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A811" w14:textId="0990459F" w:rsidR="003B7119" w:rsidRDefault="003B7119">
      <w:r>
        <w:t>Mercredi 06 novembre 2024</w:t>
      </w:r>
    </w:p>
    <w:p w14:paraId="640F28A8" w14:textId="1B0CEFA7" w:rsidR="003B7119" w:rsidRDefault="003B7119">
      <w:r>
        <w:t xml:space="preserve">J’ai eu l’opportunité de croiser des collaborateurs présents à la réunion d’hier concernant la rédaction de l’URD et l’aide que pouvait fournir </w:t>
      </w:r>
      <w:proofErr w:type="spellStart"/>
      <w:r>
        <w:t>Copilot</w:t>
      </w:r>
      <w:proofErr w:type="spellEnd"/>
      <w:r>
        <w:t xml:space="preserve"> à ce sujet. Ils étaient satisfaits de la présentation que Jérôme et moi avons fourni. </w:t>
      </w:r>
    </w:p>
    <w:p w14:paraId="2F14128D" w14:textId="1097D6D2" w:rsidR="003B7119" w:rsidRDefault="003B7119">
      <w:r>
        <w:t>Jérôme avait raison, m’amener en réunion avec lui était une excellente occasion de rencontrer du monde. Cela me fait connaître et m’aidera dans un futur proche lorsque les sujets me seront délégués.</w:t>
      </w:r>
    </w:p>
    <w:p w14:paraId="53F7C86D" w14:textId="6EB0AE7D" w:rsidR="003B7119" w:rsidRDefault="003B7119">
      <w:r>
        <w:t xml:space="preserve">Dans l’après midi nous avons eu un rdv avec un potentiel fournisseurs de solution concernant le POC </w:t>
      </w:r>
      <w:proofErr w:type="spellStart"/>
      <w:r>
        <w:t>Héracles</w:t>
      </w:r>
      <w:proofErr w:type="spellEnd"/>
      <w:r>
        <w:t xml:space="preserve">. Bien que </w:t>
      </w:r>
      <w:proofErr w:type="spellStart"/>
      <w:r>
        <w:t>OnePoint</w:t>
      </w:r>
      <w:proofErr w:type="spellEnd"/>
      <w:r>
        <w:t xml:space="preserve"> était déjà lancé et en tête de liste, ce prestataire était en contact avec Thierry ce qu’il lui a permis d’obtenir un rdv, « </w:t>
      </w:r>
      <w:proofErr w:type="spellStart"/>
      <w:r>
        <w:t>just</w:t>
      </w:r>
      <w:proofErr w:type="spellEnd"/>
      <w:r>
        <w:t xml:space="preserve"> in case ». </w:t>
      </w:r>
    </w:p>
    <w:p w14:paraId="56BE643B" w14:textId="483A773B" w:rsidR="003B7119" w:rsidRDefault="003B7119">
      <w:r>
        <w:t xml:space="preserve">Le rdv fut extrêmement déceptif. La solution est embarquée, limitant donc son intégration dans le système déjà existant. Hormis le fait que la solution était correctement </w:t>
      </w:r>
      <w:proofErr w:type="gramStart"/>
      <w:r>
        <w:t>cadré</w:t>
      </w:r>
      <w:proofErr w:type="gramEnd"/>
      <w:r>
        <w:t xml:space="preserve"> en terme de « besoin marché » puisqu’elle était spécialisée dans le domaine du bâtiment et de la construction. La personne que nous avons eu en réunion n’était clairement pas compétente sur le sujet, comme beaucoup de commerciaux dans le domaine pour être honnête. Son manque de </w:t>
      </w:r>
      <w:r w:rsidR="001D5BDC">
        <w:t xml:space="preserve">confiance, de persuasion et de connaissance sur le sujet ne l’a pas aidé à se vendre. </w:t>
      </w:r>
    </w:p>
    <w:p w14:paraId="555F8FD0" w14:textId="51B4E771" w:rsidR="001D5BDC" w:rsidRDefault="001D5BDC">
      <w:r>
        <w:t>Nous avons donc écourté la réunion, chose à quoi il nous a répondu être déçu, comme si cela allait changer quoi que ce soit sur notre décision ou l’avancée de ses objectifs.</w:t>
      </w:r>
    </w:p>
    <w:p w14:paraId="4304E438" w14:textId="7C71746B" w:rsidR="001D5BDC" w:rsidRDefault="001D5BDC">
      <w:r>
        <w:t xml:space="preserve">Par la suite nous avons effectué un point avec Clément, Jérôme, Yann et moi au sujet du tenant </w:t>
      </w:r>
      <w:proofErr w:type="spellStart"/>
      <w:r>
        <w:t>microsoft</w:t>
      </w:r>
      <w:proofErr w:type="spellEnd"/>
      <w:r>
        <w:t xml:space="preserve">, afin de gérer les droits </w:t>
      </w:r>
      <w:proofErr w:type="spellStart"/>
      <w:r>
        <w:t>copilots</w:t>
      </w:r>
      <w:proofErr w:type="spellEnd"/>
      <w:r>
        <w:t xml:space="preserve"> des utilisateurs (puisque par exemple, je n’avais pas les droits concernant l’option de la transcription). Cela était dû à une option automatique mal paramétrée. </w:t>
      </w:r>
    </w:p>
    <w:p w14:paraId="45375FD8" w14:textId="517BF947" w:rsidR="001D5BDC" w:rsidRDefault="001D5BDC">
      <w:r>
        <w:t xml:space="preserve">Nous avons terminé la journée tardivement par un appel avec </w:t>
      </w:r>
      <w:proofErr w:type="spellStart"/>
      <w:r>
        <w:t>OnePoint</w:t>
      </w:r>
      <w:proofErr w:type="spellEnd"/>
      <w:r>
        <w:t xml:space="preserve"> afin de discuter du lancement du POC. Nous leurs avons fait part de la sélection des différentes briques que nous souhaitions incorporer dans le POC, et la date du 15 décembre, qui selon Thierry est une date à laquelle nous devons présenter un truc « waouh » au COMEX. </w:t>
      </w:r>
    </w:p>
    <w:p w14:paraId="3875365E" w14:textId="1F7165AC" w:rsidR="001D5BDC" w:rsidRDefault="001D5BDC">
      <w:r>
        <w:t>Cette date n’est pas réaliste du tout, selon moi c’est du forcing, dû à un contexte politique/ hiérarchique, qui à mon goût prends bien trop de place dans le développement de la stratégie IA. Une cascade hiérarchique parsemée de « caprices » compromette le bon déroulement des choses (sans critiquer les collaborateurs mais plutôt le management appliqué</w:t>
      </w:r>
      <w:r w:rsidR="0040122D">
        <w:t xml:space="preserve"> autour des sujets d’IA). </w:t>
      </w:r>
    </w:p>
    <w:p w14:paraId="713C4B37" w14:textId="232D74C2" w:rsidR="0040122D" w:rsidRDefault="0040122D">
      <w:r>
        <w:t>Un surcontrôle est présent, n’accélérant pas la dynamique de travail.</w:t>
      </w:r>
    </w:p>
    <w:p w14:paraId="4FCF0917" w14:textId="71CD9CCE" w:rsidR="001D5BDC" w:rsidRDefault="001D5BDC"/>
    <w:sectPr w:rsidR="001D5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9"/>
    <w:rsid w:val="001D5BDC"/>
    <w:rsid w:val="003B7119"/>
    <w:rsid w:val="0040122D"/>
    <w:rsid w:val="00F73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4AC9"/>
  <w15:chartTrackingRefBased/>
  <w15:docId w15:val="{453BB2A9-A504-4218-AB20-8EA9B470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7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7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711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711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711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71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71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71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71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711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711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711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711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711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71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71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71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7119"/>
    <w:rPr>
      <w:rFonts w:eastAsiaTheme="majorEastAsia" w:cstheme="majorBidi"/>
      <w:color w:val="272727" w:themeColor="text1" w:themeTint="D8"/>
    </w:rPr>
  </w:style>
  <w:style w:type="paragraph" w:styleId="Titre">
    <w:name w:val="Title"/>
    <w:basedOn w:val="Normal"/>
    <w:next w:val="Normal"/>
    <w:link w:val="TitreCar"/>
    <w:uiPriority w:val="10"/>
    <w:qFormat/>
    <w:rsid w:val="003B7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71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71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71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7119"/>
    <w:pPr>
      <w:spacing w:before="160"/>
      <w:jc w:val="center"/>
    </w:pPr>
    <w:rPr>
      <w:i/>
      <w:iCs/>
      <w:color w:val="404040" w:themeColor="text1" w:themeTint="BF"/>
    </w:rPr>
  </w:style>
  <w:style w:type="character" w:customStyle="1" w:styleId="CitationCar">
    <w:name w:val="Citation Car"/>
    <w:basedOn w:val="Policepardfaut"/>
    <w:link w:val="Citation"/>
    <w:uiPriority w:val="29"/>
    <w:rsid w:val="003B7119"/>
    <w:rPr>
      <w:i/>
      <w:iCs/>
      <w:color w:val="404040" w:themeColor="text1" w:themeTint="BF"/>
    </w:rPr>
  </w:style>
  <w:style w:type="paragraph" w:styleId="Paragraphedeliste">
    <w:name w:val="List Paragraph"/>
    <w:basedOn w:val="Normal"/>
    <w:uiPriority w:val="34"/>
    <w:qFormat/>
    <w:rsid w:val="003B7119"/>
    <w:pPr>
      <w:ind w:left="720"/>
      <w:contextualSpacing/>
    </w:pPr>
  </w:style>
  <w:style w:type="character" w:styleId="Accentuationintense">
    <w:name w:val="Intense Emphasis"/>
    <w:basedOn w:val="Policepardfaut"/>
    <w:uiPriority w:val="21"/>
    <w:qFormat/>
    <w:rsid w:val="003B7119"/>
    <w:rPr>
      <w:i/>
      <w:iCs/>
      <w:color w:val="0F4761" w:themeColor="accent1" w:themeShade="BF"/>
    </w:rPr>
  </w:style>
  <w:style w:type="paragraph" w:styleId="Citationintense">
    <w:name w:val="Intense Quote"/>
    <w:basedOn w:val="Normal"/>
    <w:next w:val="Normal"/>
    <w:link w:val="CitationintenseCar"/>
    <w:uiPriority w:val="30"/>
    <w:qFormat/>
    <w:rsid w:val="003B7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7119"/>
    <w:rPr>
      <w:i/>
      <w:iCs/>
      <w:color w:val="0F4761" w:themeColor="accent1" w:themeShade="BF"/>
    </w:rPr>
  </w:style>
  <w:style w:type="character" w:styleId="Rfrenceintense">
    <w:name w:val="Intense Reference"/>
    <w:basedOn w:val="Policepardfaut"/>
    <w:uiPriority w:val="32"/>
    <w:qFormat/>
    <w:rsid w:val="003B7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2024-11-13T10:09:00Z</dcterms:created>
  <dcterms:modified xsi:type="dcterms:W3CDTF">2024-11-13T10:32:00Z</dcterms:modified>
</cp:coreProperties>
</file>