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1EEA4" w14:textId="783197DA" w:rsidR="004F5BB5" w:rsidRDefault="00EC572E">
      <w:r>
        <w:t>Mardi 18 février 2025</w:t>
      </w:r>
    </w:p>
    <w:p w14:paraId="6654AAAA" w14:textId="463540AA" w:rsidR="00EC572E" w:rsidRDefault="00EC572E">
      <w:r>
        <w:t>Ce matin on nous a été annoncé le départ de Yann, dont la période d’essaie n’a pas été validée par Thierry. Je ne suis honnêtement pas surpris par sa décision. Bien que je ne présente pas les capacités managériales pour le poste précisément, il m’est tout de même possible d’avoir un avis. La première impression que Yann m’avait laissé à son arrivée n’était pas positive : il ne pouvait pas s’empêcher de couper la parole aux gens, même Thierry, probablement alimenté par l’envie de bien faire, mais soulignant le fait que parfois, il avait tellement envie de parler qu’il n’écoutait plus la conversation et se retrouvait à faire des remarques qui n’étaient pas pertinentes. De plus</w:t>
      </w:r>
      <w:r w:rsidR="00E9440F">
        <w:t xml:space="preserve">, j’ai bien vu l’impact que l’arrivée de Yann a eu sur Jérôme et je dois admettre que Yann n’a pas fait en sorte que cela se fasse d’une manière qui aurait été plus confortable pour Jérôme. Bien que ce soit mon avis, cela n’est pas la raison pour laquelle sa période d’essai fut arrêtée : Yann n’a pas su répondre correctement aux demandes et aux responsabilités qui lui avaient été attribuée. Thierry nous a donc convoqué pour nous faire part de la nouvelle. Par la suite, j’ai été contacté par </w:t>
      </w:r>
      <w:proofErr w:type="spellStart"/>
      <w:r w:rsidR="00E9440F">
        <w:t>Expertime</w:t>
      </w:r>
      <w:proofErr w:type="spellEnd"/>
      <w:r w:rsidR="00E9440F">
        <w:t xml:space="preserve"> pour avoir des précisions sur l’automatisation power automate, j’ai par la suite eu un appel avec Kévin, la personne chargée de notre projet côté </w:t>
      </w:r>
      <w:proofErr w:type="spellStart"/>
      <w:r w:rsidR="00E9440F">
        <w:t>Expertime</w:t>
      </w:r>
      <w:proofErr w:type="spellEnd"/>
      <w:r w:rsidR="00E9440F">
        <w:t xml:space="preserve">, afin de confirmer certain aspect de l’automatisation. En me demandant des précisions sur le flow, Kévin a soulevé un point intéressant : j’avais inséré un doublon de la source au sein du process de synthèse, augmentant ainsi considérablement la quantité de </w:t>
      </w:r>
      <w:proofErr w:type="spellStart"/>
      <w:r w:rsidR="00E9440F">
        <w:t>token</w:t>
      </w:r>
      <w:proofErr w:type="spellEnd"/>
      <w:r w:rsidR="00E9440F">
        <w:t xml:space="preserve"> en entrée et par conséquent la quantité de </w:t>
      </w:r>
      <w:proofErr w:type="spellStart"/>
      <w:r w:rsidR="00E9440F">
        <w:t>token</w:t>
      </w:r>
      <w:proofErr w:type="spellEnd"/>
      <w:r w:rsidR="00E9440F">
        <w:t xml:space="preserve"> AI </w:t>
      </w:r>
      <w:proofErr w:type="spellStart"/>
      <w:r w:rsidR="00E9440F">
        <w:t>Builders</w:t>
      </w:r>
      <w:proofErr w:type="spellEnd"/>
      <w:r w:rsidR="00E9440F">
        <w:t>. J’ai fait part de mon erreur à Jérôme, et sachant que mon code avait été revu par des experts d’</w:t>
      </w:r>
      <w:proofErr w:type="spellStart"/>
      <w:r w:rsidR="00E9440F">
        <w:t>expertime</w:t>
      </w:r>
      <w:proofErr w:type="spellEnd"/>
      <w:r w:rsidR="00E9440F">
        <w:t xml:space="preserve"> mais aussi par Brice, je n’espérais pas de remarques de sa part et je n’en ai pas eu. J’ai donc pris l’initiative d’appeler Kévin afin de m’assurer que malgré que nous aillions mis le doigt sur une des raisons de la consommation excessive de crédit AI </w:t>
      </w:r>
      <w:proofErr w:type="spellStart"/>
      <w:r w:rsidR="00E9440F">
        <w:t>Builders</w:t>
      </w:r>
      <w:proofErr w:type="spellEnd"/>
      <w:r w:rsidR="00E9440F">
        <w:t xml:space="preserve"> (suites de briques power automate extrêmement couteuse qui nous a valu un retard de déploiement de la solution)</w:t>
      </w:r>
      <w:r w:rsidR="009534A2">
        <w:t xml:space="preserve">, il fallait tout de même que nous procédions au développement Azure. Il m’a confirmé que c’était bien le cas, car même si le doublon avait entraîné une surconsommation de crédit, le développement Azure nous permettrait de réduire considérablement les coûts de l’application. Nous avons par la suite fait une mise à jour des besoins, de la temporalité du projet et il m’a fait part du fait qu’ils nous livreraient le devis ce soir, et si nous donnions notre confirmation demain matin, le développement pouvait commencer jeudi et vendredi et être livré lundi. </w:t>
      </w:r>
    </w:p>
    <w:p w14:paraId="57D30D5E" w14:textId="33F08FF8" w:rsidR="009534A2" w:rsidRDefault="009534A2">
      <w:r>
        <w:t xml:space="preserve">Cet après-midi j’ai produis les 3 slides à destination du </w:t>
      </w:r>
      <w:proofErr w:type="spellStart"/>
      <w:r>
        <w:t>ppt</w:t>
      </w:r>
      <w:proofErr w:type="spellEnd"/>
      <w:r>
        <w:t xml:space="preserve"> du projet d’IA pour le système de </w:t>
      </w:r>
      <w:proofErr w:type="spellStart"/>
      <w:r>
        <w:t>ticketing</w:t>
      </w:r>
      <w:proofErr w:type="spellEnd"/>
      <w:r>
        <w:t xml:space="preserve"> du département de l’innovation : 1 slide pour expliquer l’étude des propositions financière et 2 slides pour argumenter quant à l’utilisation d’un LLM en local. </w:t>
      </w:r>
    </w:p>
    <w:sectPr w:rsidR="00953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2E"/>
    <w:rsid w:val="00481101"/>
    <w:rsid w:val="004F5BB5"/>
    <w:rsid w:val="009534A2"/>
    <w:rsid w:val="00DF1446"/>
    <w:rsid w:val="00E9440F"/>
    <w:rsid w:val="00EC57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0276"/>
  <w15:chartTrackingRefBased/>
  <w15:docId w15:val="{C6C78D85-E8FF-4FA9-8AC4-5DD3F594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5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C5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57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C57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57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57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57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57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57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EC57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C57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57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C57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57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57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57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57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572E"/>
    <w:rPr>
      <w:rFonts w:eastAsiaTheme="majorEastAsia" w:cstheme="majorBidi"/>
      <w:color w:val="272727" w:themeColor="text1" w:themeTint="D8"/>
    </w:rPr>
  </w:style>
  <w:style w:type="paragraph" w:styleId="Titre">
    <w:name w:val="Title"/>
    <w:basedOn w:val="Normal"/>
    <w:next w:val="Normal"/>
    <w:link w:val="TitreCar"/>
    <w:uiPriority w:val="10"/>
    <w:qFormat/>
    <w:rsid w:val="00EC5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57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57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57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572E"/>
    <w:pPr>
      <w:spacing w:before="160"/>
      <w:jc w:val="center"/>
    </w:pPr>
    <w:rPr>
      <w:i/>
      <w:iCs/>
      <w:color w:val="404040" w:themeColor="text1" w:themeTint="BF"/>
    </w:rPr>
  </w:style>
  <w:style w:type="character" w:customStyle="1" w:styleId="CitationCar">
    <w:name w:val="Citation Car"/>
    <w:basedOn w:val="Policepardfaut"/>
    <w:link w:val="Citation"/>
    <w:uiPriority w:val="29"/>
    <w:rsid w:val="00EC572E"/>
    <w:rPr>
      <w:i/>
      <w:iCs/>
      <w:color w:val="404040" w:themeColor="text1" w:themeTint="BF"/>
    </w:rPr>
  </w:style>
  <w:style w:type="paragraph" w:styleId="Paragraphedeliste">
    <w:name w:val="List Paragraph"/>
    <w:basedOn w:val="Normal"/>
    <w:uiPriority w:val="34"/>
    <w:qFormat/>
    <w:rsid w:val="00EC572E"/>
    <w:pPr>
      <w:ind w:left="720"/>
      <w:contextualSpacing/>
    </w:pPr>
  </w:style>
  <w:style w:type="character" w:styleId="Accentuationintense">
    <w:name w:val="Intense Emphasis"/>
    <w:basedOn w:val="Policepardfaut"/>
    <w:uiPriority w:val="21"/>
    <w:qFormat/>
    <w:rsid w:val="00EC572E"/>
    <w:rPr>
      <w:i/>
      <w:iCs/>
      <w:color w:val="0F4761" w:themeColor="accent1" w:themeShade="BF"/>
    </w:rPr>
  </w:style>
  <w:style w:type="paragraph" w:styleId="Citationintense">
    <w:name w:val="Intense Quote"/>
    <w:basedOn w:val="Normal"/>
    <w:next w:val="Normal"/>
    <w:link w:val="CitationintenseCar"/>
    <w:uiPriority w:val="30"/>
    <w:qFormat/>
    <w:rsid w:val="00EC5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572E"/>
    <w:rPr>
      <w:i/>
      <w:iCs/>
      <w:color w:val="0F4761" w:themeColor="accent1" w:themeShade="BF"/>
    </w:rPr>
  </w:style>
  <w:style w:type="character" w:styleId="Rfrenceintense">
    <w:name w:val="Intense Reference"/>
    <w:basedOn w:val="Policepardfaut"/>
    <w:uiPriority w:val="32"/>
    <w:qFormat/>
    <w:rsid w:val="00EC5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461</Words>
  <Characters>2538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2025-02-18T15:06:00Z</dcterms:created>
  <dcterms:modified xsi:type="dcterms:W3CDTF">2025-02-18T15:33:00Z</dcterms:modified>
</cp:coreProperties>
</file>