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9B35" w14:textId="106E11D2" w:rsidR="007E3524" w:rsidRPr="007E3524" w:rsidRDefault="007E3524" w:rsidP="007E3524">
      <w:r w:rsidRPr="007E3524">
        <w:t>Mercredi</w:t>
      </w:r>
      <w:r w:rsidRPr="007E3524">
        <w:t xml:space="preserve"> 12 mars 2025</w:t>
      </w:r>
    </w:p>
    <w:p w14:paraId="68F7D9C4" w14:textId="2BA5D227" w:rsidR="004F5BB5" w:rsidRDefault="007E3524">
      <w:r>
        <w:t xml:space="preserve">Ce matin j’ai eu une réunion avec Bénédicte Ziemann et Isabelle Bronitzky pour leur expliquer comment fonctionnait copilot à travers les applications microsoft. La veille, Jérôme m’a fait part de leur demande de renseignement concernant copilot, et étant occupé, Jérôme les a redirigés vers moi afin que j’aille en réunion avec elles pour leur expliquer. C’est donc ce que j’ai fait durant cette réunion, je les ai guidés à travers l’utilisation de copilot. Mon explication semblait claire puisqu’elles m’ont remercié pour les précisions que je leur ai fournies. </w:t>
      </w:r>
    </w:p>
    <w:p w14:paraId="12E2140B" w14:textId="16D059F3" w:rsidR="007E3524" w:rsidRDefault="007E3524">
      <w:r>
        <w:t xml:space="preserve">J’ai aussi retiré Thierry des destinataires de l’automatisation power automate, maintenant que nous savons qu’elle fonctionne Thierry ne souhaitait pas continuer à recevoir l’email puisqu’il n’en a aucunes utilités. </w:t>
      </w:r>
    </w:p>
    <w:p w14:paraId="6B54A85B" w14:textId="05332652" w:rsidR="007E3524" w:rsidRDefault="007E3524">
      <w:r>
        <w:t>Clément est revenu vers moi concernant la machine virtuelle, il m’a demandé comment je comptais l’utiliser.</w:t>
      </w:r>
    </w:p>
    <w:p w14:paraId="58775DD3" w14:textId="4A0E448B" w:rsidR="007E3524" w:rsidRDefault="007E3524">
      <w:r>
        <w:t>Par ailleurs, j’ai vu Alizarine concernant l’inaccessibilité de Claude (l’ia d’anthropic) avec laquelle je ne pouvais interagir. Nous en avons profité pour discuter de Deepseek et Alizarine m’a demandé s’il était nécessaire d’y avoir accès. Aillant déjà accès à chatGPT et claude, je lui ai dis que cela était inutile et qu’elle ferait mieux de bloquer Deepseek, étant une ia chinoise dont nous n’avons aucunes indications concernant la gestion des données, il est préférable de la bloquer pour éviter que des collaborateurs l’utilisent sans best-practices (anonymisation des données de Gecina avant l’utilisation d’IA open-source/ commerciales).</w:t>
      </w:r>
    </w:p>
    <w:p w14:paraId="5D3889F1" w14:textId="15175042" w:rsidR="007E3524" w:rsidRDefault="007E3524">
      <w:r>
        <w:t xml:space="preserve">De plus, j’ai eu l’occasion de discuter avec Romain Hardy, directeur M&amp;A de Gecina. A l’occasion de la journée caritative organisée par Gecina en septembre dernier, j’ai rencontré Romain peut de temps après son recrutement et le miens. Je n’avait à l’époque aucunes idées de qui il était, de la position qu’il occupait et à travers cette journée, nous avons pu établir une bonne relation. Ce n’est qu’après que j’ai appris qu’il était directeur m&amp;A et que je me suis rendu compte de l’importance de son poste et de son influence au sein de la hiérarchie de Gecina. J’apprécie romain car malgré sa position et son expérience, il me traite d’égale à égale et nous partageons des discussions intéressantes. Dans le cadre où je cherche à être recruté par Gecina à l’issue de mon alternance, Jérôme et moi avons discuté des éventualités selon lesquelles cela serait atteignable. Jérôme m’a fait part du fait que pour être recruté chez Gecina, des règles strictes imposent un budget par département par an, et un recrutement à sec (signifiant que le collaborateur recruté rentre sur une position créée) n’arrive que lors de besoin quantifiable justifié. Cela signifie que pour être recruté, soit la position prise était celle d’un collaborateur qui quitte Gecina, ou alors que mon manager (Jérôme) liste ses besoins et justifie un recrutement qui doit ensuite être négocié au sein du budget du département annuel en question. J’étais assez surpris d’apprendre cela, surtout que lors de mon recrutement, j’avais spécifiquement </w:t>
      </w:r>
      <w:r>
        <w:lastRenderedPageBreak/>
        <w:t>demandé si l’alternance pouvait aboutir sur un recrutement et il m’avait été dit que c’était un sujet de compétences et on ne m’avait pas mentionné les règles de recrutement. Ainsi, dans la dynamique de trouver des cas d’usages, j’ai proposé à Romain Hardy après notre discussion s’il était ouvert à l’idée d’avoir une réunion avec moi à travers laquelle il me partagerait son day-to-day programme, afin que je puisse identifier des potentiels cas d’usages d’IA, ce qu’il a naturellement accepté. Je lui ai donc envoyé une invitation.</w:t>
      </w:r>
    </w:p>
    <w:sectPr w:rsidR="007E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24"/>
    <w:rsid w:val="00060DC5"/>
    <w:rsid w:val="00481101"/>
    <w:rsid w:val="004F5BB5"/>
    <w:rsid w:val="007E3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005C"/>
  <w15:chartTrackingRefBased/>
  <w15:docId w15:val="{80C4B95D-A560-4115-9427-2129CE18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3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3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35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35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35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35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35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35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35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7E35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35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35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35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35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35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35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35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3524"/>
    <w:rPr>
      <w:rFonts w:eastAsiaTheme="majorEastAsia" w:cstheme="majorBidi"/>
      <w:color w:val="272727" w:themeColor="text1" w:themeTint="D8"/>
    </w:rPr>
  </w:style>
  <w:style w:type="paragraph" w:styleId="Titre">
    <w:name w:val="Title"/>
    <w:basedOn w:val="Normal"/>
    <w:next w:val="Normal"/>
    <w:link w:val="TitreCar"/>
    <w:uiPriority w:val="10"/>
    <w:qFormat/>
    <w:rsid w:val="007E3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35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35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35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3524"/>
    <w:pPr>
      <w:spacing w:before="160"/>
      <w:jc w:val="center"/>
    </w:pPr>
    <w:rPr>
      <w:i/>
      <w:iCs/>
      <w:color w:val="404040" w:themeColor="text1" w:themeTint="BF"/>
    </w:rPr>
  </w:style>
  <w:style w:type="character" w:customStyle="1" w:styleId="CitationCar">
    <w:name w:val="Citation Car"/>
    <w:basedOn w:val="Policepardfaut"/>
    <w:link w:val="Citation"/>
    <w:uiPriority w:val="29"/>
    <w:rsid w:val="007E3524"/>
    <w:rPr>
      <w:i/>
      <w:iCs/>
      <w:color w:val="404040" w:themeColor="text1" w:themeTint="BF"/>
    </w:rPr>
  </w:style>
  <w:style w:type="paragraph" w:styleId="Paragraphedeliste">
    <w:name w:val="List Paragraph"/>
    <w:basedOn w:val="Normal"/>
    <w:uiPriority w:val="34"/>
    <w:qFormat/>
    <w:rsid w:val="007E3524"/>
    <w:pPr>
      <w:ind w:left="720"/>
      <w:contextualSpacing/>
    </w:pPr>
  </w:style>
  <w:style w:type="character" w:styleId="Accentuationintense">
    <w:name w:val="Intense Emphasis"/>
    <w:basedOn w:val="Policepardfaut"/>
    <w:uiPriority w:val="21"/>
    <w:qFormat/>
    <w:rsid w:val="007E3524"/>
    <w:rPr>
      <w:i/>
      <w:iCs/>
      <w:color w:val="0F4761" w:themeColor="accent1" w:themeShade="BF"/>
    </w:rPr>
  </w:style>
  <w:style w:type="paragraph" w:styleId="Citationintense">
    <w:name w:val="Intense Quote"/>
    <w:basedOn w:val="Normal"/>
    <w:next w:val="Normal"/>
    <w:link w:val="CitationintenseCar"/>
    <w:uiPriority w:val="30"/>
    <w:qFormat/>
    <w:rsid w:val="007E3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3524"/>
    <w:rPr>
      <w:i/>
      <w:iCs/>
      <w:color w:val="0F4761" w:themeColor="accent1" w:themeShade="BF"/>
    </w:rPr>
  </w:style>
  <w:style w:type="character" w:styleId="Rfrenceintense">
    <w:name w:val="Intense Reference"/>
    <w:basedOn w:val="Policepardfaut"/>
    <w:uiPriority w:val="32"/>
    <w:qFormat/>
    <w:rsid w:val="007E3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134582">
      <w:bodyDiv w:val="1"/>
      <w:marLeft w:val="0"/>
      <w:marRight w:val="0"/>
      <w:marTop w:val="0"/>
      <w:marBottom w:val="0"/>
      <w:divBdr>
        <w:top w:val="none" w:sz="0" w:space="0" w:color="auto"/>
        <w:left w:val="none" w:sz="0" w:space="0" w:color="auto"/>
        <w:bottom w:val="none" w:sz="0" w:space="0" w:color="auto"/>
        <w:right w:val="none" w:sz="0" w:space="0" w:color="auto"/>
      </w:divBdr>
    </w:div>
    <w:div w:id="15077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555</Words>
  <Characters>3058</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2025-03-24T09:50:00Z</dcterms:created>
  <dcterms:modified xsi:type="dcterms:W3CDTF">2025-03-24T10:06:00Z</dcterms:modified>
</cp:coreProperties>
</file>