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bCs/>
          <w:color w:val="5A2F61"/>
        </w:rPr>
        <w:t>Microsoft 365 Tenant Review</w:t>
      </w:r>
    </w:p>
    <w:p>
      <w:pPr>
        <w:pStyle w:val="Subtitle"/>
        <w:jc w:val="center"/>
      </w:pPr>
      <w:r>
        <w:rPr>
          <w:color w:val="4FA7DB"/>
        </w:rPr>
        <w:t>RTH Tech Services Inc.</w:t>
      </w:r>
    </w:p>
    <w:p>
      <w:pPr>
        <w:pStyle w:val="Subtitle"/>
        <w:jc w:val="center"/>
      </w:pPr>
      <w:r>
        <w:rPr/>
        <w:t>Review period: 2026</w:t>
      </w:r>
    </w:p>
    <w:p>
      <w:pPr>
        <w:pStyle w:val="Subtitle"/>
        <w:jc w:val="center"/>
      </w:pPr>
      <w:r>
        <w:rPr/>
        <w:t>Prepared by: RTH Tech Services</w:t>
      </w:r>
    </w:p>
    <w:p>
      <w:pPr>
        <w:pStyle w:val="Subtitle"/>
        <w:jc w:val="center"/>
      </w:pPr>
      <w:r>
        <w:rPr/>
        <w:t>Generated: May 16, 2026</w:t>
      </w:r>
    </w:p>
    <w:p>
      <w:r>
        <w:br w:type="page"/>
      </w:r>
    </w:p>
    <w:p>
      <w:pPr>
        <w:pStyle w:val="Heading1"/>
      </w:pPr>
      <w:r>
        <w:rPr>
          <w:b/>
          <w:bCs/>
          <w:color w:val="5A2F61"/>
        </w:rPr>
        <w:t>Executive Summary</w:t>
      </w:r>
    </w:p>
    <w:p>
      <w:pPr>
        <w:pStyle w:val="Normal"/>
      </w:pPr>
      <w:r>
        <w:rPr/>
        <w:t>The tenant is in good standing. No major issues were identified during this review.</w:t>
      </w:r>
    </w:p>
    <w:p>
      <w:pPr>
        <w:pStyle w:val="Normal"/>
      </w:pPr>
      <w:r>
        <w:rPr/>
        <w:t>- This review covers the RTH Tech Services Inc. Microsoft 365 tenant. The tenant has 15 user accounts — 10 members and 5 guests.</w:t>
      </w:r>
    </w:p>
    <w:p>
      <w:pPr>
        <w:pStyle w:val="Normal"/>
      </w:pPr>
      <w:r>
        <w:rPr/>
        <w:t>- 12 Microsoft 365 licenses are currently assigned with an estimated monthly spend of CAD $40 (partial — 9 SKUs are missing price data). 1049993 licenses appear unassigned.</w:t>
      </w:r>
    </w:p>
    <w:p>
      <w:pPr>
        <w:pStyle w:val="Normal"/>
      </w:pPr>
      <w:r>
        <w:rPr/>
        <w:t>- Mail forwarding is active on 2 mailboxes, and 17 inbox forwarding rules were found. These should be confirmed as intentional.</w:t>
      </w:r>
    </w:p>
    <w:p>
      <w:pPr>
        <w:pStyle w:val="Normal"/>
      </w:pPr>
      <w:r>
        <w:rPr/>
        <w:t>- 2 of 3 Teams workspaces had no recorded activity in the last 90 days and may be candidates for archiving.</w:t>
      </w:r>
    </w:p>
    <w:p>
      <w:pPr>
        <w:pStyle w:val="Normal"/>
      </w:pPr>
      <w:r>
        <w:rPr/>
        <w:t>- 5 of 9 registered devices appear stale. Cleaning up outdated device records supports better compliance and security reporting.</w:t>
      </w:r>
    </w:p>
    <w:p>
      <w:pPr>
        <w:pStyle w:val="Normal"/>
      </w:pPr>
      <w:r>
        <w:rPr/>
        <w:t>- 1 Microsoft 365 Copilot license is assigned at an estimated CAD $40/month. Enable usage reporting to confirm active adoption.</w:t>
      </w:r>
    </w:p>
    <w:p>
      <w:pPr>
        <w:pStyle w:val="Heading2"/>
      </w:pPr>
      <w:r>
        <w:rPr>
          <w:b/>
          <w:bCs/>
          <w:color w:val="4FA7DB"/>
        </w:rPr>
        <w:t>Tenant Overview</w:t>
      </w:r>
    </w:p>
    <w:p>
      <w:pPr>
        <w:pStyle w:val="Normal"/>
      </w:pPr>
      <w:r>
        <w:rPr>
          <w:b/>
          <w:bCs/>
          <w:color w:val="27AE60"/>
        </w:rPr>
        <w:t>Status: Healthy</w:t>
      </w:r>
    </w:p>
    <w:p>
      <w:pPr>
        <w:pStyle w:val="Heading3"/>
      </w:pPr>
      <w:r>
        <w:rPr>
          <w:b/>
          <w:bCs/>
          <w:color w:val="5A2F61"/>
        </w:rPr>
        <w:t>Tenant configuration is stable and fully verified</w:t>
      </w:r>
    </w:p>
    <w:p>
      <w:pPr>
        <w:pStyle w:val="Normal"/>
      </w:pPr>
      <w:r>
        <w:rPr/>
        <w:t>The tenant for rthtechservices.com was created on 2021-01-27 and includes 5 domains, all of which are verified, with 0 federated domains. A tenant ID is present and 69 service plans are assigned across the environment. One technical notification address (rohan@rthtechservices.com) is configured. Password validity period is not set in the available data.</w:t>
      </w:r>
    </w:p>
    <w:p>
      <w:pPr>
        <w:pStyle w:val="Normal"/>
      </w:pPr>
      <w:r>
        <w:rPr/>
        <w:t>Why it matters: A properly verified and non-federated tenant reduces identity complexity and supports predictable authentication behavior.</w:t>
      </w:r>
    </w:p>
    <w:p>
      <w:pPr>
        <w:pStyle w:val="Normal"/>
      </w:pPr>
      <w:r>
        <w:rPr/>
        <w:t>Recommended action: Confirm password expiration policy and validate that the technical notification address is monitored and backed up.</w:t>
      </w:r>
    </w:p>
    <w:p>
      <w:pPr>
        <w:pStyle w:val="Heading2"/>
      </w:pPr>
      <w:r>
        <w:rPr>
          <w:b/>
          <w:bCs/>
          <w:color w:val="4FA7DB"/>
        </w:rPr>
        <w:t>Licensing and Cost</w:t>
      </w:r>
    </w:p>
    <w:p>
      <w:pPr>
        <w:pStyle w:val="Normal"/>
      </w:pPr>
      <w:r>
        <w:rPr>
          <w:b/>
          <w:bCs/>
          <w:color w:val="F39C12"/>
        </w:rPr>
        <w:t>Status: Watch</w:t>
      </w:r>
    </w:p>
    <w:p>
      <w:pPr>
        <w:pStyle w:val="Heading3"/>
      </w:pPr>
      <w:r>
        <w:rPr>
          <w:b/>
          <w:bCs/>
          <w:color w:val="5A2F61"/>
        </w:rPr>
        <w:t>License inventory shows significant SKU count anomaly</w:t>
      </w:r>
    </w:p>
    <w:p>
      <w:pPr>
        <w:pStyle w:val="Normal"/>
      </w:pPr>
      <w:r>
        <w:rPr/>
        <w:t>Across 10 SKUs, 1,050,005 licenses are reported as purchased, with only 12 assigned and 1,049,993 marked unused. Despite this, the estimated monthly cost is $40 CAD ($480 annually), and unused cost is calculated at $0, indicating most SKUs lack pricing data. Nine SKUs are missing pricing information, including O365_BUSINESS_PREMIUM and several Power Platform and Teams add-ons, which limits accurate cost analysis.</w:t>
      </w:r>
    </w:p>
    <w:p>
      <w:pPr>
        <w:pStyle w:val="Normal"/>
      </w:pPr>
      <w:r>
        <w:rPr/>
        <w:t>Why it matters: Inaccurate license counts and missing pricing data can obscure true spend and complicate budgeting or compliance reviews.</w:t>
      </w:r>
    </w:p>
    <w:p>
      <w:pPr>
        <w:pStyle w:val="Normal"/>
      </w:pPr>
      <w:r>
        <w:rPr/>
        <w:t>Recommended action: Review license subscriptions in the Microsoft 365 admin center to validate actual quantities and ensure pricing data is complete for accurate cost reporting.</w:t>
      </w:r>
    </w:p>
    <w:p>
      <w:pPr>
        <w:pStyle w:val="Heading2"/>
      </w:pPr>
      <w:r>
        <w:rPr>
          <w:b/>
          <w:bCs/>
          <w:color w:val="4FA7DB"/>
        </w:rPr>
        <w:t>License Analysis</w:t>
      </w:r>
    </w:p>
    <w:p>
      <w:pPr>
        <w:pStyle w:val="Normal"/>
      </w:pPr>
      <w:r>
        <w:rPr>
          <w:b/>
          <w:bCs/>
          <w:color w:val="F39C12"/>
        </w:rPr>
        <w:t>Status: Watch</w:t>
      </w:r>
    </w:p>
    <w:p>
      <w:pPr>
        <w:pStyle w:val="Heading3"/>
      </w:pPr>
      <w:r>
        <w:rPr>
          <w:b/>
          <w:bCs/>
          <w:color w:val="5A2F61"/>
        </w:rPr>
        <w:t>High reported unused license count requires validation</w:t>
      </w:r>
    </w:p>
    <w:p>
      <w:pPr>
        <w:pStyle w:val="Normal"/>
      </w:pPr>
      <w:r>
        <w:rPr/>
        <w:t>The analysis shows 1,049,993 unused licenses with $0 estimated unused monthly and annual cost. There are no disabled, stale, or guest users consuming licenses. One attention item is flagged, likely tied to the extreme unused license count discrepancy.</w:t>
      </w:r>
    </w:p>
    <w:p>
      <w:pPr>
        <w:pStyle w:val="Normal"/>
      </w:pPr>
      <w:r>
        <w:rPr/>
        <w:t>Why it matters: If accurate, unused licenses could represent financial waste; if inaccurate, reporting gaps may undermine governance decisions.</w:t>
      </w:r>
    </w:p>
    <w:p>
      <w:pPr>
        <w:pStyle w:val="Normal"/>
      </w:pPr>
      <w:r>
        <w:rPr/>
        <w:t>Recommended action: Reconcile subscription counts against Microsoft billing to confirm true license quantities and eliminate reporting anomalies.</w:t>
      </w:r>
    </w:p>
    <w:p>
      <w:pPr>
        <w:pStyle w:val="Heading2"/>
      </w:pPr>
      <w:r>
        <w:rPr>
          <w:b/>
          <w:bCs/>
          <w:color w:val="4FA7DB"/>
        </w:rPr>
        <w:t>Users and Identity</w:t>
      </w:r>
    </w:p>
    <w:p>
      <w:pPr>
        <w:pStyle w:val="Normal"/>
      </w:pPr>
      <w:r>
        <w:rPr>
          <w:b/>
          <w:bCs/>
          <w:color w:val="E74C3C"/>
        </w:rPr>
        <w:t>Status: Action Recommended</w:t>
      </w:r>
    </w:p>
    <w:p>
      <w:pPr>
        <w:pStyle w:val="Heading3"/>
      </w:pPr>
      <w:r>
        <w:rPr>
          <w:b/>
          <w:bCs/>
          <w:color w:val="5A2F61"/>
        </w:rPr>
        <w:t>Most users unlicensed and no sign-in tracking enabled</w:t>
      </w:r>
    </w:p>
    <w:p>
      <w:pPr>
        <w:pStyle w:val="Normal"/>
      </w:pPr>
      <w:r>
        <w:rPr/>
        <w:t>There are 15 total users (10 members and 5 guests), all enabled, with 2 licensed and 13 unlicensed accounts. No users are marked stale or disabled, and no guests have licenses assigned. Sign-in activity data was not requested and is not available, leaving 15 users without sign-in visibility.</w:t>
      </w:r>
    </w:p>
    <w:p>
      <w:pPr>
        <w:pStyle w:val="Normal"/>
      </w:pPr>
      <w:r>
        <w:rPr/>
        <w:t>Why it matters: Limited licensing and lack of sign-in data reduce oversight of account activity and potential security exposure.</w:t>
      </w:r>
    </w:p>
    <w:p>
      <w:pPr>
        <w:pStyle w:val="Normal"/>
      </w:pPr>
      <w:r>
        <w:rPr/>
        <w:t>Recommended action: Enable Azure AD sign-in activity reporting and review whether unlicensed accounts are required or should be removed.</w:t>
      </w:r>
    </w:p>
    <w:p>
      <w:pPr>
        <w:pStyle w:val="Heading2"/>
      </w:pPr>
      <w:r>
        <w:rPr>
          <w:b/>
          <w:bCs/>
          <w:color w:val="4FA7DB"/>
        </w:rPr>
        <w:t>Exchange and Mail Flow</w:t>
      </w:r>
    </w:p>
    <w:p>
      <w:pPr>
        <w:pStyle w:val="Normal"/>
      </w:pPr>
      <w:r>
        <w:rPr>
          <w:b/>
          <w:bCs/>
          <w:color w:val="E74C3C"/>
        </w:rPr>
        <w:t>Status: Action Recommended</w:t>
      </w:r>
    </w:p>
    <w:p>
      <w:pPr>
        <w:pStyle w:val="Heading3"/>
      </w:pPr>
      <w:r>
        <w:rPr>
          <w:b/>
          <w:bCs/>
          <w:color w:val="5A2F61"/>
        </w:rPr>
        <w:t>Mailbox storage heavily concentrated in one shared mailbox</w:t>
      </w:r>
    </w:p>
    <w:p>
      <w:pPr>
        <w:pStyle w:val="Normal"/>
      </w:pPr>
      <w:r>
        <w:rPr/>
        <w:t>There are 9 mailboxes (1 user, 4 shared, 1 room, others specialized), with 2 mailboxes configured for forwarding and none forwarding externally. Six transport rules are enabled. Total reported mailbox size is 186,719,056.42 GB, with the "Escala" shared mailbox alone accounting for 186,719,051.28 GB and only 845 items, indicating a likely reporting anomaly. Seventeen inbox forwarding rules were identified across 9 scanned mailboxes.</w:t>
      </w:r>
    </w:p>
    <w:p>
      <w:pPr>
        <w:pStyle w:val="Normal"/>
      </w:pPr>
      <w:r>
        <w:rPr/>
        <w:t>Why it matters: Mailbox size anomalies and forwarding rules can mask data governance or security risks if not validated.</w:t>
      </w:r>
    </w:p>
    <w:p>
      <w:pPr>
        <w:pStyle w:val="Normal"/>
      </w:pPr>
      <w:r>
        <w:rPr/>
        <w:t>Recommended action: Validate mailbox statistics for accuracy, review the Escala shared mailbox, and assess the necessity of existing inbox forwarding rules.</w:t>
      </w:r>
    </w:p>
    <w:p>
      <w:pPr>
        <w:pStyle w:val="Heading2"/>
      </w:pPr>
      <w:r>
        <w:rPr>
          <w:b/>
          <w:bCs/>
          <w:color w:val="4FA7DB"/>
        </w:rPr>
        <w:t>SharePoint and OneDrive</w:t>
      </w:r>
    </w:p>
    <w:p>
      <w:pPr>
        <w:pStyle w:val="Normal"/>
      </w:pPr>
      <w:r>
        <w:rPr>
          <w:b/>
          <w:bCs/>
          <w:color w:val="27AE60"/>
        </w:rPr>
        <w:t>Status: Healthy</w:t>
      </w:r>
    </w:p>
    <w:p>
      <w:pPr>
        <w:pStyle w:val="Heading3"/>
      </w:pPr>
      <w:r>
        <w:rPr>
          <w:b/>
          <w:bCs/>
          <w:color w:val="5A2F61"/>
        </w:rPr>
        <w:t>Low SharePoint utilization with no external sharing</w:t>
      </w:r>
    </w:p>
    <w:p>
      <w:pPr>
        <w:pStyle w:val="Normal"/>
      </w:pPr>
      <w:r>
        <w:rPr/>
        <w:t>The tenant has 38 SharePoint sites using 22.12 GB out of a 972,800 GB quota. The largest site, "General RTH Tech Owners," uses 17.46 GB. No sites have external sharing enabled. OneDrive reporting was not requested, and no OneDrive accounts or storage metrics are available.</w:t>
      </w:r>
    </w:p>
    <w:p>
      <w:pPr>
        <w:pStyle w:val="Normal"/>
      </w:pPr>
      <w:r>
        <w:rPr/>
        <w:t>Why it matters: Low storage utilization reduces risk, but missing OneDrive visibility limits full assessment of data exposure.</w:t>
      </w:r>
    </w:p>
    <w:p>
      <w:pPr>
        <w:pStyle w:val="Normal"/>
      </w:pPr>
      <w:r>
        <w:rPr/>
        <w:t>Recommended action: Enable OneDrive reporting and periodically review site ownership and lifecycle to prevent sprawl.</w:t>
      </w:r>
    </w:p>
    <w:p>
      <w:pPr>
        <w:pStyle w:val="Heading2"/>
      </w:pPr>
      <w:r>
        <w:rPr>
          <w:b/>
          <w:bCs/>
          <w:color w:val="4FA7DB"/>
        </w:rPr>
        <w:t>Teams Collaboration</w:t>
      </w:r>
    </w:p>
    <w:p>
      <w:pPr>
        <w:pStyle w:val="Normal"/>
      </w:pPr>
      <w:r>
        <w:rPr>
          <w:b/>
          <w:bCs/>
          <w:color w:val="F39C12"/>
        </w:rPr>
        <w:t>Status: Watch</w:t>
      </w:r>
    </w:p>
    <w:p>
      <w:pPr>
        <w:pStyle w:val="Heading3"/>
      </w:pPr>
      <w:r>
        <w:rPr>
          <w:b/>
          <w:bCs/>
          <w:color w:val="5A2F61"/>
        </w:rPr>
        <w:t>Minimal Teams activity in the last 90 days</w:t>
      </w:r>
    </w:p>
    <w:p>
      <w:pPr>
        <w:pStyle w:val="Normal"/>
      </w:pPr>
      <w:r>
        <w:rPr/>
        <w:t>There are 3 total Teams, with 0 active and 2 inactive during the 90-day reporting period. All 3 Teams are private, with no public teams and none archived. No channel messages or meetings were recorded in the reporting window, and owner/member counts were not included.</w:t>
      </w:r>
    </w:p>
    <w:p>
      <w:pPr>
        <w:pStyle w:val="Normal"/>
      </w:pPr>
      <w:r>
        <w:rPr/>
        <w:t>Why it matters: Underutilized collaboration tools may indicate missed productivity opportunities or redundant configuration.</w:t>
      </w:r>
    </w:p>
    <w:p>
      <w:pPr>
        <w:pStyle w:val="Normal"/>
      </w:pPr>
      <w:r>
        <w:rPr/>
        <w:t>Recommended action: Confirm whether Teams is intended for active collaboration and archive or remove unused teams if not required.</w:t>
      </w:r>
    </w:p>
    <w:p>
      <w:pPr>
        <w:pStyle w:val="Heading2"/>
      </w:pPr>
      <w:r>
        <w:rPr>
          <w:b/>
          <w:bCs/>
          <w:color w:val="4FA7DB"/>
        </w:rPr>
        <w:t>Devices and Endpoints</w:t>
      </w:r>
    </w:p>
    <w:p>
      <w:pPr>
        <w:pStyle w:val="Normal"/>
      </w:pPr>
      <w:r>
        <w:rPr>
          <w:b/>
          <w:bCs/>
          <w:color w:val="E74C3C"/>
        </w:rPr>
        <w:t>Status: Action Recommended</w:t>
      </w:r>
    </w:p>
    <w:p>
      <w:pPr>
        <w:pStyle w:val="Heading3"/>
      </w:pPr>
      <w:r>
        <w:rPr>
          <w:b/>
          <w:bCs/>
          <w:color w:val="5A2F61"/>
        </w:rPr>
        <w:t>Devices unmanaged and several marked stale</w:t>
      </w:r>
    </w:p>
    <w:p>
      <w:pPr>
        <w:pStyle w:val="Normal"/>
      </w:pPr>
      <w:r>
        <w:rPr/>
        <w:t>The tenant lists 9 devices (6 Windows, 3 Android), with 7 enabled and 2 disabled. Five devices are marked stale. No devices are managed by Intune, and compliance data is unavailable, resulting in 9 devices with unknown compliance state.</w:t>
      </w:r>
    </w:p>
    <w:p>
      <w:pPr>
        <w:pStyle w:val="Normal"/>
      </w:pPr>
      <w:r>
        <w:rPr/>
        <w:t>Why it matters: Unmanaged and stale devices increase the risk of unauthorized access and reduce control over corporate data.</w:t>
      </w:r>
    </w:p>
    <w:p>
      <w:pPr>
        <w:pStyle w:val="Normal"/>
      </w:pPr>
      <w:r>
        <w:rPr/>
        <w:t>Recommended action: Implement Intune device management and review or remove stale device registrations.</w:t>
      </w:r>
    </w:p>
    <w:p>
      <w:pPr>
        <w:pStyle w:val="Heading2"/>
      </w:pPr>
      <w:r>
        <w:rPr>
          <w:b/>
          <w:bCs/>
          <w:color w:val="4FA7DB"/>
        </w:rPr>
        <w:t>Copilot</w:t>
      </w:r>
    </w:p>
    <w:p>
      <w:pPr>
        <w:pStyle w:val="Normal"/>
      </w:pPr>
      <w:r>
        <w:rPr>
          <w:b/>
          <w:bCs/>
          <w:color w:val="4FA7DB"/>
        </w:rPr>
        <w:t>Status: Info</w:t>
      </w:r>
    </w:p>
    <w:p>
      <w:pPr>
        <w:pStyle w:val="Heading3"/>
      </w:pPr>
      <w:r>
        <w:rPr>
          <w:b/>
          <w:bCs/>
          <w:color w:val="5A2F61"/>
        </w:rPr>
        <w:t>Single Copilot license fully assigned</w:t>
      </w:r>
    </w:p>
    <w:p>
      <w:pPr>
        <w:pStyle w:val="Normal"/>
      </w:pPr>
      <w:r>
        <w:rPr/>
        <w:t>The tenant has 1 Copilot SKU with 1 license purchased and assigned, and 0 unused. Estimated monthly cost is $40 CAD, with no unused spend. Usage reporting was not requested, so active usage metrics are unavailable.</w:t>
      </w:r>
    </w:p>
    <w:p>
      <w:pPr>
        <w:pStyle w:val="Normal"/>
      </w:pPr>
      <w:r>
        <w:rPr/>
        <w:t>Why it matters: Without usage insights, it is unclear whether the Copilot investment is delivering value.</w:t>
      </w:r>
    </w:p>
    <w:p>
      <w:pPr>
        <w:pStyle w:val="Normal"/>
      </w:pPr>
      <w:r>
        <w:rPr/>
        <w:t>Recommended action: Enable Copilot usage reporting to measure adoption and return on investment.</w:t>
      </w:r>
    </w:p>
    <w:p>
      <w:pPr>
        <w:pStyle w:val="Heading1"/>
      </w:pPr>
      <w:r>
        <w:rPr>
          <w:b/>
          <w:bCs/>
          <w:color w:val="5A2F61"/>
        </w:rPr>
        <w:t>Priority Recommendations</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Priority</w:t>
            </w:r>
          </w:p>
        </w:tc>
        <w:tc>
          <w:tcPr>
            <w:shd w:val="clear" w:color="auto" w:fill="5A2F61"/>
            <w:tcW w:w="0" w:type="auto"/>
          </w:tcPr>
          <w:p>
            <w:pPr>
              <w:spacing w:after="80"/>
            </w:pPr>
            <w:r>
              <w:rPr>
                <w:b/>
                <w:bCs/>
                <w:color w:val="FFFFFF"/>
              </w:rPr>
              <w:t>Category</w:t>
            </w:r>
          </w:p>
        </w:tc>
        <w:tc>
          <w:tcPr>
            <w:shd w:val="clear" w:color="auto" w:fill="5A2F61"/>
            <w:tcW w:w="0" w:type="auto"/>
          </w:tcPr>
          <w:p>
            <w:pPr>
              <w:spacing w:after="80"/>
            </w:pPr>
            <w:r>
              <w:rPr>
                <w:b/>
                <w:bCs/>
                <w:color w:val="FFFFFF"/>
              </w:rPr>
              <w:t>Recommendation</w:t>
            </w:r>
          </w:p>
        </w:tc>
        <w:tc>
          <w:tcPr>
            <w:shd w:val="clear" w:color="auto" w:fill="5A2F61"/>
            <w:tcW w:w="0" w:type="auto"/>
          </w:tcPr>
          <w:p>
            <w:pPr>
              <w:spacing w:after="80"/>
            </w:pPr>
            <w:r>
              <w:rPr>
                <w:b/>
                <w:bCs/>
                <w:color w:val="FFFFFF"/>
              </w:rPr>
              <w:t>Reason</w:t>
            </w:r>
          </w:p>
        </w:tc>
        <w:tc>
          <w:tcPr>
            <w:shd w:val="clear" w:color="auto" w:fill="5A2F61"/>
            <w:tcW w:w="0" w:type="auto"/>
          </w:tcPr>
          <w:p>
            <w:pPr>
              <w:spacing w:after="80"/>
            </w:pPr>
            <w:r>
              <w:rPr>
                <w:b/>
                <w:bCs/>
                <w:color w:val="FFFFFF"/>
              </w:rPr>
              <w:t>Owner</w:t>
            </w:r>
          </w:p>
        </w:tc>
        <w:tc>
          <w:tcPr>
            <w:shd w:val="clear" w:color="auto" w:fill="5A2F61"/>
            <w:tcW w:w="0" w:type="auto"/>
          </w:tcPr>
          <w:p>
            <w:pPr>
              <w:spacing w:after="80"/>
            </w:pPr>
            <w:r>
              <w:rPr>
                <w:b/>
                <w:bCs/>
                <w:color w:val="FFFFFF"/>
              </w:rPr>
              <w:t>Effort</w:t>
            </w:r>
          </w:p>
        </w:tc>
        <w:tc>
          <w:tcPr>
            <w:shd w:val="clear" w:color="auto" w:fill="5A2F61"/>
            <w:tcW w:w="0" w:type="auto"/>
          </w:tcPr>
          <w:p>
            <w:pPr>
              <w:spacing w:after="80"/>
            </w:pPr>
            <w:r>
              <w:rPr>
                <w:b/>
                <w:bCs/>
                <w:color w:val="FFFFFF"/>
              </w:rPr>
              <w:t>Impact</w:t>
            </w:r>
          </w:p>
        </w:tc>
        <w:tc>
          <w:tcPr>
            <w:shd w:val="clear" w:color="auto" w:fill="5A2F61"/>
            <w:tcW w:w="0" w:type="auto"/>
          </w:tcPr>
          <w:p>
            <w:pPr>
              <w:spacing w:after="80"/>
            </w:pPr>
            <w:r>
              <w:rPr>
                <w:b/>
                <w:bCs/>
                <w:color w:val="FFFFFF"/>
              </w:rPr>
              <w:t>Status</w:t>
            </w:r>
          </w:p>
        </w:tc>
      </w:tr>
      <w:tr>
        <w:tc>
          <w:tcPr>
            <w:tcW w:w="0" w:type="auto"/>
          </w:tcPr>
          <w:p>
            <w:pPr>
              <w:spacing w:after="80"/>
            </w:pPr>
            <w:r>
              <w:rPr>
                <w:color w:val="1F1F1F"/>
              </w:rPr>
              <w:t>1</w:t>
            </w:r>
          </w:p>
        </w:tc>
        <w:tc>
          <w:tcPr>
            <w:tcW w:w="0" w:type="auto"/>
          </w:tcPr>
          <w:p>
            <w:pPr>
              <w:spacing w:after="80"/>
            </w:pPr>
            <w:r>
              <w:rPr>
                <w:color w:val="1F1F1F"/>
              </w:rPr>
              <w:t>Licensing</w:t>
            </w:r>
          </w:p>
        </w:tc>
        <w:tc>
          <w:tcPr>
            <w:tcW w:w="0" w:type="auto"/>
          </w:tcPr>
          <w:p>
            <w:pPr>
              <w:spacing w:after="80"/>
            </w:pPr>
            <w:r>
              <w:rPr>
                <w:color w:val="1F1F1F"/>
              </w:rPr>
              <w:t>Review 1049993 unassigned licenses before next renewal</w:t>
            </w:r>
          </w:p>
        </w:tc>
        <w:tc>
          <w:tcPr>
            <w:tcW w:w="0" w:type="auto"/>
          </w:tcPr>
          <w:p>
            <w:pPr>
              <w:spacing w:after="80"/>
            </w:pPr>
            <w:r>
              <w:rPr>
                <w:color w:val="1F1F1F"/>
              </w:rPr>
              <w:t>1049993 purchased licenses are not currently assigned. Confirm whether they are reserved for upcoming growth or can be reduced at renewal.</w:t>
            </w:r>
          </w:p>
        </w:tc>
        <w:tc>
          <w:tcPr>
            <w:tcW w:w="0" w:type="auto"/>
          </w:tcPr>
          <w:p>
            <w:pPr>
              <w:spacing w:after="80"/>
            </w:pPr>
            <w:r>
              <w:rPr>
                <w:color w:val="1F1F1F"/>
              </w:rPr>
              <w:t>License Manager / Finance</w:t>
            </w:r>
          </w:p>
        </w:tc>
        <w:tc>
          <w:tcPr>
            <w:tcW w:w="0" w:type="auto"/>
          </w:tcPr>
          <w:p>
            <w:pPr>
              <w:spacing w:after="80"/>
            </w:pPr>
            <w:r>
              <w:rPr>
                <w:color w:val="1F1F1F"/>
              </w:rPr>
              <w:t>Low</w:t>
            </w:r>
          </w:p>
        </w:tc>
        <w:tc>
          <w:tcPr>
            <w:tcW w:w="0" w:type="auto"/>
          </w:tcPr>
          <w:p>
            <w:pPr>
              <w:spacing w:after="80"/>
            </w:pPr>
            <w:r>
              <w:rPr>
                <w:color w:val="1F1F1F"/>
              </w:rPr>
              <w:t>Medium</w:t>
            </w:r>
          </w:p>
        </w:tc>
        <w:tc>
          <w:tcPr>
            <w:tcW w:w="0" w:type="auto"/>
          </w:tcPr>
          <w:p>
            <w:pPr>
              <w:spacing w:after="80"/>
            </w:pPr>
            <w:r>
              <w:rPr>
                <w:color w:val="1F1F1F"/>
              </w:rPr>
              <w:t>Watch</w:t>
            </w:r>
          </w:p>
        </w:tc>
      </w:tr>
      <w:tr>
        <w:tc>
          <w:tcPr>
            <w:tcW w:w="0" w:type="auto"/>
          </w:tcPr>
          <w:p>
            <w:pPr>
              <w:spacing w:after="80"/>
            </w:pPr>
            <w:r>
              <w:rPr>
                <w:color w:val="1F1F1F"/>
              </w:rPr>
              <w:t>2</w:t>
            </w:r>
          </w:p>
        </w:tc>
        <w:tc>
          <w:tcPr>
            <w:tcW w:w="0" w:type="auto"/>
          </w:tcPr>
          <w:p>
            <w:pPr>
              <w:spacing w:after="80"/>
            </w:pPr>
            <w:r>
              <w:rPr>
                <w:color w:val="1F1F1F"/>
              </w:rPr>
              <w:t>Exchange</w:t>
            </w:r>
          </w:p>
        </w:tc>
        <w:tc>
          <w:tcPr>
            <w:tcW w:w="0" w:type="auto"/>
          </w:tcPr>
          <w:p>
            <w:pPr>
              <w:spacing w:after="80"/>
            </w:pPr>
            <w:r>
              <w:rPr>
                <w:color w:val="1F1F1F"/>
              </w:rPr>
              <w:t>Review 17 inbox forwarding rules</w:t>
            </w:r>
          </w:p>
        </w:tc>
        <w:tc>
          <w:tcPr>
            <w:tcW w:w="0" w:type="auto"/>
          </w:tcPr>
          <w:p>
            <w:pPr>
              <w:spacing w:after="80"/>
            </w:pPr>
            <w:r>
              <w:rPr>
                <w:color w:val="1F1F1F"/>
              </w:rPr>
              <w:t>Inbox rules that redirect or forward messages can route sensitive information outside the organisation if not governed. Each rule should be confirmed as intentional.</w:t>
            </w:r>
          </w:p>
        </w:tc>
        <w:tc>
          <w:tcPr>
            <w:tcW w:w="0" w:type="auto"/>
          </w:tcPr>
          <w:p>
            <w:pPr>
              <w:spacing w:after="80"/>
            </w:pPr>
            <w:r>
              <w:rPr>
                <w:color w:val="1F1F1F"/>
              </w:rPr>
              <w:t>Exchange Admin</w:t>
            </w:r>
          </w:p>
        </w:tc>
        <w:tc>
          <w:tcPr>
            <w:tcW w:w="0" w:type="auto"/>
          </w:tcPr>
          <w:p>
            <w:pPr>
              <w:spacing w:after="80"/>
            </w:pPr>
            <w:r>
              <w:rPr>
                <w:color w:val="1F1F1F"/>
              </w:rPr>
              <w:t>Medium</w:t>
            </w:r>
          </w:p>
        </w:tc>
        <w:tc>
          <w:tcPr>
            <w:tcW w:w="0" w:type="auto"/>
          </w:tcPr>
          <w:p>
            <w:pPr>
              <w:spacing w:after="80"/>
            </w:pPr>
            <w:r>
              <w:rPr>
                <w:color w:val="1F1F1F"/>
              </w:rPr>
              <w:t>Medium</w:t>
            </w:r>
          </w:p>
        </w:tc>
        <w:tc>
          <w:tcPr>
            <w:tcW w:w="0" w:type="auto"/>
          </w:tcPr>
          <w:p>
            <w:pPr>
              <w:spacing w:after="80"/>
            </w:pPr>
            <w:r>
              <w:rPr>
                <w:color w:val="1F1F1F"/>
              </w:rPr>
              <w:t>Watch</w:t>
            </w:r>
          </w:p>
        </w:tc>
      </w:tr>
      <w:tr>
        <w:tc>
          <w:tcPr>
            <w:tcW w:w="0" w:type="auto"/>
          </w:tcPr>
          <w:p>
            <w:pPr>
              <w:spacing w:after="80"/>
            </w:pPr>
            <w:r>
              <w:rPr>
                <w:color w:val="1F1F1F"/>
              </w:rPr>
              <w:t>3</w:t>
            </w:r>
          </w:p>
        </w:tc>
        <w:tc>
          <w:tcPr>
            <w:tcW w:w="0" w:type="auto"/>
          </w:tcPr>
          <w:p>
            <w:pPr>
              <w:spacing w:after="80"/>
            </w:pPr>
            <w:r>
              <w:rPr>
                <w:color w:val="1F1F1F"/>
              </w:rPr>
              <w:t>Teams</w:t>
            </w:r>
          </w:p>
        </w:tc>
        <w:tc>
          <w:tcPr>
            <w:tcW w:w="0" w:type="auto"/>
          </w:tcPr>
          <w:p>
            <w:pPr>
              <w:spacing w:after="80"/>
            </w:pPr>
            <w:r>
              <w:rPr>
                <w:color w:val="1F1F1F"/>
              </w:rPr>
              <w:t>Archive or clean up 2 inactive Teams</w:t>
            </w:r>
          </w:p>
        </w:tc>
        <w:tc>
          <w:tcPr>
            <w:tcW w:w="0" w:type="auto"/>
          </w:tcPr>
          <w:p>
            <w:pPr>
              <w:spacing w:after="80"/>
            </w:pPr>
            <w:r>
              <w:rPr>
                <w:color w:val="1F1F1F"/>
              </w:rPr>
              <w:t>2 Teams have had no recorded activity in the last 90 days. Archiving removes clutter and prevents unmanaged access to stale content.</w:t>
            </w:r>
          </w:p>
        </w:tc>
        <w:tc>
          <w:tcPr>
            <w:tcW w:w="0" w:type="auto"/>
          </w:tcPr>
          <w:p>
            <w:pPr>
              <w:spacing w:after="80"/>
            </w:pPr>
            <w:r>
              <w:rPr>
                <w:color w:val="1F1F1F"/>
              </w:rPr>
              <w:t>Teams Admin / Team Owners</w:t>
            </w:r>
          </w:p>
        </w:tc>
        <w:tc>
          <w:tcPr>
            <w:tcW w:w="0" w:type="auto"/>
          </w:tcPr>
          <w:p>
            <w:pPr>
              <w:spacing w:after="80"/>
            </w:pPr>
            <w:r>
              <w:rPr>
                <w:color w:val="1F1F1F"/>
              </w:rPr>
              <w:t>Low</w:t>
            </w:r>
          </w:p>
        </w:tc>
        <w:tc>
          <w:tcPr>
            <w:tcW w:w="0" w:type="auto"/>
          </w:tcPr>
          <w:p>
            <w:pPr>
              <w:spacing w:after="80"/>
            </w:pPr>
            <w:r>
              <w:rPr>
                <w:color w:val="1F1F1F"/>
              </w:rPr>
              <w:t>Low</w:t>
            </w:r>
          </w:p>
        </w:tc>
        <w:tc>
          <w:tcPr>
            <w:tcW w:w="0" w:type="auto"/>
          </w:tcPr>
          <w:p>
            <w:pPr>
              <w:spacing w:after="80"/>
            </w:pPr>
            <w:r>
              <w:rPr>
                <w:color w:val="1F1F1F"/>
              </w:rPr>
              <w:t>Watch</w:t>
            </w:r>
          </w:p>
        </w:tc>
      </w:tr>
      <w:tr>
        <w:tc>
          <w:tcPr>
            <w:tcW w:w="0" w:type="auto"/>
          </w:tcPr>
          <w:p>
            <w:pPr>
              <w:spacing w:after="80"/>
            </w:pPr>
            <w:r>
              <w:rPr>
                <w:color w:val="1F1F1F"/>
              </w:rPr>
              <w:t>4</w:t>
            </w:r>
          </w:p>
        </w:tc>
        <w:tc>
          <w:tcPr>
            <w:tcW w:w="0" w:type="auto"/>
          </w:tcPr>
          <w:p>
            <w:pPr>
              <w:spacing w:after="80"/>
            </w:pPr>
            <w:r>
              <w:rPr>
                <w:color w:val="1F1F1F"/>
              </w:rPr>
              <w:t>Devices</w:t>
            </w:r>
          </w:p>
        </w:tc>
        <w:tc>
          <w:tcPr>
            <w:tcW w:w="0" w:type="auto"/>
          </w:tcPr>
          <w:p>
            <w:pPr>
              <w:spacing w:after="80"/>
            </w:pPr>
            <w:r>
              <w:rPr>
                <w:color w:val="1F1F1F"/>
              </w:rPr>
              <w:t>Clean up 5 stale device records</w:t>
            </w:r>
          </w:p>
        </w:tc>
        <w:tc>
          <w:tcPr>
            <w:tcW w:w="0" w:type="auto"/>
          </w:tcPr>
          <w:p>
            <w:pPr>
              <w:spacing w:after="80"/>
            </w:pPr>
            <w:r>
              <w:rPr>
                <w:color w:val="1F1F1F"/>
              </w:rPr>
              <w:t>Stale device records in Entra ID can skew compliance reporting and may represent endpoints that no longer have an active relationship with the tenant.</w:t>
            </w:r>
          </w:p>
        </w:tc>
        <w:tc>
          <w:tcPr>
            <w:tcW w:w="0" w:type="auto"/>
          </w:tcPr>
          <w:p>
            <w:pPr>
              <w:spacing w:after="80"/>
            </w:pPr>
            <w:r>
              <w:rPr>
                <w:color w:val="1F1F1F"/>
              </w:rPr>
              <w:t>IT Admin / Endpoint Team</w:t>
            </w:r>
          </w:p>
        </w:tc>
        <w:tc>
          <w:tcPr>
            <w:tcW w:w="0" w:type="auto"/>
          </w:tcPr>
          <w:p>
            <w:pPr>
              <w:spacing w:after="80"/>
            </w:pPr>
            <w:r>
              <w:rPr>
                <w:color w:val="1F1F1F"/>
              </w:rPr>
              <w:t>Low</w:t>
            </w:r>
          </w:p>
        </w:tc>
        <w:tc>
          <w:tcPr>
            <w:tcW w:w="0" w:type="auto"/>
          </w:tcPr>
          <w:p>
            <w:pPr>
              <w:spacing w:after="80"/>
            </w:pPr>
            <w:r>
              <w:rPr>
                <w:color w:val="1F1F1F"/>
              </w:rPr>
              <w:t>Medium</w:t>
            </w:r>
          </w:p>
        </w:tc>
        <w:tc>
          <w:tcPr>
            <w:tcW w:w="0" w:type="auto"/>
          </w:tcPr>
          <w:p>
            <w:pPr>
              <w:spacing w:after="80"/>
            </w:pPr>
            <w:r>
              <w:rPr>
                <w:color w:val="1F1F1F"/>
              </w:rPr>
              <w:t>Watch</w:t>
            </w:r>
          </w:p>
        </w:tc>
      </w:tr>
      <w:tr>
        <w:tc>
          <w:tcPr>
            <w:tcW w:w="0" w:type="auto"/>
          </w:tcPr>
          <w:p>
            <w:pPr>
              <w:spacing w:after="80"/>
            </w:pPr>
            <w:r>
              <w:rPr>
                <w:color w:val="1F1F1F"/>
              </w:rPr>
              <w:t>5</w:t>
            </w:r>
          </w:p>
        </w:tc>
        <w:tc>
          <w:tcPr>
            <w:tcW w:w="0" w:type="auto"/>
          </w:tcPr>
          <w:p>
            <w:pPr>
              <w:spacing w:after="80"/>
            </w:pPr>
            <w:r>
              <w:rPr>
                <w:color w:val="1F1F1F"/>
              </w:rPr>
              <w:t>Devices</w:t>
            </w:r>
          </w:p>
        </w:tc>
        <w:tc>
          <w:tcPr>
            <w:tcW w:w="0" w:type="auto"/>
          </w:tcPr>
          <w:p>
            <w:pPr>
              <w:spacing w:after="80"/>
            </w:pPr>
            <w:r>
              <w:rPr>
                <w:color w:val="1F1F1F"/>
              </w:rPr>
              <w:t>Consider enrolling devices in Intune for management and compliance coverage</w:t>
            </w:r>
          </w:p>
        </w:tc>
        <w:tc>
          <w:tcPr>
            <w:tcW w:w="0" w:type="auto"/>
          </w:tcPr>
          <w:p>
            <w:pPr>
              <w:spacing w:after="80"/>
            </w:pPr>
            <w:r>
              <w:rPr>
                <w:color w:val="1F1F1F"/>
              </w:rPr>
              <w:t>No devices appear to be Intune-managed. Intune provides compliance checking, policy enforcement, and Conditional Access integration — all of which strengthen security posture.</w:t>
            </w:r>
          </w:p>
        </w:tc>
        <w:tc>
          <w:tcPr>
            <w:tcW w:w="0" w:type="auto"/>
          </w:tcPr>
          <w:p>
            <w:pPr>
              <w:spacing w:after="80"/>
            </w:pPr>
            <w:r>
              <w:rPr>
                <w:color w:val="1F1F1F"/>
              </w:rPr>
              <w:t>IT Admin / Security</w:t>
            </w:r>
          </w:p>
        </w:tc>
        <w:tc>
          <w:tcPr>
            <w:tcW w:w="0" w:type="auto"/>
          </w:tcPr>
          <w:p>
            <w:pPr>
              <w:spacing w:after="80"/>
            </w:pPr>
            <w:r>
              <w:rPr>
                <w:color w:val="1F1F1F"/>
              </w:rPr>
              <w:t>High</w:t>
            </w:r>
          </w:p>
        </w:tc>
        <w:tc>
          <w:tcPr>
            <w:tcW w:w="0" w:type="auto"/>
          </w:tcPr>
          <w:p>
            <w:pPr>
              <w:spacing w:after="80"/>
            </w:pPr>
            <w:r>
              <w:rPr>
                <w:color w:val="1F1F1F"/>
              </w:rPr>
              <w:t>High</w:t>
            </w:r>
          </w:p>
        </w:tc>
        <w:tc>
          <w:tcPr>
            <w:tcW w:w="0" w:type="auto"/>
          </w:tcPr>
          <w:p>
            <w:pPr>
              <w:spacing w:after="80"/>
            </w:pPr>
            <w:r>
              <w:rPr>
                <w:color w:val="1F1F1F"/>
              </w:rPr>
              <w:t>Watch</w:t>
            </w:r>
          </w:p>
        </w:tc>
      </w:tr>
      <w:tr>
        <w:tc>
          <w:tcPr>
            <w:tcW w:w="0" w:type="auto"/>
          </w:tcPr>
          <w:p>
            <w:pPr>
              <w:spacing w:after="80"/>
            </w:pPr>
            <w:r>
              <w:rPr>
                <w:color w:val="1F1F1F"/>
              </w:rPr>
              <w:t>6</w:t>
            </w:r>
          </w:p>
        </w:tc>
        <w:tc>
          <w:tcPr>
            <w:tcW w:w="0" w:type="auto"/>
          </w:tcPr>
          <w:p>
            <w:pPr>
              <w:spacing w:after="80"/>
            </w:pPr>
            <w:r>
              <w:rPr>
                <w:color w:val="1F1F1F"/>
              </w:rPr>
              <w:t>Copilot</w:t>
            </w:r>
          </w:p>
        </w:tc>
        <w:tc>
          <w:tcPr>
            <w:tcW w:w="0" w:type="auto"/>
          </w:tcPr>
          <w:p>
            <w:pPr>
              <w:spacing w:after="80"/>
            </w:pPr>
            <w:r>
              <w:rPr>
                <w:color w:val="1F1F1F"/>
              </w:rPr>
              <w:t>Enable Copilot usage reporting to measure adoption</w:t>
            </w:r>
          </w:p>
        </w:tc>
        <w:tc>
          <w:tcPr>
            <w:tcW w:w="0" w:type="auto"/>
          </w:tcPr>
          <w:p>
            <w:pPr>
              <w:spacing w:after="80"/>
            </w:pPr>
            <w:r>
              <w:rPr>
                <w:color w:val="1F1F1F"/>
              </w:rPr>
              <w:t>Usage activity data was not collected this run. Without it, it is not possible to confirm whether Copilot licenses are being actively used and delivering value.</w:t>
            </w:r>
          </w:p>
        </w:tc>
        <w:tc>
          <w:tcPr>
            <w:tcW w:w="0" w:type="auto"/>
          </w:tcPr>
          <w:p>
            <w:pPr>
              <w:spacing w:after="80"/>
            </w:pPr>
            <w:r>
              <w:rPr>
                <w:color w:val="1F1F1F"/>
              </w:rPr>
              <w:t>IT Admin</w:t>
            </w:r>
          </w:p>
        </w:tc>
        <w:tc>
          <w:tcPr>
            <w:tcW w:w="0" w:type="auto"/>
          </w:tcPr>
          <w:p>
            <w:pPr>
              <w:spacing w:after="80"/>
            </w:pPr>
            <w:r>
              <w:rPr>
                <w:color w:val="1F1F1F"/>
              </w:rPr>
              <w:t>Low</w:t>
            </w:r>
          </w:p>
        </w:tc>
        <w:tc>
          <w:tcPr>
            <w:tcW w:w="0" w:type="auto"/>
          </w:tcPr>
          <w:p>
            <w:pPr>
              <w:spacing w:after="80"/>
            </w:pPr>
            <w:r>
              <w:rPr>
                <w:color w:val="1F1F1F"/>
              </w:rPr>
              <w:t>Medium</w:t>
            </w:r>
          </w:p>
        </w:tc>
        <w:tc>
          <w:tcPr>
            <w:tcW w:w="0" w:type="auto"/>
          </w:tcPr>
          <w:p>
            <w:pPr>
              <w:spacing w:after="80"/>
            </w:pPr>
            <w:r>
              <w:rPr>
                <w:color w:val="1F1F1F"/>
              </w:rPr>
              <w:t>Watch</w:t>
            </w:r>
          </w:p>
        </w:tc>
      </w:tr>
      <w:tr>
        <w:tc>
          <w:tcPr>
            <w:tcW w:w="0" w:type="auto"/>
          </w:tcPr>
          <w:p>
            <w:pPr>
              <w:spacing w:after="80"/>
            </w:pPr>
            <w:r>
              <w:rPr>
                <w:color w:val="1F1F1F"/>
              </w:rPr>
              <w:t>7</w:t>
            </w:r>
          </w:p>
        </w:tc>
        <w:tc>
          <w:tcPr>
            <w:tcW w:w="0" w:type="auto"/>
          </w:tcPr>
          <w:p>
            <w:pPr>
              <w:spacing w:after="80"/>
            </w:pPr>
            <w:r>
              <w:rPr>
                <w:color w:val="1F1F1F"/>
              </w:rPr>
              <w:t>Licensing</w:t>
            </w:r>
          </w:p>
        </w:tc>
        <w:tc>
          <w:tcPr>
            <w:tcW w:w="0" w:type="auto"/>
          </w:tcPr>
          <w:p>
            <w:pPr>
              <w:spacing w:after="80"/>
            </w:pPr>
            <w:r>
              <w:rPr>
                <w:color w:val="1F1F1F"/>
              </w:rPr>
              <w:t>Add price data for 9 SKUs missing cost information</w:t>
            </w:r>
          </w:p>
        </w:tc>
        <w:tc>
          <w:tcPr>
            <w:tcW w:w="0" w:type="auto"/>
          </w:tcPr>
          <w:p>
            <w:pPr>
              <w:spacing w:after="80"/>
            </w:pPr>
            <w:r>
              <w:rPr>
                <w:color w:val="1F1F1F"/>
              </w:rPr>
              <w:t>Cost reporting is incomplete without pricing for all SKUs. Adding price data gives a more accurate and credible view of total monthly spend.</w:t>
            </w:r>
          </w:p>
        </w:tc>
        <w:tc>
          <w:tcPr>
            <w:tcW w:w="0" w:type="auto"/>
          </w:tcPr>
          <w:p>
            <w:pPr>
              <w:spacing w:after="80"/>
            </w:pPr>
            <w:r>
              <w:rPr>
                <w:color w:val="1F1F1F"/>
              </w:rPr>
              <w:t>License Manager</w:t>
            </w:r>
          </w:p>
        </w:tc>
        <w:tc>
          <w:tcPr>
            <w:tcW w:w="0" w:type="auto"/>
          </w:tcPr>
          <w:p>
            <w:pPr>
              <w:spacing w:after="80"/>
            </w:pPr>
            <w:r>
              <w:rPr>
                <w:color w:val="1F1F1F"/>
              </w:rPr>
              <w:t>Low</w:t>
            </w:r>
          </w:p>
        </w:tc>
        <w:tc>
          <w:tcPr>
            <w:tcW w:w="0" w:type="auto"/>
          </w:tcPr>
          <w:p>
            <w:pPr>
              <w:spacing w:after="80"/>
            </w:pPr>
            <w:r>
              <w:rPr>
                <w:color w:val="1F1F1F"/>
              </w:rPr>
              <w:t>Low</w:t>
            </w:r>
          </w:p>
        </w:tc>
        <w:tc>
          <w:tcPr>
            <w:tcW w:w="0" w:type="auto"/>
          </w:tcPr>
          <w:p>
            <w:pPr>
              <w:spacing w:after="80"/>
            </w:pPr>
            <w:r>
              <w:rPr>
                <w:color w:val="1F1F1F"/>
              </w:rPr>
              <w:t>Watch</w:t>
            </w:r>
          </w:p>
        </w:tc>
      </w:tr>
    </w:tbl>
    <w:p/>
    <w:p>
      <w:pPr>
        <w:pStyle w:val="Heading1"/>
      </w:pPr>
      <w:r>
        <w:rPr>
          <w:b/>
          <w:bCs/>
          <w:color w:val="5A2F61"/>
        </w:rPr>
        <w:t>Tenant Overview</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Domain Inventory</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Domain</w:t>
            </w:r>
          </w:p>
        </w:tc>
        <w:tc>
          <w:tcPr>
            <w:shd w:val="clear" w:color="auto" w:fill="5A2F61"/>
            <w:tcW w:w="0" w:type="auto"/>
          </w:tcPr>
          <w:p>
            <w:pPr>
              <w:spacing w:after="80"/>
            </w:pPr>
            <w:r>
              <w:rPr>
                <w:b/>
                <w:bCs/>
                <w:color w:val="FFFFFF"/>
              </w:rPr>
              <w:t>Default</w:t>
            </w:r>
          </w:p>
        </w:tc>
        <w:tc>
          <w:tcPr>
            <w:shd w:val="clear" w:color="auto" w:fill="5A2F61"/>
            <w:tcW w:w="0" w:type="auto"/>
          </w:tcPr>
          <w:p>
            <w:pPr>
              <w:spacing w:after="80"/>
            </w:pPr>
            <w:r>
              <w:rPr>
                <w:b/>
                <w:bCs/>
                <w:color w:val="FFFFFF"/>
              </w:rPr>
              <w:t>Initial</w:t>
            </w:r>
          </w:p>
        </w:tc>
        <w:tc>
          <w:tcPr>
            <w:shd w:val="clear" w:color="auto" w:fill="5A2F61"/>
            <w:tcW w:w="0" w:type="auto"/>
          </w:tcPr>
          <w:p>
            <w:pPr>
              <w:spacing w:after="80"/>
            </w:pPr>
            <w:r>
              <w:rPr>
                <w:b/>
                <w:bCs/>
                <w:color w:val="FFFFFF"/>
              </w:rPr>
              <w:t>Verified</w:t>
            </w:r>
          </w:p>
        </w:tc>
        <w:tc>
          <w:tcPr>
            <w:shd w:val="clear" w:color="auto" w:fill="5A2F61"/>
            <w:tcW w:w="0" w:type="auto"/>
          </w:tcPr>
          <w:p>
            <w:pPr>
              <w:spacing w:after="80"/>
            </w:pPr>
            <w:r>
              <w:rPr>
                <w:b/>
                <w:bCs/>
                <w:color w:val="FFFFFF"/>
              </w:rPr>
              <w:t>Authentication</w:t>
            </w:r>
          </w:p>
        </w:tc>
        <w:tc>
          <w:tcPr>
            <w:shd w:val="clear" w:color="auto" w:fill="5A2F61"/>
            <w:tcW w:w="0" w:type="auto"/>
          </w:tcPr>
          <w:p>
            <w:pPr>
              <w:spacing w:after="80"/>
            </w:pPr>
            <w:r>
              <w:rPr>
                <w:b/>
                <w:bCs/>
                <w:color w:val="FFFFFF"/>
              </w:rPr>
              <w:t>Supported Services</w:t>
            </w:r>
          </w:p>
        </w:tc>
      </w:tr>
      <w:tr>
        <w:tc>
          <w:tcPr>
            <w:tcW w:w="0" w:type="auto"/>
          </w:tcPr>
          <w:p>
            <w:pPr>
              <w:spacing w:after="80"/>
            </w:pPr>
            <w:r>
              <w:rPr>
                <w:color w:val="1F1F1F"/>
              </w:rPr>
              <w:t>rthtechservices.onmicrosoft.com</w:t>
            </w:r>
          </w:p>
        </w:tc>
        <w:tc>
          <w:tcPr>
            <w:tcW w:w="0" w:type="auto"/>
          </w:tcPr>
          <w:p>
            <w:pPr>
              <w:spacing w:after="80"/>
            </w:pPr>
            <w:r>
              <w:rPr>
                <w:color w:val="1F1F1F"/>
              </w:rPr>
              <w:t>No</w:t>
            </w:r>
          </w:p>
        </w:tc>
        <w:tc>
          <w:tcPr>
            <w:tcW w:w="0" w:type="auto"/>
          </w:tcPr>
          <w:p>
            <w:pPr>
              <w:spacing w:after="80"/>
            </w:pPr>
            <w:r>
              <w:rPr>
                <w:color w:val="1F1F1F"/>
              </w:rPr>
              <w:t>Yes</w:t>
            </w:r>
          </w:p>
        </w:tc>
        <w:tc>
          <w:tcPr>
            <w:tcW w:w="0" w:type="auto"/>
          </w:tcPr>
          <w:p>
            <w:pPr>
              <w:spacing w:after="80"/>
            </w:pPr>
            <w:r>
              <w:rPr>
                <w:color w:val="1F1F1F"/>
              </w:rPr>
              <w:t>Yes</w:t>
            </w:r>
          </w:p>
        </w:tc>
        <w:tc>
          <w:tcPr>
            <w:tcW w:w="0" w:type="auto"/>
          </w:tcPr>
          <w:p>
            <w:pPr>
              <w:spacing w:after="80"/>
            </w:pPr>
            <w:r>
              <w:rPr>
                <w:color w:val="1F1F1F"/>
              </w:rPr>
              <w:t>Managed</w:t>
            </w:r>
          </w:p>
        </w:tc>
        <w:tc>
          <w:tcPr>
            <w:tcW w:w="0" w:type="auto"/>
          </w:tcPr>
          <w:p>
            <w:pPr>
              <w:spacing w:after="80"/>
            </w:pPr>
            <w:r>
              <w:rPr>
                <w:color w:val="1F1F1F"/>
              </w:rPr>
              <w:t>Email, OfficeCommunicationsOnline</w:t>
            </w:r>
          </w:p>
        </w:tc>
      </w:tr>
      <w:tr>
        <w:tc>
          <w:tcPr>
            <w:tcW w:w="0" w:type="auto"/>
          </w:tcPr>
          <w:p>
            <w:pPr>
              <w:spacing w:after="80"/>
            </w:pPr>
            <w:r>
              <w:rPr>
                <w:color w:val="1F1F1F"/>
              </w:rPr>
              <w:t>rthtechservices.com</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Yes</w:t>
            </w:r>
          </w:p>
        </w:tc>
        <w:tc>
          <w:tcPr>
            <w:tcW w:w="0" w:type="auto"/>
          </w:tcPr>
          <w:p>
            <w:pPr>
              <w:spacing w:after="80"/>
            </w:pPr>
            <w:r>
              <w:rPr>
                <w:color w:val="1F1F1F"/>
              </w:rPr>
              <w:t>Managed</w:t>
            </w:r>
          </w:p>
        </w:tc>
        <w:tc>
          <w:tcPr>
            <w:tcW w:w="0" w:type="auto"/>
          </w:tcPr>
          <w:p>
            <w:pPr>
              <w:spacing w:after="80"/>
            </w:pPr>
            <w:r>
              <w:rPr>
                <w:color w:val="1F1F1F"/>
              </w:rPr>
              <w:t>Email, OfficeCommunicationsOnline, Intune</w:t>
            </w:r>
          </w:p>
        </w:tc>
      </w:tr>
      <w:tr>
        <w:tc>
          <w:tcPr>
            <w:tcW w:w="0" w:type="auto"/>
          </w:tcPr>
          <w:p>
            <w:pPr>
              <w:spacing w:after="80"/>
            </w:pPr>
            <w:r>
              <w:rPr>
                <w:color w:val="1F1F1F"/>
              </w:rPr>
              <w:t>rthtechservices.ca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Yes</w:t>
            </w:r>
          </w:p>
        </w:tc>
        <w:tc>
          <w:tcPr>
            <w:tcW w:w="0" w:type="auto"/>
          </w:tcPr>
          <w:p>
            <w:pPr>
              <w:spacing w:after="80"/>
            </w:pPr>
            <w:r>
              <w:rPr>
                <w:color w:val="1F1F1F"/>
              </w:rPr>
              <w:t>Managed</w:t>
            </w:r>
          </w:p>
        </w:tc>
        <w:tc>
          <w:tcPr>
            <w:tcW w:w="0" w:type="auto"/>
          </w:tcPr>
          <w:p>
            <w:pPr>
              <w:spacing w:after="80"/>
            </w:pPr>
            <w:r>
              <w:rPr>
                <w:color w:val="1F1F1F"/>
              </w:rPr>
              <w:t>Email, OfficeCommunicationsOnline, Intune</w:t>
            </w:r>
          </w:p>
        </w:tc>
      </w:tr>
      <w:tr>
        <w:tc>
          <w:tcPr>
            <w:tcW w:w="0" w:type="auto"/>
          </w:tcPr>
          <w:p>
            <w:pPr>
              <w:spacing w:after="80"/>
            </w:pPr>
            <w:r>
              <w:rPr>
                <w:color w:val="1F1F1F"/>
              </w:rPr>
              <w:t>rohanhare.ca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Yes</w:t>
            </w:r>
          </w:p>
        </w:tc>
        <w:tc>
          <w:tcPr>
            <w:tcW w:w="0" w:type="auto"/>
          </w:tcPr>
          <w:p>
            <w:pPr>
              <w:spacing w:after="80"/>
            </w:pPr>
            <w:r>
              <w:rPr>
                <w:color w:val="1F1F1F"/>
              </w:rPr>
              <w:t>Managed</w:t>
            </w:r>
          </w:p>
        </w:tc>
        <w:tc>
          <w:tcPr>
            <w:tcW w:w="0" w:type="auto"/>
          </w:tcPr>
          <w:p>
            <w:pPr>
              <w:spacing w:after="80"/>
            </w:pPr>
            <w:r>
              <w:rPr>
                <w:color w:val="1F1F1F"/>
              </w:rPr>
              <w:t>Email</w:t>
            </w:r>
          </w:p>
        </w:tc>
      </w:tr>
      <w:tr>
        <w:tc>
          <w:tcPr>
            <w:tcW w:w="0" w:type="auto"/>
          </w:tcPr>
          <w:p>
            <w:pPr>
              <w:spacing w:after="80"/>
            </w:pPr>
            <w:r>
              <w:rPr>
                <w:color w:val="1F1F1F"/>
              </w:rPr>
              <w:t>rohanhare.com</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Yes</w:t>
            </w:r>
          </w:p>
        </w:tc>
        <w:tc>
          <w:tcPr>
            <w:tcW w:w="0" w:type="auto"/>
          </w:tcPr>
          <w:p>
            <w:pPr>
              <w:spacing w:after="80"/>
            </w:pPr>
            <w:r>
              <w:rPr>
                <w:color w:val="1F1F1F"/>
              </w:rPr>
              <w:t>Managed</w:t>
            </w:r>
          </w:p>
        </w:tc>
        <w:tc>
          <w:tcPr>
            <w:tcW w:w="0" w:type="auto"/>
          </w:tcPr>
          <w:p>
            <w:pPr>
              <w:spacing w:after="80"/>
            </w:pPr>
            <w:r>
              <w:rPr>
                <w:color w:val="1F1F1F"/>
              </w:rPr>
              <w:t>Email</w:t>
            </w:r>
          </w:p>
        </w:tc>
      </w:tr>
    </w:tbl>
    <w:p/>
    <w:p>
      <w:pPr>
        <w:pStyle w:val="Heading1"/>
      </w:pPr>
      <w:r>
        <w:rPr>
          <w:b/>
          <w:bCs/>
          <w:color w:val="5A2F61"/>
        </w:rPr>
        <w:t>Users and Identity</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Active Directory Accounts</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Display Name</w:t>
            </w:r>
          </w:p>
        </w:tc>
        <w:tc>
          <w:tcPr>
            <w:shd w:val="clear" w:color="auto" w:fill="5A2F61"/>
            <w:tcW w:w="0" w:type="auto"/>
          </w:tcPr>
          <w:p>
            <w:pPr>
              <w:spacing w:after="80"/>
            </w:pPr>
            <w:r>
              <w:rPr>
                <w:b/>
                <w:bCs/>
                <w:color w:val="FFFFFF"/>
              </w:rPr>
              <w:t>UPN</w:t>
            </w:r>
          </w:p>
        </w:tc>
        <w:tc>
          <w:tcPr>
            <w:shd w:val="clear" w:color="auto" w:fill="5A2F61"/>
            <w:tcW w:w="0" w:type="auto"/>
          </w:tcPr>
          <w:p>
            <w:pPr>
              <w:spacing w:after="80"/>
            </w:pPr>
            <w:r>
              <w:rPr>
                <w:b/>
                <w:bCs/>
                <w:color w:val="FFFFFF"/>
              </w:rPr>
              <w:t>Mail</w:t>
            </w:r>
          </w:p>
        </w:tc>
        <w:tc>
          <w:tcPr>
            <w:shd w:val="clear" w:color="auto" w:fill="5A2F61"/>
            <w:tcW w:w="0" w:type="auto"/>
          </w:tcPr>
          <w:p>
            <w:pPr>
              <w:spacing w:after="80"/>
            </w:pPr>
            <w:r>
              <w:rPr>
                <w:b/>
                <w:bCs/>
                <w:color w:val="FFFFFF"/>
              </w:rPr>
              <w:t>Type</w:t>
            </w:r>
          </w:p>
        </w:tc>
        <w:tc>
          <w:tcPr>
            <w:shd w:val="clear" w:color="auto" w:fill="5A2F61"/>
            <w:tcW w:w="0" w:type="auto"/>
          </w:tcPr>
          <w:p>
            <w:pPr>
              <w:spacing w:after="80"/>
            </w:pPr>
            <w:r>
              <w:rPr>
                <w:b/>
                <w:bCs/>
                <w:color w:val="FFFFFF"/>
              </w:rPr>
              <w:t>Enabled</w:t>
            </w:r>
          </w:p>
        </w:tc>
        <w:tc>
          <w:tcPr>
            <w:shd w:val="clear" w:color="auto" w:fill="5A2F61"/>
            <w:tcW w:w="0" w:type="auto"/>
          </w:tcPr>
          <w:p>
            <w:pPr>
              <w:spacing w:after="80"/>
            </w:pPr>
            <w:r>
              <w:rPr>
                <w:b/>
                <w:bCs/>
                <w:color w:val="FFFFFF"/>
              </w:rPr>
              <w:t>Licensed</w:t>
            </w:r>
          </w:p>
        </w:tc>
        <w:tc>
          <w:tcPr>
            <w:shd w:val="clear" w:color="auto" w:fill="5A2F61"/>
            <w:tcW w:w="0" w:type="auto"/>
          </w:tcPr>
          <w:p>
            <w:pPr>
              <w:spacing w:after="80"/>
            </w:pPr>
            <w:r>
              <w:rPr>
                <w:b/>
                <w:bCs/>
                <w:color w:val="FFFFFF"/>
              </w:rPr>
              <w:t>License Count</w:t>
            </w:r>
          </w:p>
        </w:tc>
        <w:tc>
          <w:tcPr>
            <w:shd w:val="clear" w:color="auto" w:fill="5A2F61"/>
            <w:tcW w:w="0" w:type="auto"/>
          </w:tcPr>
          <w:p>
            <w:pPr>
              <w:spacing w:after="80"/>
            </w:pPr>
            <w:r>
              <w:rPr>
                <w:b/>
                <w:bCs/>
                <w:color w:val="FFFFFF"/>
              </w:rPr>
              <w:t>Department</w:t>
            </w:r>
          </w:p>
        </w:tc>
        <w:tc>
          <w:tcPr>
            <w:shd w:val="clear" w:color="auto" w:fill="5A2F61"/>
            <w:tcW w:w="0" w:type="auto"/>
          </w:tcPr>
          <w:p>
            <w:pPr>
              <w:spacing w:after="80"/>
            </w:pPr>
            <w:r>
              <w:rPr>
                <w:b/>
                <w:bCs/>
                <w:color w:val="FFFFFF"/>
              </w:rPr>
              <w:t>Job Title</w:t>
            </w:r>
          </w:p>
        </w:tc>
        <w:tc>
          <w:tcPr>
            <w:shd w:val="clear" w:color="auto" w:fill="5A2F61"/>
            <w:tcW w:w="0" w:type="auto"/>
          </w:tcPr>
          <w:p>
            <w:pPr>
              <w:spacing w:after="80"/>
            </w:pPr>
            <w:r>
              <w:rPr>
                <w:b/>
                <w:bCs/>
                <w:color w:val="FFFFFF"/>
              </w:rPr>
              <w:t>Created</w:t>
            </w:r>
          </w:p>
        </w:tc>
        <w:tc>
          <w:tcPr>
            <w:shd w:val="clear" w:color="auto" w:fill="5A2F61"/>
            <w:tcW w:w="0" w:type="auto"/>
          </w:tcPr>
          <w:p>
            <w:pPr>
              <w:spacing w:after="80"/>
            </w:pPr>
            <w:r>
              <w:rPr>
                <w:b/>
                <w:bCs/>
                <w:color w:val="FFFFFF"/>
              </w:rPr>
              <w:t>Last Successful Sign-In</w:t>
            </w:r>
          </w:p>
        </w:tc>
        <w:tc>
          <w:tcPr>
            <w:shd w:val="clear" w:color="auto" w:fill="5A2F61"/>
            <w:tcW w:w="0" w:type="auto"/>
          </w:tcPr>
          <w:p>
            <w:pPr>
              <w:spacing w:after="80"/>
            </w:pPr>
            <w:r>
              <w:rPr>
                <w:b/>
                <w:bCs/>
                <w:color w:val="FFFFFF"/>
              </w:rPr>
              <w:t>Days Since Sign-In</w:t>
            </w:r>
          </w:p>
        </w:tc>
        <w:tc>
          <w:tcPr>
            <w:shd w:val="clear" w:color="auto" w:fill="5A2F61"/>
            <w:tcW w:w="0" w:type="auto"/>
          </w:tcPr>
          <w:p>
            <w:pPr>
              <w:spacing w:after="80"/>
            </w:pPr>
            <w:r>
              <w:rPr>
                <w:b/>
                <w:bCs/>
                <w:color w:val="FFFFFF"/>
              </w:rPr>
              <w:t>Stale</w:t>
            </w:r>
          </w:p>
        </w:tc>
      </w:tr>
      <w:tr>
        <w:tc>
          <w:tcPr>
            <w:tcW w:w="0" w:type="auto"/>
          </w:tcPr>
          <w:p>
            <w:pPr>
              <w:spacing w:after="80"/>
            </w:pPr>
            <w:r>
              <w:rPr>
                <w:color w:val="1F1F1F"/>
              </w:rPr>
              <w:t>Escala</w:t>
            </w:r>
          </w:p>
        </w:tc>
        <w:tc>
          <w:tcPr>
            <w:tcW w:w="0" w:type="auto"/>
          </w:tcPr>
          <w:p>
            <w:pPr>
              <w:spacing w:after="80"/>
            </w:pPr>
            <w:r>
              <w:rPr>
                <w:color w:val="1F1F1F"/>
              </w:rPr>
              <w:t>escala@rthtechservices.com</w:t>
            </w:r>
          </w:p>
        </w:tc>
        <w:tc>
          <w:tcPr>
            <w:tcW w:w="0" w:type="auto"/>
          </w:tcPr>
          <w:p>
            <w:pPr>
              <w:spacing w:after="80"/>
            </w:pPr>
            <w:r>
              <w:rPr>
                <w:color w:val="1F1F1F"/>
              </w:rPr>
              <w:t>escala@rthtechservices.com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2023-06-16</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Global Admin</w:t>
            </w:r>
          </w:p>
        </w:tc>
        <w:tc>
          <w:tcPr>
            <w:tcW w:w="0" w:type="auto"/>
          </w:tcPr>
          <w:p>
            <w:pPr>
              <w:spacing w:after="80"/>
            </w:pPr>
            <w:r>
              <w:rPr>
                <w:color w:val="1F1F1F"/>
              </w:rPr>
              <w:t>global-rohan@rthtechservices.com</w:t>
            </w:r>
          </w:p>
        </w:tc>
        <w:tc>
          <w:tcPr>
            <w:tcW w:w="0" w:type="auto"/>
          </w:tcPr>
          <w:p>
            <w:pPr>
              <w:spacing w:after="80"/>
            </w:pPr>
            <w:r>
              <w:rPr>
                <w:color w:val="1F1F1F"/>
              </w:rPr>
              <w:t>global-rohan@rthtechservices.com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Yes</w:t>
            </w:r>
          </w:p>
        </w:tc>
        <w:tc>
          <w:tcPr>
            <w:tcW w:w="0" w:type="auto"/>
          </w:tcPr>
          <w:p>
            <w:pPr>
              <w:spacing w:after="80"/>
            </w:pPr>
            <w:r>
              <w:rPr>
                <w:color w:val="1F1F1F"/>
              </w:rPr>
              <w:t>2</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2021-08-26</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HGLLP</w:t>
            </w:r>
          </w:p>
        </w:tc>
        <w:tc>
          <w:tcPr>
            <w:tcW w:w="0" w:type="auto"/>
          </w:tcPr>
          <w:p>
            <w:pPr>
              <w:spacing w:after="80"/>
            </w:pPr>
            <w:r>
              <w:rPr>
                <w:color w:val="1F1F1F"/>
              </w:rPr>
              <w:t>harpergrey@rthtechservices.com</w:t>
            </w:r>
          </w:p>
        </w:tc>
        <w:tc>
          <w:tcPr>
            <w:tcW w:w="0" w:type="auto"/>
          </w:tcPr>
          <w:p>
            <w:pPr>
              <w:spacing w:after="80"/>
            </w:pPr>
            <w:r>
              <w:rPr>
                <w:color w:val="1F1F1F"/>
              </w:rPr>
              <w:t>harpergrey@rthtechservices.com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2023-06-16</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RTH Tech Services - Info</w:t>
            </w:r>
          </w:p>
        </w:tc>
        <w:tc>
          <w:tcPr>
            <w:tcW w:w="0" w:type="auto"/>
          </w:tcPr>
          <w:p>
            <w:pPr>
              <w:spacing w:after="80"/>
            </w:pPr>
            <w:r>
              <w:rPr>
                <w:color w:val="1F1F1F"/>
              </w:rPr>
              <w:t>info@rthtechservices.com</w:t>
            </w:r>
          </w:p>
        </w:tc>
        <w:tc>
          <w:tcPr>
            <w:tcW w:w="0" w:type="auto"/>
          </w:tcPr>
          <w:p>
            <w:pPr>
              <w:spacing w:after="80"/>
            </w:pPr>
            <w:r>
              <w:rPr>
                <w:color w:val="1F1F1F"/>
              </w:rPr>
              <w:t>info@rthtechservices.com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2023-05-31</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Make a Booking with RTH Tech Services Inc.</w:t>
            </w:r>
          </w:p>
        </w:tc>
        <w:tc>
          <w:tcPr>
            <w:tcW w:w="0" w:type="auto"/>
          </w:tcPr>
          <w:p>
            <w:pPr>
              <w:spacing w:after="80"/>
            </w:pPr>
            <w:r>
              <w:rPr>
                <w:color w:val="1F1F1F"/>
              </w:rPr>
              <w:t>MakeaBookingwithRTHTechServicesInc@rthtechservices.com</w:t>
            </w:r>
          </w:p>
        </w:tc>
        <w:tc>
          <w:tcPr>
            <w:tcW w:w="0" w:type="auto"/>
          </w:tcPr>
          <w:p>
            <w:pPr>
              <w:spacing w:after="80"/>
            </w:pPr>
            <w:r>
              <w:rPr>
                <w:color w:val="1F1F1F"/>
              </w:rPr>
              <w:t>MakeaBookingwithRTHTechServicesInc@rthtechservices.com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2026-03-19</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Office Conference Room</w:t>
            </w:r>
          </w:p>
        </w:tc>
        <w:tc>
          <w:tcPr>
            <w:tcW w:w="0" w:type="auto"/>
          </w:tcPr>
          <w:p>
            <w:pPr>
              <w:spacing w:after="80"/>
            </w:pPr>
            <w:r>
              <w:rPr>
                <w:color w:val="1F1F1F"/>
              </w:rPr>
              <w:t>OfficeConferenceRoom@rthtechservices.com</w:t>
            </w:r>
          </w:p>
        </w:tc>
        <w:tc>
          <w:tcPr>
            <w:tcW w:w="0" w:type="auto"/>
          </w:tcPr>
          <w:p>
            <w:pPr>
              <w:spacing w:after="80"/>
            </w:pPr>
            <w:r>
              <w:rPr>
                <w:color w:val="1F1F1F"/>
              </w:rPr>
              <w:t>OfficeConferenceRoom@rthtechservices.com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All</w:t>
            </w:r>
          </w:p>
        </w:tc>
        <w:tc>
          <w:tcPr>
            <w:tcW w:w="0" w:type="auto"/>
          </w:tcPr>
          <w:p>
            <w:pPr>
              <w:spacing w:after="80"/>
            </w:pPr>
            <w:r>
              <w:rPr>
                <w:color w:val="1F1F1F"/>
              </w:rPr>
              <w:t>N/A</w:t>
            </w:r>
          </w:p>
        </w:tc>
        <w:tc>
          <w:tcPr>
            <w:tcW w:w="0" w:type="auto"/>
          </w:tcPr>
          <w:p>
            <w:pPr>
              <w:spacing w:after="80"/>
            </w:pPr>
            <w:r>
              <w:rPr>
                <w:color w:val="1F1F1F"/>
              </w:rPr>
              <w:t>2023-01-13</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RBS</w:t>
            </w:r>
          </w:p>
        </w:tc>
        <w:tc>
          <w:tcPr>
            <w:tcW w:w="0" w:type="auto"/>
          </w:tcPr>
          <w:p>
            <w:pPr>
              <w:spacing w:after="80"/>
            </w:pPr>
            <w:r>
              <w:rPr>
                <w:color w:val="1F1F1F"/>
              </w:rPr>
              <w:t>RBS@rthtechservices.com</w:t>
            </w:r>
          </w:p>
        </w:tc>
        <w:tc>
          <w:tcPr>
            <w:tcW w:w="0" w:type="auto"/>
          </w:tcPr>
          <w:p>
            <w:pPr>
              <w:spacing w:after="80"/>
            </w:pPr>
            <w:r>
              <w:rPr>
                <w:color w:val="1F1F1F"/>
              </w:rPr>
              <w:t>RBS@rthtechservices.com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2023-06-16</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Rohan Hare</w:t>
            </w:r>
          </w:p>
        </w:tc>
        <w:tc>
          <w:tcPr>
            <w:tcW w:w="0" w:type="auto"/>
          </w:tcPr>
          <w:p>
            <w:pPr>
              <w:spacing w:after="80"/>
            </w:pPr>
            <w:r>
              <w:rPr>
                <w:color w:val="1F1F1F"/>
              </w:rPr>
              <w:t>rohan@rthtechservices.com</w:t>
            </w:r>
          </w:p>
        </w:tc>
        <w:tc>
          <w:tcPr>
            <w:tcW w:w="0" w:type="auto"/>
          </w:tcPr>
          <w:p>
            <w:pPr>
              <w:spacing w:after="80"/>
            </w:pPr>
            <w:r>
              <w:rPr>
                <w:color w:val="1F1F1F"/>
              </w:rPr>
              <w:t>rohan@rthtechservices.com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Yes</w:t>
            </w:r>
          </w:p>
        </w:tc>
        <w:tc>
          <w:tcPr>
            <w:tcW w:w="0" w:type="auto"/>
          </w:tcPr>
          <w:p>
            <w:pPr>
              <w:spacing w:after="80"/>
            </w:pPr>
            <w:r>
              <w:rPr>
                <w:color w:val="1F1F1F"/>
              </w:rPr>
              <w:t>10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2021-01-28</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SharePoint Administrator</w:t>
            </w:r>
          </w:p>
        </w:tc>
        <w:tc>
          <w:tcPr>
            <w:tcW w:w="0" w:type="auto"/>
          </w:tcPr>
          <w:p>
            <w:pPr>
              <w:spacing w:after="80"/>
            </w:pPr>
            <w:r>
              <w:rPr>
                <w:color w:val="1F1F1F"/>
              </w:rPr>
              <w:t>rth-sp-admin@rthtechservices.com</w:t>
            </w:r>
          </w:p>
        </w:tc>
        <w:tc>
          <w:tcPr>
            <w:tcW w:w="0" w:type="auto"/>
          </w:tcPr>
          <w:p>
            <w:pPr>
              <w:spacing w:after="80"/>
            </w:pPr>
            <w:r>
              <w:rPr>
                <w:color w:val="1F1F1F"/>
              </w:rPr>
              <w:t>N/A</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2021-06-12</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r>
        <w:tc>
          <w:tcPr>
            <w:tcW w:w="0" w:type="auto"/>
          </w:tcPr>
          <w:p>
            <w:pPr>
              <w:spacing w:after="80"/>
            </w:pPr>
            <w:r>
              <w:rPr>
                <w:color w:val="1F1F1F"/>
              </w:rPr>
              <w:t>RTH Tech Services Inc.</w:t>
            </w:r>
          </w:p>
        </w:tc>
        <w:tc>
          <w:tcPr>
            <w:tcW w:w="0" w:type="auto"/>
          </w:tcPr>
          <w:p>
            <w:pPr>
              <w:spacing w:after="80"/>
            </w:pPr>
            <w:r>
              <w:rPr>
                <w:color w:val="1F1F1F"/>
              </w:rPr>
              <w:t>RTHTechServicesInc1@rthtechservices.com</w:t>
            </w:r>
          </w:p>
        </w:tc>
        <w:tc>
          <w:tcPr>
            <w:tcW w:w="0" w:type="auto"/>
          </w:tcPr>
          <w:p>
            <w:pPr>
              <w:spacing w:after="80"/>
            </w:pPr>
            <w:r>
              <w:rPr>
                <w:color w:val="1F1F1F"/>
              </w:rPr>
              <w:t>RTHTechServicesInc1@rthtechservices.com</w:t>
            </w:r>
          </w:p>
        </w:tc>
        <w:tc>
          <w:tcPr>
            <w:tcW w:w="0" w:type="auto"/>
          </w:tcPr>
          <w:p>
            <w:pPr>
              <w:spacing w:after="80"/>
            </w:pPr>
            <w:r>
              <w:rPr>
                <w:color w:val="1F1F1F"/>
              </w:rPr>
              <w:t>Member</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2021-03-16</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r>
    </w:tbl>
    <w:p/>
    <w:p>
      <w:pPr>
        <w:pStyle w:val="Heading1"/>
      </w:pPr>
      <w:r>
        <w:rPr>
          <w:b/>
          <w:bCs/>
          <w:color w:val="5A2F61"/>
        </w:rPr>
        <w:t>Licensing and Cost</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SKU Inventory</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SKU</w:t>
            </w:r>
          </w:p>
        </w:tc>
        <w:tc>
          <w:tcPr>
            <w:shd w:val="clear" w:color="auto" w:fill="5A2F61"/>
            <w:tcW w:w="0" w:type="auto"/>
          </w:tcPr>
          <w:p>
            <w:pPr>
              <w:spacing w:after="80"/>
            </w:pPr>
            <w:r>
              <w:rPr>
                <w:b/>
                <w:bCs/>
                <w:color w:val="FFFFFF"/>
              </w:rPr>
              <w:t>Purchased</w:t>
            </w:r>
          </w:p>
        </w:tc>
        <w:tc>
          <w:tcPr>
            <w:shd w:val="clear" w:color="auto" w:fill="5A2F61"/>
            <w:tcW w:w="0" w:type="auto"/>
          </w:tcPr>
          <w:p>
            <w:pPr>
              <w:spacing w:after="80"/>
            </w:pPr>
            <w:r>
              <w:rPr>
                <w:b/>
                <w:bCs/>
                <w:color w:val="FFFFFF"/>
              </w:rPr>
              <w:t>Assigned</w:t>
            </w:r>
          </w:p>
        </w:tc>
        <w:tc>
          <w:tcPr>
            <w:shd w:val="clear" w:color="auto" w:fill="5A2F61"/>
            <w:tcW w:w="0" w:type="auto"/>
          </w:tcPr>
          <w:p>
            <w:pPr>
              <w:spacing w:after="80"/>
            </w:pPr>
            <w:r>
              <w:rPr>
                <w:b/>
                <w:bCs/>
                <w:color w:val="FFFFFF"/>
              </w:rPr>
              <w:t>Unused</w:t>
            </w:r>
          </w:p>
        </w:tc>
        <w:tc>
          <w:tcPr>
            <w:shd w:val="clear" w:color="auto" w:fill="5A2F61"/>
            <w:tcW w:w="0" w:type="auto"/>
          </w:tcPr>
          <w:p>
            <w:pPr>
              <w:spacing w:after="80"/>
            </w:pPr>
            <w:r>
              <w:rPr>
                <w:b/>
                <w:bCs/>
                <w:color w:val="FFFFFF"/>
              </w:rPr>
              <w:t>Monthly Cost</w:t>
            </w:r>
          </w:p>
        </w:tc>
      </w:tr>
      <w:tr>
        <w:tc>
          <w:tcPr>
            <w:tcW w:w="0" w:type="auto"/>
          </w:tcPr>
          <w:p>
            <w:pPr>
              <w:spacing w:after="80"/>
            </w:pPr>
            <w:r>
              <w:rPr>
                <w:color w:val="1F1F1F"/>
              </w:rPr>
              <w:t>Microsoft 365 Copilot</w:t>
            </w:r>
          </w:p>
        </w:tc>
        <w:tc>
          <w:tcPr>
            <w:tcW w:w="0" w:type="auto"/>
          </w:tcPr>
          <w:p>
            <w:pPr>
              <w:spacing w:after="80"/>
            </w:pPr>
            <w:r>
              <w:rPr>
                <w:color w:val="1F1F1F"/>
              </w:rPr>
              <w:t>1</w:t>
            </w:r>
          </w:p>
        </w:tc>
        <w:tc>
          <w:tcPr>
            <w:tcW w:w="0" w:type="auto"/>
          </w:tcPr>
          <w:p>
            <w:pPr>
              <w:spacing w:after="80"/>
            </w:pPr>
            <w:r>
              <w:rPr>
                <w:color w:val="1F1F1F"/>
              </w:rPr>
              <w:t>1</w:t>
            </w:r>
          </w:p>
        </w:tc>
        <w:tc>
          <w:tcPr>
            <w:tcW w:w="0" w:type="auto"/>
          </w:tcPr>
          <w:p>
            <w:pPr>
              <w:spacing w:after="80"/>
            </w:pPr>
            <w:r>
              <w:rPr>
                <w:color w:val="1F1F1F"/>
              </w:rPr>
              <w:t>0</w:t>
            </w:r>
          </w:p>
        </w:tc>
        <w:tc>
          <w:tcPr>
            <w:tcW w:w="0" w:type="auto"/>
          </w:tcPr>
          <w:p>
            <w:pPr>
              <w:spacing w:after="80"/>
            </w:pPr>
            <w:r>
              <w:rPr>
                <w:color w:val="1F1F1F"/>
              </w:rPr>
              <w:t>CAD $40.00</w:t>
            </w:r>
          </w:p>
        </w:tc>
      </w:tr>
      <w:tr>
        <w:tc>
          <w:tcPr>
            <w:tcW w:w="0" w:type="auto"/>
          </w:tcPr>
          <w:p>
            <w:pPr>
              <w:spacing w:after="80"/>
            </w:pPr>
            <w:r>
              <w:rPr>
                <w:color w:val="1F1F1F"/>
              </w:rPr>
              <w:t>FLOW_FREE</w:t>
            </w:r>
          </w:p>
        </w:tc>
        <w:tc>
          <w:tcPr>
            <w:tcW w:w="0" w:type="auto"/>
          </w:tcPr>
          <w:p>
            <w:pPr>
              <w:spacing w:after="80"/>
            </w:pPr>
            <w:r>
              <w:rPr>
                <w:color w:val="1F1F1F"/>
              </w:rPr>
              <w:t>10,000</w:t>
            </w:r>
          </w:p>
        </w:tc>
        <w:tc>
          <w:tcPr>
            <w:tcW w:w="0" w:type="auto"/>
          </w:tcPr>
          <w:p>
            <w:pPr>
              <w:spacing w:after="80"/>
            </w:pPr>
            <w:r>
              <w:rPr>
                <w:color w:val="1F1F1F"/>
              </w:rPr>
              <w:t>2</w:t>
            </w:r>
          </w:p>
        </w:tc>
        <w:tc>
          <w:tcPr>
            <w:tcW w:w="0" w:type="auto"/>
          </w:tcPr>
          <w:p>
            <w:pPr>
              <w:spacing w:after="80"/>
            </w:pPr>
            <w:r>
              <w:rPr>
                <w:color w:val="1F1F1F"/>
              </w:rPr>
              <w:t>9,998</w:t>
            </w:r>
          </w:p>
        </w:tc>
        <w:tc>
          <w:tcPr>
            <w:tcW w:w="0" w:type="auto"/>
          </w:tcPr>
          <w:p>
            <w:pPr>
              <w:spacing w:after="80"/>
            </w:pPr>
            <w:r>
              <w:rPr>
                <w:color w:val="1F1F1F"/>
              </w:rPr>
              <w:t>CAD .00</w:t>
            </w:r>
          </w:p>
        </w:tc>
      </w:tr>
      <w:tr>
        <w:tc>
          <w:tcPr>
            <w:tcW w:w="0" w:type="auto"/>
          </w:tcPr>
          <w:p>
            <w:pPr>
              <w:spacing w:after="80"/>
            </w:pPr>
            <w:r>
              <w:rPr>
                <w:color w:val="1F1F1F"/>
              </w:rPr>
              <w:t>CCIBOTS_PRIVPREV_VIRAL</w:t>
            </w:r>
          </w:p>
        </w:tc>
        <w:tc>
          <w:tcPr>
            <w:tcW w:w="0" w:type="auto"/>
          </w:tcPr>
          <w:p>
            <w:pPr>
              <w:spacing w:after="80"/>
            </w:pPr>
            <w:r>
              <w:rPr>
                <w:color w:val="1F1F1F"/>
              </w:rPr>
              <w:t>10,000</w:t>
            </w:r>
          </w:p>
        </w:tc>
        <w:tc>
          <w:tcPr>
            <w:tcW w:w="0" w:type="auto"/>
          </w:tcPr>
          <w:p>
            <w:pPr>
              <w:spacing w:after="80"/>
            </w:pPr>
            <w:r>
              <w:rPr>
                <w:color w:val="1F1F1F"/>
              </w:rPr>
              <w:t>1</w:t>
            </w:r>
          </w:p>
        </w:tc>
        <w:tc>
          <w:tcPr>
            <w:tcW w:w="0" w:type="auto"/>
          </w:tcPr>
          <w:p>
            <w:pPr>
              <w:spacing w:after="80"/>
            </w:pPr>
            <w:r>
              <w:rPr>
                <w:color w:val="1F1F1F"/>
              </w:rPr>
              <w:t>9,999</w:t>
            </w:r>
          </w:p>
        </w:tc>
        <w:tc>
          <w:tcPr>
            <w:tcW w:w="0" w:type="auto"/>
          </w:tcPr>
          <w:p>
            <w:pPr>
              <w:spacing w:after="80"/>
            </w:pPr>
            <w:r>
              <w:rPr>
                <w:color w:val="1F1F1F"/>
              </w:rPr>
              <w:t>CAD .00</w:t>
            </w:r>
          </w:p>
        </w:tc>
      </w:tr>
      <w:tr>
        <w:tc>
          <w:tcPr>
            <w:tcW w:w="0" w:type="auto"/>
          </w:tcPr>
          <w:p>
            <w:pPr>
              <w:spacing w:after="80"/>
            </w:pPr>
            <w:r>
              <w:rPr>
                <w:color w:val="1F1F1F"/>
              </w:rPr>
              <w:t>POWERAPPS_VIRAL</w:t>
            </w:r>
          </w:p>
        </w:tc>
        <w:tc>
          <w:tcPr>
            <w:tcW w:w="0" w:type="auto"/>
          </w:tcPr>
          <w:p>
            <w:pPr>
              <w:spacing w:after="80"/>
            </w:pPr>
            <w:r>
              <w:rPr>
                <w:color w:val="1F1F1F"/>
              </w:rPr>
              <w:t>10,000</w:t>
            </w:r>
          </w:p>
        </w:tc>
        <w:tc>
          <w:tcPr>
            <w:tcW w:w="0" w:type="auto"/>
          </w:tcPr>
          <w:p>
            <w:pPr>
              <w:spacing w:after="80"/>
            </w:pPr>
            <w:r>
              <w:rPr>
                <w:color w:val="1F1F1F"/>
              </w:rPr>
              <w:t>1</w:t>
            </w:r>
          </w:p>
        </w:tc>
        <w:tc>
          <w:tcPr>
            <w:tcW w:w="0" w:type="auto"/>
          </w:tcPr>
          <w:p>
            <w:pPr>
              <w:spacing w:after="80"/>
            </w:pPr>
            <w:r>
              <w:rPr>
                <w:color w:val="1F1F1F"/>
              </w:rPr>
              <w:t>9,999</w:t>
            </w:r>
          </w:p>
        </w:tc>
        <w:tc>
          <w:tcPr>
            <w:tcW w:w="0" w:type="auto"/>
          </w:tcPr>
          <w:p>
            <w:pPr>
              <w:spacing w:after="80"/>
            </w:pPr>
            <w:r>
              <w:rPr>
                <w:color w:val="1F1F1F"/>
              </w:rPr>
              <w:t>CAD .00</w:t>
            </w:r>
          </w:p>
        </w:tc>
      </w:tr>
      <w:tr>
        <w:tc>
          <w:tcPr>
            <w:tcW w:w="0" w:type="auto"/>
          </w:tcPr>
          <w:p>
            <w:pPr>
              <w:spacing w:after="80"/>
            </w:pPr>
            <w:r>
              <w:rPr>
                <w:color w:val="1F1F1F"/>
              </w:rPr>
              <w:t>O365_BUSINESS_PREMIUM</w:t>
            </w:r>
          </w:p>
        </w:tc>
        <w:tc>
          <w:tcPr>
            <w:tcW w:w="0" w:type="auto"/>
          </w:tcPr>
          <w:p>
            <w:pPr>
              <w:spacing w:after="80"/>
            </w:pPr>
            <w:r>
              <w:rPr>
                <w:color w:val="1F1F1F"/>
              </w:rPr>
              <w:t>1</w:t>
            </w:r>
          </w:p>
        </w:tc>
        <w:tc>
          <w:tcPr>
            <w:tcW w:w="0" w:type="auto"/>
          </w:tcPr>
          <w:p>
            <w:pPr>
              <w:spacing w:after="80"/>
            </w:pPr>
            <w:r>
              <w:rPr>
                <w:color w:val="1F1F1F"/>
              </w:rPr>
              <w:t>1</w:t>
            </w:r>
          </w:p>
        </w:tc>
        <w:tc>
          <w:tcPr>
            <w:tcW w:w="0" w:type="auto"/>
          </w:tcPr>
          <w:p>
            <w:pPr>
              <w:spacing w:after="80"/>
            </w:pPr>
            <w:r>
              <w:rPr>
                <w:color w:val="1F1F1F"/>
              </w:rPr>
              <w:t>0</w:t>
            </w:r>
          </w:p>
        </w:tc>
        <w:tc>
          <w:tcPr>
            <w:tcW w:w="0" w:type="auto"/>
          </w:tcPr>
          <w:p>
            <w:pPr>
              <w:spacing w:after="80"/>
            </w:pPr>
            <w:r>
              <w:rPr>
                <w:color w:val="1F1F1F"/>
              </w:rPr>
              <w:t>CAD .00</w:t>
            </w:r>
          </w:p>
        </w:tc>
      </w:tr>
      <w:tr>
        <w:tc>
          <w:tcPr>
            <w:tcW w:w="0" w:type="auto"/>
          </w:tcPr>
          <w:p>
            <w:pPr>
              <w:spacing w:after="80"/>
            </w:pPr>
            <w:r>
              <w:rPr>
                <w:color w:val="1F1F1F"/>
              </w:rPr>
              <w:t>POWER_BI_STANDARD</w:t>
            </w:r>
          </w:p>
        </w:tc>
        <w:tc>
          <w:tcPr>
            <w:tcW w:w="0" w:type="auto"/>
          </w:tcPr>
          <w:p>
            <w:pPr>
              <w:spacing w:after="80"/>
            </w:pPr>
            <w:r>
              <w:rPr>
                <w:color w:val="1F1F1F"/>
              </w:rPr>
              <w:t>1,000,001</w:t>
            </w:r>
          </w:p>
        </w:tc>
        <w:tc>
          <w:tcPr>
            <w:tcW w:w="0" w:type="auto"/>
          </w:tcPr>
          <w:p>
            <w:pPr>
              <w:spacing w:after="80"/>
            </w:pPr>
            <w:r>
              <w:rPr>
                <w:color w:val="1F1F1F"/>
              </w:rPr>
              <w:t>1</w:t>
            </w:r>
          </w:p>
        </w:tc>
        <w:tc>
          <w:tcPr>
            <w:tcW w:w="0" w:type="auto"/>
          </w:tcPr>
          <w:p>
            <w:pPr>
              <w:spacing w:after="80"/>
            </w:pPr>
            <w:r>
              <w:rPr>
                <w:color w:val="1F1F1F"/>
              </w:rPr>
              <w:t>1,000,000</w:t>
            </w:r>
          </w:p>
        </w:tc>
        <w:tc>
          <w:tcPr>
            <w:tcW w:w="0" w:type="auto"/>
          </w:tcPr>
          <w:p>
            <w:pPr>
              <w:spacing w:after="80"/>
            </w:pPr>
            <w:r>
              <w:rPr>
                <w:color w:val="1F1F1F"/>
              </w:rPr>
              <w:t>CAD .00</w:t>
            </w:r>
          </w:p>
        </w:tc>
      </w:tr>
      <w:tr>
        <w:tc>
          <w:tcPr>
            <w:tcW w:w="0" w:type="auto"/>
          </w:tcPr>
          <w:p>
            <w:pPr>
              <w:spacing w:after="80"/>
            </w:pPr>
            <w:r>
              <w:rPr>
                <w:color w:val="1F1F1F"/>
              </w:rPr>
              <w:t>Power_Pages_vTrial_for_Makers</w:t>
            </w:r>
          </w:p>
        </w:tc>
        <w:tc>
          <w:tcPr>
            <w:tcW w:w="0" w:type="auto"/>
          </w:tcPr>
          <w:p>
            <w:pPr>
              <w:spacing w:after="80"/>
            </w:pPr>
            <w:r>
              <w:rPr>
                <w:color w:val="1F1F1F"/>
              </w:rPr>
              <w:t>10,000</w:t>
            </w:r>
          </w:p>
        </w:tc>
        <w:tc>
          <w:tcPr>
            <w:tcW w:w="0" w:type="auto"/>
          </w:tcPr>
          <w:p>
            <w:pPr>
              <w:spacing w:after="80"/>
            </w:pPr>
            <w:r>
              <w:rPr>
                <w:color w:val="1F1F1F"/>
              </w:rPr>
              <w:t>1</w:t>
            </w:r>
          </w:p>
        </w:tc>
        <w:tc>
          <w:tcPr>
            <w:tcW w:w="0" w:type="auto"/>
          </w:tcPr>
          <w:p>
            <w:pPr>
              <w:spacing w:after="80"/>
            </w:pPr>
            <w:r>
              <w:rPr>
                <w:color w:val="1F1F1F"/>
              </w:rPr>
              <w:t>9,999</w:t>
            </w:r>
          </w:p>
        </w:tc>
        <w:tc>
          <w:tcPr>
            <w:tcW w:w="0" w:type="auto"/>
          </w:tcPr>
          <w:p>
            <w:pPr>
              <w:spacing w:after="80"/>
            </w:pPr>
            <w:r>
              <w:rPr>
                <w:color w:val="1F1F1F"/>
              </w:rPr>
              <w:t>CAD .00</w:t>
            </w:r>
          </w:p>
        </w:tc>
      </w:tr>
      <w:tr>
        <w:tc>
          <w:tcPr>
            <w:tcW w:w="0" w:type="auto"/>
          </w:tcPr>
          <w:p>
            <w:pPr>
              <w:spacing w:after="80"/>
            </w:pPr>
            <w:r>
              <w:rPr>
                <w:color w:val="1F1F1F"/>
              </w:rPr>
              <w:t>POWERAUTOMATE_ATTENDED_RPA</w:t>
            </w:r>
          </w:p>
        </w:tc>
        <w:tc>
          <w:tcPr>
            <w:tcW w:w="0" w:type="auto"/>
          </w:tcPr>
          <w:p>
            <w:pPr>
              <w:spacing w:after="80"/>
            </w:pPr>
            <w:r>
              <w:rPr>
                <w:color w:val="1F1F1F"/>
              </w:rPr>
              <w:t>1</w:t>
            </w:r>
          </w:p>
        </w:tc>
        <w:tc>
          <w:tcPr>
            <w:tcW w:w="0" w:type="auto"/>
          </w:tcPr>
          <w:p>
            <w:pPr>
              <w:spacing w:after="80"/>
            </w:pPr>
            <w:r>
              <w:rPr>
                <w:color w:val="1F1F1F"/>
              </w:rPr>
              <w:t>1</w:t>
            </w:r>
          </w:p>
        </w:tc>
        <w:tc>
          <w:tcPr>
            <w:tcW w:w="0" w:type="auto"/>
          </w:tcPr>
          <w:p>
            <w:pPr>
              <w:spacing w:after="80"/>
            </w:pPr>
            <w:r>
              <w:rPr>
                <w:color w:val="1F1F1F"/>
              </w:rPr>
              <w:t>0</w:t>
            </w:r>
          </w:p>
        </w:tc>
        <w:tc>
          <w:tcPr>
            <w:tcW w:w="0" w:type="auto"/>
          </w:tcPr>
          <w:p>
            <w:pPr>
              <w:spacing w:after="80"/>
            </w:pPr>
            <w:r>
              <w:rPr>
                <w:color w:val="1F1F1F"/>
              </w:rPr>
              <w:t>CAD .00</w:t>
            </w:r>
          </w:p>
        </w:tc>
      </w:tr>
      <w:tr>
        <w:tc>
          <w:tcPr>
            <w:tcW w:w="0" w:type="auto"/>
          </w:tcPr>
          <w:p>
            <w:pPr>
              <w:spacing w:after="80"/>
            </w:pPr>
            <w:r>
              <w:rPr>
                <w:color w:val="1F1F1F"/>
              </w:rPr>
              <w:t>Microsoft_Teams_Audio_Conferencing_select_dial_out</w:t>
            </w:r>
          </w:p>
        </w:tc>
        <w:tc>
          <w:tcPr>
            <w:tcW w:w="0" w:type="auto"/>
          </w:tcPr>
          <w:p>
            <w:pPr>
              <w:spacing w:after="80"/>
            </w:pPr>
            <w:r>
              <w:rPr>
                <w:color w:val="1F1F1F"/>
              </w:rPr>
              <w:t>1</w:t>
            </w:r>
          </w:p>
        </w:tc>
        <w:tc>
          <w:tcPr>
            <w:tcW w:w="0" w:type="auto"/>
          </w:tcPr>
          <w:p>
            <w:pPr>
              <w:spacing w:after="80"/>
            </w:pPr>
            <w:r>
              <w:rPr>
                <w:color w:val="1F1F1F"/>
              </w:rPr>
              <w:t>1</w:t>
            </w:r>
          </w:p>
        </w:tc>
        <w:tc>
          <w:tcPr>
            <w:tcW w:w="0" w:type="auto"/>
          </w:tcPr>
          <w:p>
            <w:pPr>
              <w:spacing w:after="80"/>
            </w:pPr>
            <w:r>
              <w:rPr>
                <w:color w:val="1F1F1F"/>
              </w:rPr>
              <w:t>0</w:t>
            </w:r>
          </w:p>
        </w:tc>
        <w:tc>
          <w:tcPr>
            <w:tcW w:w="0" w:type="auto"/>
          </w:tcPr>
          <w:p>
            <w:pPr>
              <w:spacing w:after="80"/>
            </w:pPr>
            <w:r>
              <w:rPr>
                <w:color w:val="1F1F1F"/>
              </w:rPr>
              <w:t>CAD .00</w:t>
            </w:r>
          </w:p>
        </w:tc>
      </w:tr>
      <w:tr>
        <w:tc>
          <w:tcPr>
            <w:tcW w:w="0" w:type="auto"/>
          </w:tcPr>
          <w:p>
            <w:pPr>
              <w:spacing w:after="80"/>
            </w:pPr>
            <w:r>
              <w:rPr>
                <w:color w:val="1F1F1F"/>
              </w:rPr>
              <w:t>POWERAPPS_DEV</w:t>
            </w:r>
          </w:p>
        </w:tc>
        <w:tc>
          <w:tcPr>
            <w:tcW w:w="0" w:type="auto"/>
          </w:tcPr>
          <w:p>
            <w:pPr>
              <w:spacing w:after="80"/>
            </w:pPr>
            <w:r>
              <w:rPr>
                <w:color w:val="1F1F1F"/>
              </w:rPr>
              <w:t>10,000</w:t>
            </w:r>
          </w:p>
        </w:tc>
        <w:tc>
          <w:tcPr>
            <w:tcW w:w="0" w:type="auto"/>
          </w:tcPr>
          <w:p>
            <w:pPr>
              <w:spacing w:after="80"/>
            </w:pPr>
            <w:r>
              <w:rPr>
                <w:color w:val="1F1F1F"/>
              </w:rPr>
              <w:t>2</w:t>
            </w:r>
          </w:p>
        </w:tc>
        <w:tc>
          <w:tcPr>
            <w:tcW w:w="0" w:type="auto"/>
          </w:tcPr>
          <w:p>
            <w:pPr>
              <w:spacing w:after="80"/>
            </w:pPr>
            <w:r>
              <w:rPr>
                <w:color w:val="1F1F1F"/>
              </w:rPr>
              <w:t>9,998</w:t>
            </w:r>
          </w:p>
        </w:tc>
        <w:tc>
          <w:tcPr>
            <w:tcW w:w="0" w:type="auto"/>
          </w:tcPr>
          <w:p>
            <w:pPr>
              <w:spacing w:after="80"/>
            </w:pPr>
            <w:r>
              <w:rPr>
                <w:color w:val="1F1F1F"/>
              </w:rPr>
              <w:t>CAD .00</w:t>
            </w:r>
          </w:p>
        </w:tc>
      </w:tr>
    </w:tbl>
    <w:p/>
    <w:p>
      <w:pPr>
        <w:pStyle w:val="Heading2"/>
      </w:pPr>
      <w:r>
        <w:rPr>
          <w:b/>
          <w:bCs/>
          <w:color w:val="4FA7DB"/>
        </w:rPr>
        <w:t>License Attention Items</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Severity</w:t>
            </w:r>
          </w:p>
        </w:tc>
        <w:tc>
          <w:tcPr>
            <w:shd w:val="clear" w:color="auto" w:fill="5A2F61"/>
            <w:tcW w:w="0" w:type="auto"/>
          </w:tcPr>
          <w:p>
            <w:pPr>
              <w:spacing w:after="80"/>
            </w:pPr>
            <w:r>
              <w:rPr>
                <w:b/>
                <w:bCs/>
                <w:color w:val="FFFFFF"/>
              </w:rPr>
              <w:t>Headline</w:t>
            </w:r>
          </w:p>
        </w:tc>
        <w:tc>
          <w:tcPr>
            <w:shd w:val="clear" w:color="auto" w:fill="5A2F61"/>
            <w:tcW w:w="0" w:type="auto"/>
          </w:tcPr>
          <w:p>
            <w:pPr>
              <w:spacing w:after="80"/>
            </w:pPr>
            <w:r>
              <w:rPr>
                <w:b/>
                <w:bCs/>
                <w:color w:val="FFFFFF"/>
              </w:rPr>
              <w:t>Plain English</w:t>
            </w:r>
          </w:p>
        </w:tc>
        <w:tc>
          <w:tcPr>
            <w:shd w:val="clear" w:color="auto" w:fill="5A2F61"/>
            <w:tcW w:w="0" w:type="auto"/>
          </w:tcPr>
          <w:p>
            <w:pPr>
              <w:spacing w:after="80"/>
            </w:pPr>
            <w:r>
              <w:rPr>
                <w:b/>
                <w:bCs/>
                <w:color w:val="FFFFFF"/>
              </w:rPr>
              <w:t>Business Impact</w:t>
            </w:r>
          </w:p>
        </w:tc>
        <w:tc>
          <w:tcPr>
            <w:shd w:val="clear" w:color="auto" w:fill="5A2F61"/>
            <w:tcW w:w="0" w:type="auto"/>
          </w:tcPr>
          <w:p>
            <w:pPr>
              <w:spacing w:after="80"/>
            </w:pPr>
            <w:r>
              <w:rPr>
                <w:b/>
                <w:bCs/>
                <w:color w:val="FFFFFF"/>
              </w:rPr>
              <w:t>Recommended Action</w:t>
            </w:r>
          </w:p>
        </w:tc>
      </w:tr>
      <w:tr>
        <w:tc>
          <w:tcPr>
            <w:tcW w:w="0" w:type="auto"/>
          </w:tcPr>
          <w:p>
            <w:pPr>
              <w:spacing w:after="80"/>
            </w:pPr>
            <w:r>
              <w:rPr>
                <w:color w:val="1F1F1F"/>
              </w:rPr>
              <w:t>Medium</w:t>
            </w:r>
          </w:p>
        </w:tc>
        <w:tc>
          <w:tcPr>
            <w:tcW w:w="0" w:type="auto"/>
          </w:tcPr>
          <w:p>
            <w:pPr>
              <w:spacing w:after="80"/>
            </w:pPr>
            <w:r>
              <w:rPr>
                <w:color w:val="1F1F1F"/>
              </w:rPr>
              <w:t>1049993 purchased licenses appear unused</w:t>
            </w:r>
          </w:p>
        </w:tc>
        <w:tc>
          <w:tcPr>
            <w:tcW w:w="0" w:type="auto"/>
          </w:tcPr>
          <w:p>
            <w:pPr>
              <w:spacing w:after="80"/>
            </w:pPr>
            <w:r>
              <w:rPr>
                <w:color w:val="1F1F1F"/>
              </w:rPr>
              <w:t>These licenses are available in the tenant but are not currently assigned to users.</w:t>
            </w:r>
          </w:p>
        </w:tc>
        <w:tc>
          <w:tcPr>
            <w:tcW w:w="0" w:type="auto"/>
          </w:tcPr>
          <w:p>
            <w:pPr>
              <w:spacing w:after="80"/>
            </w:pPr>
            <w:r>
              <w:rPr>
                <w:color w:val="1F1F1F"/>
              </w:rPr>
              <w:t>The tenant may be carrying license capacity that is not being used.</w:t>
            </w:r>
          </w:p>
        </w:tc>
        <w:tc>
          <w:tcPr>
            <w:tcW w:w="0" w:type="auto"/>
          </w:tcPr>
          <w:p>
            <w:pPr>
              <w:spacing w:after="80"/>
            </w:pPr>
            <w:r>
              <w:rPr>
                <w:color w:val="1F1F1F"/>
              </w:rPr>
              <w:t>Review upcoming hiring, project, and retention needs before reducing or reallocating licenses.</w:t>
            </w:r>
          </w:p>
        </w:tc>
      </w:tr>
    </w:tbl>
    <w:p/>
    <w:p>
      <w:pPr>
        <w:pStyle w:val="Heading1"/>
      </w:pPr>
      <w:r>
        <w:rPr>
          <w:b/>
          <w:bCs/>
          <w:color w:val="5A2F61"/>
        </w:rPr>
        <w:t>Exchange and Mail Flow</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Mailbox Inventory</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Display Name</w:t>
            </w:r>
          </w:p>
        </w:tc>
        <w:tc>
          <w:tcPr>
            <w:shd w:val="clear" w:color="auto" w:fill="5A2F61"/>
            <w:tcW w:w="0" w:type="auto"/>
          </w:tcPr>
          <w:p>
            <w:pPr>
              <w:spacing w:after="80"/>
            </w:pPr>
            <w:r>
              <w:rPr>
                <w:b/>
                <w:bCs/>
                <w:color w:val="FFFFFF"/>
              </w:rPr>
              <w:t>Primary SMTP</w:t>
            </w:r>
          </w:p>
        </w:tc>
        <w:tc>
          <w:tcPr>
            <w:shd w:val="clear" w:color="auto" w:fill="5A2F61"/>
            <w:tcW w:w="0" w:type="auto"/>
          </w:tcPr>
          <w:p>
            <w:pPr>
              <w:spacing w:after="80"/>
            </w:pPr>
            <w:r>
              <w:rPr>
                <w:b/>
                <w:bCs/>
                <w:color w:val="FFFFFF"/>
              </w:rPr>
              <w:t>Mailbox Type</w:t>
            </w:r>
          </w:p>
        </w:tc>
        <w:tc>
          <w:tcPr>
            <w:shd w:val="clear" w:color="auto" w:fill="5A2F61"/>
            <w:tcW w:w="0" w:type="auto"/>
          </w:tcPr>
          <w:p>
            <w:pPr>
              <w:spacing w:after="80"/>
            </w:pPr>
            <w:r>
              <w:rPr>
                <w:b/>
                <w:bCs/>
                <w:color w:val="FFFFFF"/>
              </w:rPr>
              <w:t>Shared</w:t>
            </w:r>
          </w:p>
        </w:tc>
        <w:tc>
          <w:tcPr>
            <w:shd w:val="clear" w:color="auto" w:fill="5A2F61"/>
            <w:tcW w:w="0" w:type="auto"/>
          </w:tcPr>
          <w:p>
            <w:pPr>
              <w:spacing w:after="80"/>
            </w:pPr>
            <w:r>
              <w:rPr>
                <w:b/>
                <w:bCs/>
                <w:color w:val="FFFFFF"/>
              </w:rPr>
              <w:t>Forwarding Enabled</w:t>
            </w:r>
          </w:p>
        </w:tc>
        <w:tc>
          <w:tcPr>
            <w:shd w:val="clear" w:color="auto" w:fill="5A2F61"/>
            <w:tcW w:w="0" w:type="auto"/>
          </w:tcPr>
          <w:p>
            <w:pPr>
              <w:spacing w:after="80"/>
            </w:pPr>
            <w:r>
              <w:rPr>
                <w:b/>
                <w:bCs/>
                <w:color w:val="FFFFFF"/>
              </w:rPr>
              <w:t>Forwarding Address</w:t>
            </w:r>
          </w:p>
        </w:tc>
        <w:tc>
          <w:tcPr>
            <w:shd w:val="clear" w:color="auto" w:fill="5A2F61"/>
            <w:tcW w:w="0" w:type="auto"/>
          </w:tcPr>
          <w:p>
            <w:pPr>
              <w:spacing w:after="80"/>
            </w:pPr>
            <w:r>
              <w:rPr>
                <w:b/>
                <w:bCs/>
                <w:color w:val="FFFFFF"/>
              </w:rPr>
              <w:t>Forwarding SMTP</w:t>
            </w:r>
          </w:p>
        </w:tc>
        <w:tc>
          <w:tcPr>
            <w:shd w:val="clear" w:color="auto" w:fill="5A2F61"/>
            <w:tcW w:w="0" w:type="auto"/>
          </w:tcPr>
          <w:p>
            <w:pPr>
              <w:spacing w:after="80"/>
            </w:pPr>
            <w:r>
              <w:rPr>
                <w:b/>
                <w:bCs/>
                <w:color w:val="FFFFFF"/>
              </w:rPr>
              <w:t>Keep Copy</w:t>
            </w:r>
          </w:p>
        </w:tc>
        <w:tc>
          <w:tcPr>
            <w:shd w:val="clear" w:color="auto" w:fill="5A2F61"/>
            <w:tcW w:w="0" w:type="auto"/>
          </w:tcPr>
          <w:p>
            <w:pPr>
              <w:spacing w:after="80"/>
            </w:pPr>
            <w:r>
              <w:rPr>
                <w:b/>
                <w:bCs/>
                <w:color w:val="FFFFFF"/>
              </w:rPr>
              <w:t>External Forwarding</w:t>
            </w:r>
          </w:p>
        </w:tc>
        <w:tc>
          <w:tcPr>
            <w:shd w:val="clear" w:color="auto" w:fill="5A2F61"/>
            <w:tcW w:w="0" w:type="auto"/>
          </w:tcPr>
          <w:p>
            <w:pPr>
              <w:spacing w:after="80"/>
            </w:pPr>
            <w:r>
              <w:rPr>
                <w:b/>
                <w:bCs/>
                <w:color w:val="FFFFFF"/>
              </w:rPr>
              <w:t>Size (GB)</w:t>
            </w:r>
          </w:p>
        </w:tc>
        <w:tc>
          <w:tcPr>
            <w:shd w:val="clear" w:color="auto" w:fill="5A2F61"/>
            <w:tcW w:w="0" w:type="auto"/>
          </w:tcPr>
          <w:p>
            <w:pPr>
              <w:spacing w:after="80"/>
            </w:pPr>
            <w:r>
              <w:rPr>
                <w:b/>
                <w:bCs/>
                <w:color w:val="FFFFFF"/>
              </w:rPr>
              <w:t>Items</w:t>
            </w:r>
          </w:p>
        </w:tc>
      </w:tr>
      <w:tr>
        <w:tc>
          <w:tcPr>
            <w:tcW w:w="0" w:type="auto"/>
          </w:tcPr>
          <w:p>
            <w:pPr>
              <w:spacing w:after="80"/>
            </w:pPr>
            <w:r>
              <w:rPr>
                <w:color w:val="1F1F1F"/>
              </w:rPr>
              <w:t>Discovery Search Mailbox</w:t>
            </w:r>
          </w:p>
        </w:tc>
        <w:tc>
          <w:tcPr>
            <w:tcW w:w="0" w:type="auto"/>
          </w:tcPr>
          <w:p>
            <w:pPr>
              <w:spacing w:after="80"/>
            </w:pPr>
            <w:r>
              <w:rPr>
                <w:color w:val="1F1F1F"/>
              </w:rPr>
              <w:t>DiscoverySearchMailbox{D919BA05-46A6-415f-80AD-7E09334BB852}@rthtechservices.onmicrosoft.com</w:t>
            </w:r>
          </w:p>
        </w:tc>
        <w:tc>
          <w:tcPr>
            <w:tcW w:w="0" w:type="auto"/>
          </w:tcPr>
          <w:p>
            <w:pPr>
              <w:spacing w:after="80"/>
            </w:pPr>
            <w:r>
              <w:rPr>
                <w:color w:val="1F1F1F"/>
              </w:rPr>
              <w:t>DiscoveryMailbox</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0.00</w:t>
            </w:r>
          </w:p>
        </w:tc>
        <w:tc>
          <w:tcPr>
            <w:tcW w:w="0" w:type="auto"/>
          </w:tcPr>
          <w:p>
            <w:pPr>
              <w:spacing w:after="80"/>
            </w:pPr>
            <w:r>
              <w:rPr>
                <w:color w:val="1F1F1F"/>
              </w:rPr>
              <w:t>2</w:t>
            </w:r>
          </w:p>
        </w:tc>
      </w:tr>
      <w:tr>
        <w:tc>
          <w:tcPr>
            <w:tcW w:w="0" w:type="auto"/>
          </w:tcPr>
          <w:p>
            <w:pPr>
              <w:spacing w:after="80"/>
            </w:pPr>
            <w:r>
              <w:rPr>
                <w:color w:val="1F1F1F"/>
              </w:rPr>
              <w:t>Escala</w:t>
            </w:r>
          </w:p>
        </w:tc>
        <w:tc>
          <w:tcPr>
            <w:tcW w:w="0" w:type="auto"/>
          </w:tcPr>
          <w:p>
            <w:pPr>
              <w:spacing w:after="80"/>
            </w:pPr>
            <w:r>
              <w:rPr>
                <w:color w:val="1F1F1F"/>
              </w:rPr>
              <w:t>escala@rthtechservices.com</w:t>
            </w:r>
          </w:p>
        </w:tc>
        <w:tc>
          <w:tcPr>
            <w:tcW w:w="0" w:type="auto"/>
          </w:tcPr>
          <w:p>
            <w:pPr>
              <w:spacing w:after="80"/>
            </w:pPr>
            <w:r>
              <w:rPr>
                <w:color w:val="1F1F1F"/>
              </w:rPr>
              <w:t>SharedMailbox</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186,719,051.28</w:t>
            </w:r>
          </w:p>
        </w:tc>
        <w:tc>
          <w:tcPr>
            <w:tcW w:w="0" w:type="auto"/>
          </w:tcPr>
          <w:p>
            <w:pPr>
              <w:spacing w:after="80"/>
            </w:pPr>
            <w:r>
              <w:rPr>
                <w:color w:val="1F1F1F"/>
              </w:rPr>
              <w:t>845</w:t>
            </w:r>
          </w:p>
        </w:tc>
      </w:tr>
      <w:tr>
        <w:tc>
          <w:tcPr>
            <w:tcW w:w="0" w:type="auto"/>
          </w:tcPr>
          <w:p>
            <w:pPr>
              <w:spacing w:after="80"/>
            </w:pPr>
            <w:r>
              <w:rPr>
                <w:color w:val="1F1F1F"/>
              </w:rPr>
              <w:t>HGLLP</w:t>
            </w:r>
          </w:p>
        </w:tc>
        <w:tc>
          <w:tcPr>
            <w:tcW w:w="0" w:type="auto"/>
          </w:tcPr>
          <w:p>
            <w:pPr>
              <w:spacing w:after="80"/>
            </w:pPr>
            <w:r>
              <w:rPr>
                <w:color w:val="1F1F1F"/>
              </w:rPr>
              <w:t>harpergrey@rthtechservices.com</w:t>
            </w:r>
          </w:p>
        </w:tc>
        <w:tc>
          <w:tcPr>
            <w:tcW w:w="0" w:type="auto"/>
          </w:tcPr>
          <w:p>
            <w:pPr>
              <w:spacing w:after="80"/>
            </w:pPr>
            <w:r>
              <w:rPr>
                <w:color w:val="1F1F1F"/>
              </w:rPr>
              <w:t>SharedMailbox</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0.41</w:t>
            </w:r>
          </w:p>
        </w:tc>
        <w:tc>
          <w:tcPr>
            <w:tcW w:w="0" w:type="auto"/>
          </w:tcPr>
          <w:p>
            <w:pPr>
              <w:spacing w:after="80"/>
            </w:pPr>
            <w:r>
              <w:rPr>
                <w:color w:val="1F1F1F"/>
              </w:rPr>
              <w:t>1,186</w:t>
            </w:r>
          </w:p>
        </w:tc>
      </w:tr>
      <w:tr>
        <w:tc>
          <w:tcPr>
            <w:tcW w:w="0" w:type="auto"/>
          </w:tcPr>
          <w:p>
            <w:pPr>
              <w:spacing w:after="80"/>
            </w:pPr>
            <w:r>
              <w:rPr>
                <w:color w:val="1F1F1F"/>
              </w:rPr>
              <w:t>Make a Booking with RTH Tech Services Inc.</w:t>
            </w:r>
          </w:p>
        </w:tc>
        <w:tc>
          <w:tcPr>
            <w:tcW w:w="0" w:type="auto"/>
          </w:tcPr>
          <w:p>
            <w:pPr>
              <w:spacing w:after="80"/>
            </w:pPr>
            <w:r>
              <w:rPr>
                <w:color w:val="1F1F1F"/>
              </w:rPr>
              <w:t>MakeaBookingwithRTHTechServicesInc@rthtechservices.com</w:t>
            </w:r>
          </w:p>
        </w:tc>
        <w:tc>
          <w:tcPr>
            <w:tcW w:w="0" w:type="auto"/>
          </w:tcPr>
          <w:p>
            <w:pPr>
              <w:spacing w:after="80"/>
            </w:pPr>
            <w:r>
              <w:rPr>
                <w:color w:val="1F1F1F"/>
              </w:rPr>
              <w:t>SchedulingMailbox</w:t>
            </w:r>
          </w:p>
        </w:tc>
        <w:tc>
          <w:tcPr>
            <w:tcW w:w="0" w:type="auto"/>
          </w:tcPr>
          <w:p>
            <w:pPr>
              <w:spacing w:after="80"/>
            </w:pPr>
            <w:r>
              <w:rPr>
                <w:color w:val="1F1F1F"/>
              </w:rPr>
              <w:t>No</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smtp:rohan@rthtechservices.com</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0.00</w:t>
            </w:r>
          </w:p>
        </w:tc>
        <w:tc>
          <w:tcPr>
            <w:tcW w:w="0" w:type="auto"/>
          </w:tcPr>
          <w:p>
            <w:pPr>
              <w:spacing w:after="80"/>
            </w:pPr>
            <w:r>
              <w:rPr>
                <w:color w:val="1F1F1F"/>
              </w:rPr>
              <w:t>10</w:t>
            </w:r>
          </w:p>
        </w:tc>
      </w:tr>
      <w:tr>
        <w:tc>
          <w:tcPr>
            <w:tcW w:w="0" w:type="auto"/>
          </w:tcPr>
          <w:p>
            <w:pPr>
              <w:spacing w:after="80"/>
            </w:pPr>
            <w:r>
              <w:rPr>
                <w:color w:val="1F1F1F"/>
              </w:rPr>
              <w:t>Office Conference Room</w:t>
            </w:r>
          </w:p>
        </w:tc>
        <w:tc>
          <w:tcPr>
            <w:tcW w:w="0" w:type="auto"/>
          </w:tcPr>
          <w:p>
            <w:pPr>
              <w:spacing w:after="80"/>
            </w:pPr>
            <w:r>
              <w:rPr>
                <w:color w:val="1F1F1F"/>
              </w:rPr>
              <w:t>OfficeConferenceRoom@rthtechservices.com</w:t>
            </w:r>
          </w:p>
        </w:tc>
        <w:tc>
          <w:tcPr>
            <w:tcW w:w="0" w:type="auto"/>
          </w:tcPr>
          <w:p>
            <w:pPr>
              <w:spacing w:after="80"/>
            </w:pPr>
            <w:r>
              <w:rPr>
                <w:color w:val="1F1F1F"/>
              </w:rPr>
              <w:t>RoomMailbox</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0.00</w:t>
            </w:r>
          </w:p>
        </w:tc>
        <w:tc>
          <w:tcPr>
            <w:tcW w:w="0" w:type="auto"/>
          </w:tcPr>
          <w:p>
            <w:pPr>
              <w:spacing w:after="80"/>
            </w:pPr>
            <w:r>
              <w:rPr>
                <w:color w:val="1F1F1F"/>
              </w:rPr>
              <w:t>16</w:t>
            </w:r>
          </w:p>
        </w:tc>
      </w:tr>
      <w:tr>
        <w:tc>
          <w:tcPr>
            <w:tcW w:w="0" w:type="auto"/>
          </w:tcPr>
          <w:p>
            <w:pPr>
              <w:spacing w:after="80"/>
            </w:pPr>
            <w:r>
              <w:rPr>
                <w:color w:val="1F1F1F"/>
              </w:rPr>
              <w:t>RBS</w:t>
            </w:r>
          </w:p>
        </w:tc>
        <w:tc>
          <w:tcPr>
            <w:tcW w:w="0" w:type="auto"/>
          </w:tcPr>
          <w:p>
            <w:pPr>
              <w:spacing w:after="80"/>
            </w:pPr>
            <w:r>
              <w:rPr>
                <w:color w:val="1F1F1F"/>
              </w:rPr>
              <w:t>RBS@rthtechservices.com</w:t>
            </w:r>
          </w:p>
        </w:tc>
        <w:tc>
          <w:tcPr>
            <w:tcW w:w="0" w:type="auto"/>
          </w:tcPr>
          <w:p>
            <w:pPr>
              <w:spacing w:after="80"/>
            </w:pPr>
            <w:r>
              <w:rPr>
                <w:color w:val="1F1F1F"/>
              </w:rPr>
              <w:t>SharedMailbox</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0.53</w:t>
            </w:r>
          </w:p>
        </w:tc>
        <w:tc>
          <w:tcPr>
            <w:tcW w:w="0" w:type="auto"/>
          </w:tcPr>
          <w:p>
            <w:pPr>
              <w:spacing w:after="80"/>
            </w:pPr>
            <w:r>
              <w:rPr>
                <w:color w:val="1F1F1F"/>
              </w:rPr>
              <w:t>2,162</w:t>
            </w:r>
          </w:p>
        </w:tc>
      </w:tr>
      <w:tr>
        <w:tc>
          <w:tcPr>
            <w:tcW w:w="0" w:type="auto"/>
          </w:tcPr>
          <w:p>
            <w:pPr>
              <w:spacing w:after="80"/>
            </w:pPr>
            <w:r>
              <w:rPr>
                <w:color w:val="1F1F1F"/>
              </w:rPr>
              <w:t>Rohan Hare</w:t>
            </w:r>
          </w:p>
        </w:tc>
        <w:tc>
          <w:tcPr>
            <w:tcW w:w="0" w:type="auto"/>
          </w:tcPr>
          <w:p>
            <w:pPr>
              <w:spacing w:after="80"/>
            </w:pPr>
            <w:r>
              <w:rPr>
                <w:color w:val="1F1F1F"/>
              </w:rPr>
              <w:t>rohan@rthtechservices.com</w:t>
            </w:r>
          </w:p>
        </w:tc>
        <w:tc>
          <w:tcPr>
            <w:tcW w:w="0" w:type="auto"/>
          </w:tcPr>
          <w:p>
            <w:pPr>
              <w:spacing w:after="80"/>
            </w:pPr>
            <w:r>
              <w:rPr>
                <w:color w:val="1F1F1F"/>
              </w:rPr>
              <w:t>UserMailbox</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4.18</w:t>
            </w:r>
          </w:p>
        </w:tc>
        <w:tc>
          <w:tcPr>
            <w:tcW w:w="0" w:type="auto"/>
          </w:tcPr>
          <w:p>
            <w:pPr>
              <w:spacing w:after="80"/>
            </w:pPr>
            <w:r>
              <w:rPr>
                <w:color w:val="1F1F1F"/>
              </w:rPr>
              <w:t>24,365</w:t>
            </w:r>
          </w:p>
        </w:tc>
      </w:tr>
      <w:tr>
        <w:tc>
          <w:tcPr>
            <w:tcW w:w="0" w:type="auto"/>
          </w:tcPr>
          <w:p>
            <w:pPr>
              <w:spacing w:after="80"/>
            </w:pPr>
            <w:r>
              <w:rPr>
                <w:color w:val="1F1F1F"/>
              </w:rPr>
              <w:t>RTH Tech Services - Info</w:t>
            </w:r>
          </w:p>
        </w:tc>
        <w:tc>
          <w:tcPr>
            <w:tcW w:w="0" w:type="auto"/>
          </w:tcPr>
          <w:p>
            <w:pPr>
              <w:spacing w:after="80"/>
            </w:pPr>
            <w:r>
              <w:rPr>
                <w:color w:val="1F1F1F"/>
              </w:rPr>
              <w:t>info@rthtechservices.com</w:t>
            </w:r>
          </w:p>
        </w:tc>
        <w:tc>
          <w:tcPr>
            <w:tcW w:w="0" w:type="auto"/>
          </w:tcPr>
          <w:p>
            <w:pPr>
              <w:spacing w:after="80"/>
            </w:pPr>
            <w:r>
              <w:rPr>
                <w:color w:val="1F1F1F"/>
              </w:rPr>
              <w:t>SharedMailbox</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0.02</w:t>
            </w:r>
          </w:p>
        </w:tc>
        <w:tc>
          <w:tcPr>
            <w:tcW w:w="0" w:type="auto"/>
          </w:tcPr>
          <w:p>
            <w:pPr>
              <w:spacing w:after="80"/>
            </w:pPr>
            <w:r>
              <w:rPr>
                <w:color w:val="1F1F1F"/>
              </w:rPr>
              <w:t>192</w:t>
            </w:r>
          </w:p>
        </w:tc>
      </w:tr>
      <w:tr>
        <w:tc>
          <w:tcPr>
            <w:tcW w:w="0" w:type="auto"/>
          </w:tcPr>
          <w:p>
            <w:pPr>
              <w:spacing w:after="80"/>
            </w:pPr>
            <w:r>
              <w:rPr>
                <w:color w:val="1F1F1F"/>
              </w:rPr>
              <w:t>RTH Tech Services Inc.</w:t>
            </w:r>
          </w:p>
        </w:tc>
        <w:tc>
          <w:tcPr>
            <w:tcW w:w="0" w:type="auto"/>
          </w:tcPr>
          <w:p>
            <w:pPr>
              <w:spacing w:after="80"/>
            </w:pPr>
            <w:r>
              <w:rPr>
                <w:color w:val="1F1F1F"/>
              </w:rPr>
              <w:t>RTHTechServicesInc1@rthtechservices.com</w:t>
            </w:r>
          </w:p>
        </w:tc>
        <w:tc>
          <w:tcPr>
            <w:tcW w:w="0" w:type="auto"/>
          </w:tcPr>
          <w:p>
            <w:pPr>
              <w:spacing w:after="80"/>
            </w:pPr>
            <w:r>
              <w:rPr>
                <w:color w:val="1F1F1F"/>
              </w:rPr>
              <w:t>SchedulingMailbox</w:t>
            </w:r>
          </w:p>
        </w:tc>
        <w:tc>
          <w:tcPr>
            <w:tcW w:w="0" w:type="auto"/>
          </w:tcPr>
          <w:p>
            <w:pPr>
              <w:spacing w:after="80"/>
            </w:pPr>
            <w:r>
              <w:rPr>
                <w:color w:val="1F1F1F"/>
              </w:rPr>
              <w:t>No</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smtp:rohan@rthtechservices.com</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0.00</w:t>
            </w:r>
          </w:p>
        </w:tc>
        <w:tc>
          <w:tcPr>
            <w:tcW w:w="0" w:type="auto"/>
          </w:tcPr>
          <w:p>
            <w:pPr>
              <w:spacing w:after="80"/>
            </w:pPr>
            <w:r>
              <w:rPr>
                <w:color w:val="1F1F1F"/>
              </w:rPr>
              <w:t>14</w:t>
            </w:r>
          </w:p>
        </w:tc>
      </w:tr>
    </w:tbl>
    <w:p/>
    <w:p>
      <w:pPr>
        <w:pStyle w:val="Heading2"/>
      </w:pPr>
      <w:r>
        <w:rPr>
          <w:b/>
          <w:bCs/>
          <w:color w:val="4FA7DB"/>
        </w:rPr>
        <w:t>Transport Rules</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Name</w:t>
            </w:r>
          </w:p>
        </w:tc>
        <w:tc>
          <w:tcPr>
            <w:shd w:val="clear" w:color="auto" w:fill="5A2F61"/>
            <w:tcW w:w="0" w:type="auto"/>
          </w:tcPr>
          <w:p>
            <w:pPr>
              <w:spacing w:after="80"/>
            </w:pPr>
            <w:r>
              <w:rPr>
                <w:b/>
                <w:bCs/>
                <w:color w:val="FFFFFF"/>
              </w:rPr>
              <w:t>State</w:t>
            </w:r>
          </w:p>
        </w:tc>
        <w:tc>
          <w:tcPr>
            <w:shd w:val="clear" w:color="auto" w:fill="5A2F61"/>
            <w:tcW w:w="0" w:type="auto"/>
          </w:tcPr>
          <w:p>
            <w:pPr>
              <w:spacing w:after="80"/>
            </w:pPr>
            <w:r>
              <w:rPr>
                <w:b/>
                <w:bCs/>
                <w:color w:val="FFFFFF"/>
              </w:rPr>
              <w:t>Mode</w:t>
            </w:r>
          </w:p>
        </w:tc>
        <w:tc>
          <w:tcPr>
            <w:shd w:val="clear" w:color="auto" w:fill="5A2F61"/>
            <w:tcW w:w="0" w:type="auto"/>
          </w:tcPr>
          <w:p>
            <w:pPr>
              <w:spacing w:after="80"/>
            </w:pPr>
            <w:r>
              <w:rPr>
                <w:b/>
                <w:bCs/>
                <w:color w:val="FFFFFF"/>
              </w:rPr>
              <w:t>Priority</w:t>
            </w:r>
          </w:p>
        </w:tc>
        <w:tc>
          <w:tcPr>
            <w:shd w:val="clear" w:color="auto" w:fill="5A2F61"/>
            <w:tcW w:w="0" w:type="auto"/>
          </w:tcPr>
          <w:p>
            <w:pPr>
              <w:spacing w:after="80"/>
            </w:pPr>
            <w:r>
              <w:rPr>
                <w:b/>
                <w:bCs/>
                <w:color w:val="FFFFFF"/>
              </w:rPr>
              <w:t>Comments</w:t>
            </w:r>
          </w:p>
        </w:tc>
        <w:tc>
          <w:tcPr>
            <w:shd w:val="clear" w:color="auto" w:fill="5A2F61"/>
            <w:tcW w:w="0" w:type="auto"/>
          </w:tcPr>
          <w:p>
            <w:pPr>
              <w:spacing w:after="80"/>
            </w:pPr>
            <w:r>
              <w:rPr>
                <w:b/>
                <w:bCs/>
                <w:color w:val="FFFFFF"/>
              </w:rPr>
              <w:t>Conditions</w:t>
            </w:r>
          </w:p>
        </w:tc>
        <w:tc>
          <w:tcPr>
            <w:shd w:val="clear" w:color="auto" w:fill="5A2F61"/>
            <w:tcW w:w="0" w:type="auto"/>
          </w:tcPr>
          <w:p>
            <w:pPr>
              <w:spacing w:after="80"/>
            </w:pPr>
            <w:r>
              <w:rPr>
                <w:b/>
                <w:bCs/>
                <w:color w:val="FFFFFF"/>
              </w:rPr>
              <w:t>Actions</w:t>
            </w:r>
          </w:p>
        </w:tc>
      </w:tr>
      <w:tr>
        <w:tc>
          <w:tcPr>
            <w:tcW w:w="0" w:type="auto"/>
          </w:tcPr>
          <w:p>
            <w:pPr>
              <w:spacing w:after="80"/>
            </w:pPr>
            <w:r>
              <w:rPr>
                <w:color w:val="1F1F1F"/>
              </w:rPr>
              <w:t>Incoming HGLLP</w:t>
            </w:r>
          </w:p>
        </w:tc>
        <w:tc>
          <w:tcPr>
            <w:tcW w:w="0" w:type="auto"/>
          </w:tcPr>
          <w:p>
            <w:pPr>
              <w:spacing w:after="80"/>
            </w:pPr>
            <w:r>
              <w:rPr>
                <w:color w:val="1F1F1F"/>
              </w:rPr>
              <w:t>Enabled</w:t>
            </w:r>
          </w:p>
        </w:tc>
        <w:tc>
          <w:tcPr>
            <w:tcW w:w="0" w:type="auto"/>
          </w:tcPr>
          <w:p>
            <w:pPr>
              <w:spacing w:after="80"/>
            </w:pPr>
            <w:r>
              <w:rPr>
                <w:color w:val="1F1F1F"/>
              </w:rPr>
              <w:t>Enforce</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Microsoft.Exchange.MessagingPolicies.Rules.Tasks.SenderDomainIsPredicate</w:t>
            </w:r>
          </w:p>
        </w:tc>
        <w:tc>
          <w:tcPr>
            <w:tcW w:w="0" w:type="auto"/>
          </w:tcPr>
          <w:p>
            <w:pPr>
              <w:spacing w:after="80"/>
            </w:pPr>
            <w:r>
              <w:rPr>
                <w:color w:val="1F1F1F"/>
              </w:rPr>
              <w:t>Microsoft.Exchange.MessagingPolicies.Rules.Tasks.BlindCopyToAction</w:t>
            </w:r>
          </w:p>
        </w:tc>
      </w:tr>
      <w:tr>
        <w:tc>
          <w:tcPr>
            <w:tcW w:w="0" w:type="auto"/>
          </w:tcPr>
          <w:p>
            <w:pPr>
              <w:spacing w:after="80"/>
            </w:pPr>
            <w:r>
              <w:rPr>
                <w:color w:val="1F1F1F"/>
              </w:rPr>
              <w:t>Incoming RBS</w:t>
            </w:r>
          </w:p>
        </w:tc>
        <w:tc>
          <w:tcPr>
            <w:tcW w:w="0" w:type="auto"/>
          </w:tcPr>
          <w:p>
            <w:pPr>
              <w:spacing w:after="80"/>
            </w:pPr>
            <w:r>
              <w:rPr>
                <w:color w:val="1F1F1F"/>
              </w:rPr>
              <w:t>Enabled</w:t>
            </w:r>
          </w:p>
        </w:tc>
        <w:tc>
          <w:tcPr>
            <w:tcW w:w="0" w:type="auto"/>
          </w:tcPr>
          <w:p>
            <w:pPr>
              <w:spacing w:after="80"/>
            </w:pPr>
            <w:r>
              <w:rPr>
                <w:color w:val="1F1F1F"/>
              </w:rPr>
              <w:t>Enforce</w:t>
            </w:r>
          </w:p>
        </w:tc>
        <w:tc>
          <w:tcPr>
            <w:tcW w:w="0" w:type="auto"/>
          </w:tcPr>
          <w:p>
            <w:pPr>
              <w:spacing w:after="80"/>
            </w:pPr>
            <w:r>
              <w:rPr>
                <w:color w:val="1F1F1F"/>
              </w:rPr>
              <w:t>1</w:t>
            </w:r>
          </w:p>
        </w:tc>
        <w:tc>
          <w:tcPr>
            <w:tcW w:w="0" w:type="auto"/>
          </w:tcPr>
          <w:p>
            <w:pPr>
              <w:spacing w:after="80"/>
            </w:pPr>
            <w:r>
              <w:rPr>
                <w:color w:val="1F1F1F"/>
              </w:rPr>
              <w:t>N/A</w:t>
            </w:r>
          </w:p>
        </w:tc>
        <w:tc>
          <w:tcPr>
            <w:tcW w:w="0" w:type="auto"/>
          </w:tcPr>
          <w:p>
            <w:pPr>
              <w:spacing w:after="80"/>
            </w:pPr>
            <w:r>
              <w:rPr>
                <w:color w:val="1F1F1F"/>
              </w:rPr>
              <w:t>Microsoft.Exchange.MessagingPolicies.Rules.Tasks.SenderDomainIsPredicate</w:t>
            </w:r>
          </w:p>
        </w:tc>
        <w:tc>
          <w:tcPr>
            <w:tcW w:w="0" w:type="auto"/>
          </w:tcPr>
          <w:p>
            <w:pPr>
              <w:spacing w:after="80"/>
            </w:pPr>
            <w:r>
              <w:rPr>
                <w:color w:val="1F1F1F"/>
              </w:rPr>
              <w:t>Microsoft.Exchange.MessagingPolicies.Rules.Tasks.BlindCopyToAction</w:t>
            </w:r>
          </w:p>
        </w:tc>
      </w:tr>
      <w:tr>
        <w:tc>
          <w:tcPr>
            <w:tcW w:w="0" w:type="auto"/>
          </w:tcPr>
          <w:p>
            <w:pPr>
              <w:spacing w:after="80"/>
            </w:pPr>
            <w:r>
              <w:rPr>
                <w:color w:val="1F1F1F"/>
              </w:rPr>
              <w:t>Incoming Escala</w:t>
            </w:r>
          </w:p>
        </w:tc>
        <w:tc>
          <w:tcPr>
            <w:tcW w:w="0" w:type="auto"/>
          </w:tcPr>
          <w:p>
            <w:pPr>
              <w:spacing w:after="80"/>
            </w:pPr>
            <w:r>
              <w:rPr>
                <w:color w:val="1F1F1F"/>
              </w:rPr>
              <w:t>Enabled</w:t>
            </w:r>
          </w:p>
        </w:tc>
        <w:tc>
          <w:tcPr>
            <w:tcW w:w="0" w:type="auto"/>
          </w:tcPr>
          <w:p>
            <w:pPr>
              <w:spacing w:after="80"/>
            </w:pPr>
            <w:r>
              <w:rPr>
                <w:color w:val="1F1F1F"/>
              </w:rPr>
              <w:t>Enforce</w:t>
            </w:r>
          </w:p>
        </w:tc>
        <w:tc>
          <w:tcPr>
            <w:tcW w:w="0" w:type="auto"/>
          </w:tcPr>
          <w:p>
            <w:pPr>
              <w:spacing w:after="80"/>
            </w:pPr>
            <w:r>
              <w:rPr>
                <w:color w:val="1F1F1F"/>
              </w:rPr>
              <w:t>2</w:t>
            </w:r>
          </w:p>
        </w:tc>
        <w:tc>
          <w:tcPr>
            <w:tcW w:w="0" w:type="auto"/>
          </w:tcPr>
          <w:p>
            <w:pPr>
              <w:spacing w:after="80"/>
            </w:pPr>
            <w:r>
              <w:rPr>
                <w:color w:val="1F1F1F"/>
              </w:rPr>
              <w:t>N/A</w:t>
            </w:r>
          </w:p>
        </w:tc>
        <w:tc>
          <w:tcPr>
            <w:tcW w:w="0" w:type="auto"/>
          </w:tcPr>
          <w:p>
            <w:pPr>
              <w:spacing w:after="80"/>
            </w:pPr>
            <w:r>
              <w:rPr>
                <w:color w:val="1F1F1F"/>
              </w:rPr>
              <w:t>Microsoft.Exchange.MessagingPolicies.Rules.Tasks.SenderDomainIsPredicate</w:t>
            </w:r>
          </w:p>
        </w:tc>
        <w:tc>
          <w:tcPr>
            <w:tcW w:w="0" w:type="auto"/>
          </w:tcPr>
          <w:p>
            <w:pPr>
              <w:spacing w:after="80"/>
            </w:pPr>
            <w:r>
              <w:rPr>
                <w:color w:val="1F1F1F"/>
              </w:rPr>
              <w:t>Microsoft.Exchange.MessagingPolicies.Rules.Tasks.BlindCopyToAction</w:t>
            </w:r>
          </w:p>
        </w:tc>
      </w:tr>
      <w:tr>
        <w:tc>
          <w:tcPr>
            <w:tcW w:w="0" w:type="auto"/>
          </w:tcPr>
          <w:p>
            <w:pPr>
              <w:spacing w:after="80"/>
            </w:pPr>
            <w:r>
              <w:rPr>
                <w:color w:val="1F1F1F"/>
              </w:rPr>
              <w:t>Outgoing HG LLP</w:t>
            </w:r>
          </w:p>
        </w:tc>
        <w:tc>
          <w:tcPr>
            <w:tcW w:w="0" w:type="auto"/>
          </w:tcPr>
          <w:p>
            <w:pPr>
              <w:spacing w:after="80"/>
            </w:pPr>
            <w:r>
              <w:rPr>
                <w:color w:val="1F1F1F"/>
              </w:rPr>
              <w:t>Enabled</w:t>
            </w:r>
          </w:p>
        </w:tc>
        <w:tc>
          <w:tcPr>
            <w:tcW w:w="0" w:type="auto"/>
          </w:tcPr>
          <w:p>
            <w:pPr>
              <w:spacing w:after="80"/>
            </w:pPr>
            <w:r>
              <w:rPr>
                <w:color w:val="1F1F1F"/>
              </w:rPr>
              <w:t>Enforce</w:t>
            </w:r>
          </w:p>
        </w:tc>
        <w:tc>
          <w:tcPr>
            <w:tcW w:w="0" w:type="auto"/>
          </w:tcPr>
          <w:p>
            <w:pPr>
              <w:spacing w:after="80"/>
            </w:pPr>
            <w:r>
              <w:rPr>
                <w:color w:val="1F1F1F"/>
              </w:rPr>
              <w:t>3</w:t>
            </w:r>
          </w:p>
        </w:tc>
        <w:tc>
          <w:tcPr>
            <w:tcW w:w="0" w:type="auto"/>
          </w:tcPr>
          <w:p>
            <w:pPr>
              <w:spacing w:after="80"/>
            </w:pPr>
            <w:r>
              <w:rPr>
                <w:color w:val="1F1F1F"/>
              </w:rPr>
              <w:t>N/A</w:t>
            </w:r>
          </w:p>
        </w:tc>
        <w:tc>
          <w:tcPr>
            <w:tcW w:w="0" w:type="auto"/>
          </w:tcPr>
          <w:p>
            <w:pPr>
              <w:spacing w:after="80"/>
            </w:pPr>
            <w:r>
              <w:rPr>
                <w:color w:val="1F1F1F"/>
              </w:rPr>
              <w:t>Microsoft.Exchange.MessagingPolicies.Rules.Tasks.RecipientDomainIsPredicate</w:t>
            </w:r>
          </w:p>
        </w:tc>
        <w:tc>
          <w:tcPr>
            <w:tcW w:w="0" w:type="auto"/>
          </w:tcPr>
          <w:p>
            <w:pPr>
              <w:spacing w:after="80"/>
            </w:pPr>
            <w:r>
              <w:rPr>
                <w:color w:val="1F1F1F"/>
              </w:rPr>
              <w:t>Microsoft.Exchange.MessagingPolicies.Rules.Tasks.BlindCopyToAction</w:t>
            </w:r>
          </w:p>
        </w:tc>
      </w:tr>
      <w:tr>
        <w:tc>
          <w:tcPr>
            <w:tcW w:w="0" w:type="auto"/>
          </w:tcPr>
          <w:p>
            <w:pPr>
              <w:spacing w:after="80"/>
            </w:pPr>
            <w:r>
              <w:rPr>
                <w:color w:val="1F1F1F"/>
              </w:rPr>
              <w:t>Outgoing RBS</w:t>
            </w:r>
          </w:p>
        </w:tc>
        <w:tc>
          <w:tcPr>
            <w:tcW w:w="0" w:type="auto"/>
          </w:tcPr>
          <w:p>
            <w:pPr>
              <w:spacing w:after="80"/>
            </w:pPr>
            <w:r>
              <w:rPr>
                <w:color w:val="1F1F1F"/>
              </w:rPr>
              <w:t>Enabled</w:t>
            </w:r>
          </w:p>
        </w:tc>
        <w:tc>
          <w:tcPr>
            <w:tcW w:w="0" w:type="auto"/>
          </w:tcPr>
          <w:p>
            <w:pPr>
              <w:spacing w:after="80"/>
            </w:pPr>
            <w:r>
              <w:rPr>
                <w:color w:val="1F1F1F"/>
              </w:rPr>
              <w:t>Enforce</w:t>
            </w:r>
          </w:p>
        </w:tc>
        <w:tc>
          <w:tcPr>
            <w:tcW w:w="0" w:type="auto"/>
          </w:tcPr>
          <w:p>
            <w:pPr>
              <w:spacing w:after="80"/>
            </w:pPr>
            <w:r>
              <w:rPr>
                <w:color w:val="1F1F1F"/>
              </w:rPr>
              <w:t>4</w:t>
            </w:r>
          </w:p>
        </w:tc>
        <w:tc>
          <w:tcPr>
            <w:tcW w:w="0" w:type="auto"/>
          </w:tcPr>
          <w:p>
            <w:pPr>
              <w:spacing w:after="80"/>
            </w:pPr>
            <w:r>
              <w:rPr>
                <w:color w:val="1F1F1F"/>
              </w:rPr>
              <w:t>N/A</w:t>
            </w:r>
          </w:p>
        </w:tc>
        <w:tc>
          <w:tcPr>
            <w:tcW w:w="0" w:type="auto"/>
          </w:tcPr>
          <w:p>
            <w:pPr>
              <w:spacing w:after="80"/>
            </w:pPr>
            <w:r>
              <w:rPr>
                <w:color w:val="1F1F1F"/>
              </w:rPr>
              <w:t>Microsoft.Exchange.MessagingPolicies.Rules.Tasks.RecipientDomainIsPredicate</w:t>
            </w:r>
          </w:p>
        </w:tc>
        <w:tc>
          <w:tcPr>
            <w:tcW w:w="0" w:type="auto"/>
          </w:tcPr>
          <w:p>
            <w:pPr>
              <w:spacing w:after="80"/>
            </w:pPr>
            <w:r>
              <w:rPr>
                <w:color w:val="1F1F1F"/>
              </w:rPr>
              <w:t>Microsoft.Exchange.MessagingPolicies.Rules.Tasks.BlindCopyToAction</w:t>
            </w:r>
          </w:p>
        </w:tc>
      </w:tr>
      <w:tr>
        <w:tc>
          <w:tcPr>
            <w:tcW w:w="0" w:type="auto"/>
          </w:tcPr>
          <w:p>
            <w:pPr>
              <w:spacing w:after="80"/>
            </w:pPr>
            <w:r>
              <w:rPr>
                <w:color w:val="1F1F1F"/>
              </w:rPr>
              <w:t>Outgoing Escala</w:t>
            </w:r>
          </w:p>
        </w:tc>
        <w:tc>
          <w:tcPr>
            <w:tcW w:w="0" w:type="auto"/>
          </w:tcPr>
          <w:p>
            <w:pPr>
              <w:spacing w:after="80"/>
            </w:pPr>
            <w:r>
              <w:rPr>
                <w:color w:val="1F1F1F"/>
              </w:rPr>
              <w:t>Enabled</w:t>
            </w:r>
          </w:p>
        </w:tc>
        <w:tc>
          <w:tcPr>
            <w:tcW w:w="0" w:type="auto"/>
          </w:tcPr>
          <w:p>
            <w:pPr>
              <w:spacing w:after="80"/>
            </w:pPr>
            <w:r>
              <w:rPr>
                <w:color w:val="1F1F1F"/>
              </w:rPr>
              <w:t>Enforce</w:t>
            </w:r>
          </w:p>
        </w:tc>
        <w:tc>
          <w:tcPr>
            <w:tcW w:w="0" w:type="auto"/>
          </w:tcPr>
          <w:p>
            <w:pPr>
              <w:spacing w:after="80"/>
            </w:pPr>
            <w:r>
              <w:rPr>
                <w:color w:val="1F1F1F"/>
              </w:rPr>
              <w:t>5</w:t>
            </w:r>
          </w:p>
        </w:tc>
        <w:tc>
          <w:tcPr>
            <w:tcW w:w="0" w:type="auto"/>
          </w:tcPr>
          <w:p>
            <w:pPr>
              <w:spacing w:after="80"/>
            </w:pPr>
            <w:r>
              <w:rPr>
                <w:color w:val="1F1F1F"/>
              </w:rPr>
              <w:t>N/A</w:t>
            </w:r>
          </w:p>
        </w:tc>
        <w:tc>
          <w:tcPr>
            <w:tcW w:w="0" w:type="auto"/>
          </w:tcPr>
          <w:p>
            <w:pPr>
              <w:spacing w:after="80"/>
            </w:pPr>
            <w:r>
              <w:rPr>
                <w:color w:val="1F1F1F"/>
              </w:rPr>
              <w:t>Microsoft.Exchange.MessagingPolicies.Rules.Tasks.RecipientDomainIsPredicate</w:t>
            </w:r>
          </w:p>
        </w:tc>
        <w:tc>
          <w:tcPr>
            <w:tcW w:w="0" w:type="auto"/>
          </w:tcPr>
          <w:p>
            <w:pPr>
              <w:spacing w:after="80"/>
            </w:pPr>
            <w:r>
              <w:rPr>
                <w:color w:val="1F1F1F"/>
              </w:rPr>
              <w:t>Microsoft.Exchange.MessagingPolicies.Rules.Tasks.BlindCopyToAction</w:t>
            </w:r>
          </w:p>
        </w:tc>
      </w:tr>
    </w:tbl>
    <w:p/>
    <w:p>
      <w:pPr>
        <w:pStyle w:val="Heading2"/>
      </w:pPr>
      <w:r>
        <w:rPr>
          <w:b/>
          <w:bCs/>
          <w:color w:val="4FA7DB"/>
        </w:rPr>
        <w:t>Inbox Rules with Redirect or Forward Actions</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Mailbox</w:t>
            </w:r>
          </w:p>
        </w:tc>
        <w:tc>
          <w:tcPr>
            <w:shd w:val="clear" w:color="auto" w:fill="5A2F61"/>
            <w:tcW w:w="0" w:type="auto"/>
          </w:tcPr>
          <w:p>
            <w:pPr>
              <w:spacing w:after="80"/>
            </w:pPr>
            <w:r>
              <w:rPr>
                <w:b/>
                <w:bCs/>
                <w:color w:val="FFFFFF"/>
              </w:rPr>
              <w:t>Rule Name</w:t>
            </w:r>
          </w:p>
        </w:tc>
        <w:tc>
          <w:tcPr>
            <w:shd w:val="clear" w:color="auto" w:fill="5A2F61"/>
            <w:tcW w:w="0" w:type="auto"/>
          </w:tcPr>
          <w:p>
            <w:pPr>
              <w:spacing w:after="80"/>
            </w:pPr>
            <w:r>
              <w:rPr>
                <w:b/>
                <w:bCs/>
                <w:color w:val="FFFFFF"/>
              </w:rPr>
              <w:t>Enabled</w:t>
            </w:r>
          </w:p>
        </w:tc>
        <w:tc>
          <w:tcPr>
            <w:shd w:val="clear" w:color="auto" w:fill="5A2F61"/>
            <w:tcW w:w="0" w:type="auto"/>
          </w:tcPr>
          <w:p>
            <w:pPr>
              <w:spacing w:after="80"/>
            </w:pPr>
            <w:r>
              <w:rPr>
                <w:b/>
                <w:bCs/>
                <w:color w:val="FFFFFF"/>
              </w:rPr>
              <w:t>Forward To</w:t>
            </w:r>
          </w:p>
        </w:tc>
        <w:tc>
          <w:tcPr>
            <w:shd w:val="clear" w:color="auto" w:fill="5A2F61"/>
            <w:tcW w:w="0" w:type="auto"/>
          </w:tcPr>
          <w:p>
            <w:pPr>
              <w:spacing w:after="80"/>
            </w:pPr>
            <w:r>
              <w:rPr>
                <w:b/>
                <w:bCs/>
                <w:color w:val="FFFFFF"/>
              </w:rPr>
              <w:t>Redirect To</w:t>
            </w:r>
          </w:p>
        </w:tc>
        <w:tc>
          <w:tcPr>
            <w:shd w:val="clear" w:color="auto" w:fill="5A2F61"/>
            <w:tcW w:w="0" w:type="auto"/>
          </w:tcPr>
          <w:p>
            <w:pPr>
              <w:spacing w:after="80"/>
            </w:pPr>
            <w:r>
              <w:rPr>
                <w:b/>
                <w:bCs/>
                <w:color w:val="FFFFFF"/>
              </w:rPr>
              <w:t>Forward as Attachment To</w:t>
            </w:r>
          </w:p>
        </w:tc>
      </w:tr>
      <w:tr>
        <w:tc>
          <w:tcPr>
            <w:tcW w:w="0" w:type="auto"/>
          </w:tcPr>
          <w:p>
            <w:pPr>
              <w:spacing w:after="80"/>
            </w:pPr>
            <w:r>
              <w:rPr>
                <w:color w:val="1F1F1F"/>
              </w:rPr>
              <w:t>rohan@rthtechservices.com</w:t>
            </w:r>
          </w:p>
        </w:tc>
        <w:tc>
          <w:tcPr>
            <w:tcW w:w="0" w:type="auto"/>
          </w:tcPr>
          <w:p>
            <w:pPr>
              <w:spacing w:after="80"/>
            </w:pPr>
            <w:r>
              <w:rPr>
                <w:color w:val="1F1F1F"/>
              </w:rPr>
              <w:t>a</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"RTH Tech Services - Info" [EX:/o=ExchangeLabs/ou=Exchange Administrative Group (FYDIBOHF23SPDLT)/cn=Recipients/cn=535485041e144d45b4aff8e0c5f9c6bb-RTH Tech Se]</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Farris</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MOVE - COPILOT GITHUB EMAILS</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For all messages from Office 365 Activity Alert</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PWX</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HGLLP - Invoice Time Tracking</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RBS - Invoice Time Tracking</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Escala Invoice Time Tracking</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HGLLP</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RBS</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HAREMECHANICAL</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MICROSOFT INVOICES</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RBS SENT</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HGLLP SENT</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POWEREX SENT</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CAT - ESCALA</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rohan@rthtechservices.com</w:t>
            </w:r>
          </w:p>
        </w:tc>
        <w:tc>
          <w:tcPr>
            <w:tcW w:w="0" w:type="auto"/>
          </w:tcPr>
          <w:p>
            <w:pPr>
              <w:spacing w:after="80"/>
            </w:pPr>
            <w:r>
              <w:rPr>
                <w:color w:val="1F1F1F"/>
              </w:rPr>
              <w:t>Microsoft 365 Message center</w:t>
            </w:r>
          </w:p>
        </w:tc>
        <w:tc>
          <w:tcPr>
            <w:tcW w:w="0" w:type="auto"/>
          </w:tcPr>
          <w:p>
            <w:pPr>
              <w:spacing w:after="80"/>
            </w:pPr>
            <w:r>
              <w:rPr>
                <w:color w:val="1F1F1F"/>
              </w:rPr>
              <w:t>Yes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r>
    </w:tbl>
    <w:p/>
    <w:p>
      <w:pPr>
        <w:pStyle w:val="Heading1"/>
      </w:pPr>
      <w:r>
        <w:rPr>
          <w:b/>
          <w:bCs/>
          <w:color w:val="5A2F61"/>
        </w:rPr>
        <w:t>SharePoint and OneDrive</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Site Inventory</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Title</w:t>
            </w:r>
          </w:p>
        </w:tc>
        <w:tc>
          <w:tcPr>
            <w:shd w:val="clear" w:color="auto" w:fill="5A2F61"/>
            <w:tcW w:w="0" w:type="auto"/>
          </w:tcPr>
          <w:p>
            <w:pPr>
              <w:spacing w:after="80"/>
            </w:pPr>
            <w:r>
              <w:rPr>
                <w:b/>
                <w:bCs/>
                <w:color w:val="FFFFFF"/>
              </w:rPr>
              <w:t>URL</w:t>
            </w:r>
          </w:p>
        </w:tc>
        <w:tc>
          <w:tcPr>
            <w:shd w:val="clear" w:color="auto" w:fill="5A2F61"/>
            <w:tcW w:w="0" w:type="auto"/>
          </w:tcPr>
          <w:p>
            <w:pPr>
              <w:spacing w:after="80"/>
            </w:pPr>
            <w:r>
              <w:rPr>
                <w:b/>
                <w:bCs/>
                <w:color w:val="FFFFFF"/>
              </w:rPr>
              <w:t>Template</w:t>
            </w:r>
          </w:p>
        </w:tc>
        <w:tc>
          <w:tcPr>
            <w:shd w:val="clear" w:color="auto" w:fill="5A2F61"/>
            <w:tcW w:w="0" w:type="auto"/>
          </w:tcPr>
          <w:p>
            <w:pPr>
              <w:spacing w:after="80"/>
            </w:pPr>
            <w:r>
              <w:rPr>
                <w:b/>
                <w:bCs/>
                <w:color w:val="FFFFFF"/>
              </w:rPr>
              <w:t>Storage Used (GB)</w:t>
            </w:r>
          </w:p>
        </w:tc>
        <w:tc>
          <w:tcPr>
            <w:shd w:val="clear" w:color="auto" w:fill="5A2F61"/>
            <w:tcW w:w="0" w:type="auto"/>
          </w:tcPr>
          <w:p>
            <w:pPr>
              <w:spacing w:after="80"/>
            </w:pPr>
            <w:r>
              <w:rPr>
                <w:b/>
                <w:bCs/>
                <w:color w:val="FFFFFF"/>
              </w:rPr>
              <w:t>Quota (GB)</w:t>
            </w:r>
          </w:p>
        </w:tc>
        <w:tc>
          <w:tcPr>
            <w:shd w:val="clear" w:color="auto" w:fill="5A2F61"/>
            <w:tcW w:w="0" w:type="auto"/>
          </w:tcPr>
          <w:p>
            <w:pPr>
              <w:spacing w:after="80"/>
            </w:pPr>
            <w:r>
              <w:rPr>
                <w:b/>
                <w:bCs/>
                <w:color w:val="FFFFFF"/>
              </w:rPr>
              <w:t>Last Modified</w:t>
            </w:r>
          </w:p>
        </w:tc>
        <w:tc>
          <w:tcPr>
            <w:shd w:val="clear" w:color="auto" w:fill="5A2F61"/>
            <w:tcW w:w="0" w:type="auto"/>
          </w:tcPr>
          <w:p>
            <w:pPr>
              <w:spacing w:after="80"/>
            </w:pPr>
            <w:r>
              <w:rPr>
                <w:b/>
                <w:bCs/>
                <w:color w:val="FFFFFF"/>
              </w:rPr>
              <w:t>Sharing Capability</w:t>
            </w:r>
          </w:p>
        </w:tc>
        <w:tc>
          <w:tcPr>
            <w:shd w:val="clear" w:color="auto" w:fill="5A2F61"/>
            <w:tcW w:w="0" w:type="auto"/>
          </w:tcPr>
          <w:p>
            <w:pPr>
              <w:spacing w:after="80"/>
            </w:pPr>
            <w:r>
              <w:rPr>
                <w:b/>
                <w:bCs/>
                <w:color w:val="FFFFFF"/>
              </w:rPr>
              <w:t>External Sharing</w:t>
            </w:r>
          </w:p>
        </w:tc>
        <w:tc>
          <w:tcPr>
            <w:shd w:val="clear" w:color="auto" w:fill="5A2F61"/>
            <w:tcW w:w="0" w:type="auto"/>
          </w:tcPr>
          <w:p>
            <w:pPr>
              <w:spacing w:after="80"/>
            </w:pPr>
            <w:r>
              <w:rPr>
                <w:b/>
                <w:bCs/>
                <w:color w:val="FFFFFF"/>
              </w:rPr>
              <w:t>Active Files</w:t>
            </w:r>
          </w:p>
        </w:tc>
        <w:tc>
          <w:tcPr>
            <w:shd w:val="clear" w:color="auto" w:fill="5A2F61"/>
            <w:tcW w:w="0" w:type="auto"/>
          </w:tcPr>
          <w:p>
            <w:pPr>
              <w:spacing w:after="80"/>
            </w:pPr>
            <w:r>
              <w:rPr>
                <w:b/>
                <w:bCs/>
                <w:color w:val="FFFFFF"/>
              </w:rPr>
              <w:t>Files</w:t>
            </w:r>
          </w:p>
        </w:tc>
      </w:tr>
      <w:tr>
        <w:tc>
          <w:tcPr>
            <w:tcW w:w="0" w:type="auto"/>
          </w:tcPr>
          <w:p>
            <w:pPr>
              <w:spacing w:after="80"/>
            </w:pPr>
            <w:r>
              <w:rPr>
                <w:color w:val="1F1F1F"/>
              </w:rPr>
              <w:t>Escala Owners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2025-11-03</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5</w:t>
            </w:r>
          </w:p>
        </w:tc>
      </w:tr>
      <w:tr>
        <w:tc>
          <w:tcPr>
            <w:tcW w:w="0" w:type="auto"/>
          </w:tcPr>
          <w:p>
            <w:pPr>
              <w:spacing w:after="80"/>
            </w:pPr>
            <w:r>
              <w:rPr>
                <w:color w:val="1F1F1F"/>
              </w:rPr>
              <w:t>Client.Farris Owners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2025-11-12</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21</w:t>
            </w:r>
          </w:p>
        </w:tc>
      </w:tr>
      <w:tr>
        <w:tc>
          <w:tcPr>
            <w:tcW w:w="0" w:type="auto"/>
          </w:tcPr>
          <w:p>
            <w:pPr>
              <w:spacing w:after="80"/>
            </w:pPr>
            <w:r>
              <w:rPr>
                <w:color w:val="1F1F1F"/>
              </w:rPr>
              <w:t>RBS LLP Owners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0.26</w:t>
            </w:r>
          </w:p>
        </w:tc>
        <w:tc>
          <w:tcPr>
            <w:tcW w:w="0" w:type="auto"/>
          </w:tcPr>
          <w:p>
            <w:pPr>
              <w:spacing w:after="80"/>
            </w:pPr>
            <w:r>
              <w:rPr>
                <w:color w:val="1F1F1F"/>
              </w:rPr>
              <w:t>25,600.00</w:t>
            </w:r>
          </w:p>
        </w:tc>
        <w:tc>
          <w:tcPr>
            <w:tcW w:w="0" w:type="auto"/>
          </w:tcPr>
          <w:p>
            <w:pPr>
              <w:spacing w:after="80"/>
            </w:pPr>
            <w:r>
              <w:rPr>
                <w:color w:val="1F1F1F"/>
              </w:rPr>
              <w:t>2025-10-25</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37</w:t>
            </w:r>
          </w:p>
        </w:tc>
      </w:tr>
      <w:tr>
        <w:tc>
          <w:tcPr>
            <w:tcW w:w="0" w:type="auto"/>
          </w:tcPr>
          <w:p>
            <w:pPr>
              <w:spacing w:after="80"/>
            </w:pPr>
            <w:r>
              <w:rPr>
                <w:color w:val="1F1F1F"/>
              </w:rPr>
              <w:t>General RTH Tech Owners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17.46</w:t>
            </w:r>
          </w:p>
        </w:tc>
        <w:tc>
          <w:tcPr>
            <w:tcW w:w="0" w:type="auto"/>
          </w:tcPr>
          <w:p>
            <w:pPr>
              <w:spacing w:after="80"/>
            </w:pPr>
            <w:r>
              <w:rPr>
                <w:color w:val="1F1F1F"/>
              </w:rPr>
              <w:t>25,600.00</w:t>
            </w:r>
          </w:p>
        </w:tc>
        <w:tc>
          <w:tcPr>
            <w:tcW w:w="0" w:type="auto"/>
          </w:tcPr>
          <w:p>
            <w:pPr>
              <w:spacing w:after="80"/>
            </w:pPr>
            <w:r>
              <w:rPr>
                <w:color w:val="1F1F1F"/>
              </w:rPr>
              <w:t>2026-05-14</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7</w:t>
            </w:r>
          </w:p>
        </w:tc>
        <w:tc>
          <w:tcPr>
            <w:tcW w:w="0" w:type="auto"/>
          </w:tcPr>
          <w:p>
            <w:pPr>
              <w:spacing w:after="80"/>
            </w:pPr>
            <w:r>
              <w:rPr>
                <w:color w:val="1F1F1F"/>
              </w:rPr>
              <w:t>103</w:t>
            </w:r>
          </w:p>
        </w:tc>
      </w:tr>
      <w:tr>
        <w:tc>
          <w:tcPr>
            <w:tcW w:w="0" w:type="auto"/>
          </w:tcPr>
          <w:p>
            <w:pPr>
              <w:spacing w:after="80"/>
            </w:pPr>
            <w:r>
              <w:rPr>
                <w:color w:val="1F1F1F"/>
              </w:rPr>
              <w:t>Group for Answers in Viva Engage – DO NOT DELETE 40171806720 Owners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2</w:t>
            </w:r>
          </w:p>
        </w:tc>
      </w:tr>
      <w:tr>
        <w:tc>
          <w:tcPr>
            <w:tcW w:w="0" w:type="auto"/>
          </w:tcPr>
          <w:p>
            <w:pPr>
              <w:spacing w:after="80"/>
            </w:pPr>
            <w:r>
              <w:rPr>
                <w:color w:val="1F1F1F"/>
              </w:rPr>
              <w:t>HGLLP Owners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0.27</w:t>
            </w:r>
          </w:p>
        </w:tc>
        <w:tc>
          <w:tcPr>
            <w:tcW w:w="0" w:type="auto"/>
          </w:tcPr>
          <w:p>
            <w:pPr>
              <w:spacing w:after="80"/>
            </w:pPr>
            <w:r>
              <w:rPr>
                <w:color w:val="1F1F1F"/>
              </w:rPr>
              <w:t>25,600.00</w:t>
            </w:r>
          </w:p>
        </w:tc>
        <w:tc>
          <w:tcPr>
            <w:tcW w:w="0" w:type="auto"/>
          </w:tcPr>
          <w:p>
            <w:pPr>
              <w:spacing w:after="80"/>
            </w:pPr>
            <w:r>
              <w:rPr>
                <w:color w:val="1F1F1F"/>
              </w:rPr>
              <w:t>2026-05-05</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4</w:t>
            </w:r>
          </w:p>
        </w:tc>
        <w:tc>
          <w:tcPr>
            <w:tcW w:w="0" w:type="auto"/>
          </w:tcPr>
          <w:p>
            <w:pPr>
              <w:spacing w:after="80"/>
            </w:pPr>
            <w:r>
              <w:rPr>
                <w:color w:val="1F1F1F"/>
              </w:rPr>
              <w:t>56</w:t>
            </w:r>
          </w:p>
        </w:tc>
      </w:tr>
      <w:tr>
        <w:tc>
          <w:tcPr>
            <w:tcW w:w="0" w:type="auto"/>
          </w:tcPr>
          <w:p>
            <w:pPr>
              <w:spacing w:after="80"/>
            </w:pPr>
            <w:r>
              <w:rPr>
                <w:color w:val="1F1F1F"/>
              </w:rPr>
              <w:t>RTH Corp Records Owners</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2026-05-05</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3</w:t>
            </w:r>
          </w:p>
        </w:tc>
        <w:tc>
          <w:tcPr>
            <w:tcW w:w="0" w:type="auto"/>
          </w:tcPr>
          <w:p>
            <w:pPr>
              <w:spacing w:after="80"/>
            </w:pPr>
            <w:r>
              <w:rPr>
                <w:color w:val="1F1F1F"/>
              </w:rPr>
              <w:t>1</w:t>
            </w:r>
          </w:p>
        </w:tc>
      </w:tr>
      <w:tr>
        <w:tc>
          <w:tcPr>
            <w:tcW w:w="0" w:type="auto"/>
          </w:tcPr>
          <w:p>
            <w:pPr>
              <w:spacing w:after="80"/>
            </w:pPr>
            <w:r>
              <w:rPr>
                <w:color w:val="1F1F1F"/>
              </w:rPr>
              <w:t>Global Administrator</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0.13</w:t>
            </w:r>
          </w:p>
        </w:tc>
        <w:tc>
          <w:tcPr>
            <w:tcW w:w="0" w:type="auto"/>
          </w:tcPr>
          <w:p>
            <w:pPr>
              <w:spacing w:after="80"/>
            </w:pPr>
            <w:r>
              <w:rPr>
                <w:color w:val="1F1F1F"/>
              </w:rPr>
              <w:t>25,600.00</w:t>
            </w:r>
          </w:p>
        </w:tc>
        <w:tc>
          <w:tcPr>
            <w:tcW w:w="0" w:type="auto"/>
          </w:tcPr>
          <w:p>
            <w:pPr>
              <w:spacing w:after="80"/>
            </w:pPr>
            <w:r>
              <w:rPr>
                <w:color w:val="1F1F1F"/>
              </w:rPr>
              <w:t>2026-05-05</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w:t>
            </w:r>
          </w:p>
        </w:tc>
        <w:tc>
          <w:tcPr>
            <w:tcW w:w="0" w:type="auto"/>
          </w:tcPr>
          <w:p>
            <w:pPr>
              <w:spacing w:after="80"/>
            </w:pPr>
            <w:r>
              <w:rPr>
                <w:color w:val="1F1F1F"/>
              </w:rPr>
              <w:t>462</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Global Administrator</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3</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Global Administrator</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13</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98e686d9-5ca0-4802-aab4-eae6c6083b83</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3.49</w:t>
            </w:r>
          </w:p>
        </w:tc>
        <w:tc>
          <w:tcPr>
            <w:tcW w:w="0" w:type="auto"/>
          </w:tcPr>
          <w:p>
            <w:pPr>
              <w:spacing w:after="80"/>
            </w:pPr>
            <w:r>
              <w:rPr>
                <w:color w:val="1F1F1F"/>
              </w:rPr>
              <w:t>25,600.00</w:t>
            </w:r>
          </w:p>
        </w:tc>
        <w:tc>
          <w:tcPr>
            <w:tcW w:w="0" w:type="auto"/>
          </w:tcPr>
          <w:p>
            <w:pPr>
              <w:spacing w:after="80"/>
            </w:pPr>
            <w:r>
              <w:rPr>
                <w:color w:val="1F1F1F"/>
              </w:rPr>
              <w:t>2026-05-14</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33</w:t>
            </w:r>
          </w:p>
        </w:tc>
        <w:tc>
          <w:tcPr>
            <w:tcW w:w="0" w:type="auto"/>
          </w:tcPr>
          <w:p>
            <w:pPr>
              <w:spacing w:after="80"/>
            </w:pPr>
            <w:r>
              <w:rPr>
                <w:color w:val="1F1F1F"/>
              </w:rPr>
              <w:t>168</w:t>
            </w:r>
          </w:p>
        </w:tc>
      </w:tr>
      <w:tr>
        <w:tc>
          <w:tcPr>
            <w:tcW w:w="0" w:type="auto"/>
          </w:tcPr>
          <w:p>
            <w:pPr>
              <w:spacing w:after="80"/>
            </w:pPr>
            <w:r>
              <w:rPr>
                <w:color w:val="1F1F1F"/>
              </w:rPr>
              <w:t>NT Service\sptimerv4</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0.01</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14</w:t>
            </w:r>
          </w:p>
        </w:tc>
      </w:tr>
      <w:tr>
        <w:tc>
          <w:tcPr>
            <w:tcW w:w="0" w:type="auto"/>
          </w:tcPr>
          <w:p>
            <w:pPr>
              <w:spacing w:after="80"/>
            </w:pPr>
            <w:r>
              <w:rPr>
                <w:color w:val="1F1F1F"/>
              </w:rPr>
              <w:t>Rohan Hare</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0.05</w:t>
            </w:r>
          </w:p>
        </w:tc>
        <w:tc>
          <w:tcPr>
            <w:tcW w:w="0" w:type="auto"/>
          </w:tcPr>
          <w:p>
            <w:pPr>
              <w:spacing w:after="80"/>
            </w:pPr>
            <w:r>
              <w:rPr>
                <w:color w:val="1F1F1F"/>
              </w:rPr>
              <w:t>25,600.00</w:t>
            </w:r>
          </w:p>
        </w:tc>
        <w:tc>
          <w:tcPr>
            <w:tcW w:w="0" w:type="auto"/>
          </w:tcPr>
          <w:p>
            <w:pPr>
              <w:spacing w:after="80"/>
            </w:pPr>
            <w:r>
              <w:rPr>
                <w:color w:val="1F1F1F"/>
              </w:rPr>
              <w:t>2026-05-05</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5</w:t>
            </w:r>
          </w:p>
        </w:tc>
        <w:tc>
          <w:tcPr>
            <w:tcW w:w="0" w:type="auto"/>
          </w:tcPr>
          <w:p>
            <w:pPr>
              <w:spacing w:after="80"/>
            </w:pPr>
            <w:r>
              <w:rPr>
                <w:color w:val="1F1F1F"/>
              </w:rPr>
              <w:t>198</w:t>
            </w:r>
          </w:p>
        </w:tc>
      </w:tr>
      <w:tr>
        <w:tc>
          <w:tcPr>
            <w:tcW w:w="0" w:type="auto"/>
          </w:tcPr>
          <w:p>
            <w:pPr>
              <w:spacing w:after="80"/>
            </w:pPr>
            <w:r>
              <w:rPr>
                <w:color w:val="1F1F1F"/>
              </w:rPr>
              <w:t>98e686d9-5ca0-4802-aab4-eae6c6083b83</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2026-03-31</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46</w:t>
            </w:r>
          </w:p>
        </w:tc>
      </w:tr>
      <w:tr>
        <w:tc>
          <w:tcPr>
            <w:tcW w:w="0" w:type="auto"/>
          </w:tcPr>
          <w:p>
            <w:pPr>
              <w:spacing w:after="80"/>
            </w:pPr>
            <w:r>
              <w:rPr>
                <w:color w:val="1F1F1F"/>
              </w:rPr>
              <w:t>Global Admin</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2026-05-05</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1</w:t>
            </w:r>
          </w:p>
        </w:tc>
        <w:tc>
          <w:tcPr>
            <w:tcW w:w="0" w:type="auto"/>
          </w:tcPr>
          <w:p>
            <w:pPr>
              <w:spacing w:after="80"/>
            </w:pPr>
            <w:r>
              <w:rPr>
                <w:color w:val="1F1F1F"/>
              </w:rPr>
              <w:t>3</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Rohan Hare</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0.22</w:t>
            </w:r>
          </w:p>
        </w:tc>
        <w:tc>
          <w:tcPr>
            <w:tcW w:w="0" w:type="auto"/>
          </w:tcPr>
          <w:p>
            <w:pPr>
              <w:spacing w:after="80"/>
            </w:pPr>
            <w:r>
              <w:rPr>
                <w:color w:val="1F1F1F"/>
              </w:rPr>
              <w:t>25,600.00</w:t>
            </w:r>
          </w:p>
        </w:tc>
        <w:tc>
          <w:tcPr>
            <w:tcW w:w="0" w:type="auto"/>
          </w:tcPr>
          <w:p>
            <w:pPr>
              <w:spacing w:after="80"/>
            </w:pPr>
            <w:r>
              <w:rPr>
                <w:color w:val="1F1F1F"/>
              </w:rPr>
              <w:t>2026-05-11</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21</w:t>
            </w:r>
          </w:p>
        </w:tc>
        <w:tc>
          <w:tcPr>
            <w:tcW w:w="0" w:type="auto"/>
          </w:tcPr>
          <w:p>
            <w:pPr>
              <w:spacing w:after="80"/>
            </w:pPr>
            <w:r>
              <w:rPr>
                <w:color w:val="1F1F1F"/>
              </w:rPr>
              <w:t>155</w:t>
            </w:r>
          </w:p>
        </w:tc>
      </w:tr>
      <w:tr>
        <w:tc>
          <w:tcPr>
            <w:tcW w:w="0" w:type="auto"/>
          </w:tcPr>
          <w:p>
            <w:pPr>
              <w:spacing w:after="80"/>
            </w:pPr>
            <w:r>
              <w:rPr>
                <w:color w:val="1F1F1F"/>
              </w:rPr>
              <w:t>SharePoint Administrator</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0.18</w:t>
            </w:r>
          </w:p>
        </w:tc>
        <w:tc>
          <w:tcPr>
            <w:tcW w:w="0" w:type="auto"/>
          </w:tcPr>
          <w:p>
            <w:pPr>
              <w:spacing w:after="80"/>
            </w:pPr>
            <w:r>
              <w:rPr>
                <w:color w:val="1F1F1F"/>
              </w:rPr>
              <w:t>25,600.00</w:t>
            </w:r>
          </w:p>
        </w:tc>
        <w:tc>
          <w:tcPr>
            <w:tcW w:w="0" w:type="auto"/>
          </w:tcPr>
          <w:p>
            <w:pPr>
              <w:spacing w:after="80"/>
            </w:pPr>
            <w:r>
              <w:rPr>
                <w:color w:val="1F1F1F"/>
              </w:rPr>
              <w:t>2026-05-05</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3</w:t>
            </w:r>
          </w:p>
        </w:tc>
        <w:tc>
          <w:tcPr>
            <w:tcW w:w="0" w:type="auto"/>
          </w:tcPr>
          <w:p>
            <w:pPr>
              <w:spacing w:after="80"/>
            </w:pPr>
            <w:r>
              <w:rPr>
                <w:color w:val="1F1F1F"/>
              </w:rPr>
              <w:t>1,478</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Rohan Hare</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2025-01-13</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16</w:t>
            </w:r>
          </w:p>
        </w:tc>
      </w:tr>
      <w:tr>
        <w:tc>
          <w:tcPr>
            <w:tcW w:w="0" w:type="auto"/>
          </w:tcPr>
          <w:p>
            <w:pPr>
              <w:spacing w:after="80"/>
            </w:pPr>
            <w:r>
              <w:rPr>
                <w:color w:val="1F1F1F"/>
              </w:rPr>
              <w:t>Global Administrator</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2023-04-23</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9</w:t>
            </w:r>
          </w:p>
        </w:tc>
      </w:tr>
      <w:tr>
        <w:tc>
          <w:tcPr>
            <w:tcW w:w="0" w:type="auto"/>
          </w:tcPr>
          <w:p>
            <w:pPr>
              <w:spacing w:after="80"/>
            </w:pPr>
            <w:r>
              <w:rPr>
                <w:color w:val="1F1F1F"/>
              </w:rPr>
              <w:t>Global Administrator</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2021-08-26</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5</w:t>
            </w:r>
          </w:p>
        </w:tc>
      </w:tr>
      <w:tr>
        <w:tc>
          <w:tcPr>
            <w:tcW w:w="0" w:type="auto"/>
          </w:tcPr>
          <w:p>
            <w:pPr>
              <w:spacing w:after="80"/>
            </w:pPr>
            <w:r>
              <w:rPr>
                <w:color w:val="1F1F1F"/>
              </w:rPr>
              <w:t>Rohan Hare</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0.05</w:t>
            </w:r>
          </w:p>
        </w:tc>
        <w:tc>
          <w:tcPr>
            <w:tcW w:w="0" w:type="auto"/>
          </w:tcPr>
          <w:p>
            <w:pPr>
              <w:spacing w:after="80"/>
            </w:pPr>
            <w:r>
              <w:rPr>
                <w:color w:val="1F1F1F"/>
              </w:rPr>
              <w:t>25,600.00</w:t>
            </w:r>
          </w:p>
        </w:tc>
        <w:tc>
          <w:tcPr>
            <w:tcW w:w="0" w:type="auto"/>
          </w:tcPr>
          <w:p>
            <w:pPr>
              <w:spacing w:after="80"/>
            </w:pPr>
            <w:r>
              <w:rPr>
                <w:color w:val="1F1F1F"/>
              </w:rPr>
              <w:t>2026-05-14</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118</w:t>
            </w:r>
          </w:p>
        </w:tc>
        <w:tc>
          <w:tcPr>
            <w:tcW w:w="0" w:type="auto"/>
          </w:tcPr>
          <w:p>
            <w:pPr>
              <w:spacing w:after="80"/>
            </w:pPr>
            <w:r>
              <w:rPr>
                <w:color w:val="1F1F1F"/>
              </w:rPr>
              <w:t>55</w:t>
            </w:r>
          </w:p>
        </w:tc>
      </w:tr>
      <w:tr>
        <w:tc>
          <w:tcPr>
            <w:tcW w:w="0" w:type="auto"/>
          </w:tcPr>
          <w:p>
            <w:pPr>
              <w:spacing w:after="80"/>
            </w:pPr>
            <w:r>
              <w:rPr>
                <w:color w:val="1F1F1F"/>
              </w:rPr>
              <w:t>98e686d9-5ca0-4802-aab4-eae6c6083b83</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2026-05-14</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15</w:t>
            </w:r>
          </w:p>
        </w:tc>
      </w:tr>
      <w:tr>
        <w:tc>
          <w:tcPr>
            <w:tcW w:w="0" w:type="auto"/>
          </w:tcPr>
          <w:p>
            <w:pPr>
              <w:spacing w:after="80"/>
            </w:pPr>
            <w:r>
              <w:rPr>
                <w:color w:val="1F1F1F"/>
              </w:rPr>
              <w:t>System Account</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r>
      <w:tr>
        <w:tc>
          <w:tcPr>
            <w:tcW w:w="0" w:type="auto"/>
          </w:tcPr>
          <w:p>
            <w:pPr>
              <w:spacing w:after="80"/>
            </w:pPr>
            <w:r>
              <w:rPr>
                <w:color w:val="1F1F1F"/>
              </w:rPr>
              <w:t>Global Administrator</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0.00</w:t>
            </w:r>
          </w:p>
        </w:tc>
        <w:tc>
          <w:tcPr>
            <w:tcW w:w="0" w:type="auto"/>
          </w:tcPr>
          <w:p>
            <w:pPr>
              <w:spacing w:after="80"/>
            </w:pPr>
            <w:r>
              <w:rPr>
                <w:color w:val="1F1F1F"/>
              </w:rPr>
              <w:t>25,600.00</w:t>
            </w:r>
          </w:p>
        </w:tc>
        <w:tc>
          <w:tcPr>
            <w:tcW w:w="0" w:type="auto"/>
          </w:tcPr>
          <w:p>
            <w:pPr>
              <w:spacing w:after="80"/>
            </w:pPr>
            <w:r>
              <w:rPr>
                <w:color w:val="1F1F1F"/>
              </w:rPr>
              <w:t>2021-08-30</w:t>
            </w:r>
          </w:p>
        </w:tc>
        <w:tc>
          <w:tcPr>
            <w:tcW w:w="0" w:type="auto"/>
          </w:tcPr>
          <w:p>
            <w:pPr>
              <w:spacing w:after="80"/>
            </w:pPr>
            <w:r>
              <w:rPr>
                <w:color w:val="1F1F1F"/>
              </w:rPr>
              <w:t>N/A</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9</w:t>
            </w:r>
          </w:p>
        </w:tc>
      </w:tr>
    </w:tbl>
    <w:p/>
    <w:p>
      <w:pPr>
        <w:pStyle w:val="Heading1"/>
      </w:pPr>
      <w:r>
        <w:rPr>
          <w:b/>
          <w:bCs/>
          <w:color w:val="5A2F61"/>
        </w:rPr>
        <w:t>Teams Collaboration</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Team Inventory</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Team</w:t>
            </w:r>
          </w:p>
        </w:tc>
        <w:tc>
          <w:tcPr>
            <w:shd w:val="clear" w:color="auto" w:fill="5A2F61"/>
            <w:tcW w:w="0" w:type="auto"/>
          </w:tcPr>
          <w:p>
            <w:pPr>
              <w:spacing w:after="80"/>
            </w:pPr>
            <w:r>
              <w:rPr>
                <w:b/>
                <w:bCs/>
                <w:color w:val="FFFFFF"/>
              </w:rPr>
              <w:t>Visibility</w:t>
            </w:r>
          </w:p>
        </w:tc>
        <w:tc>
          <w:tcPr>
            <w:shd w:val="clear" w:color="auto" w:fill="5A2F61"/>
            <w:tcW w:w="0" w:type="auto"/>
          </w:tcPr>
          <w:p>
            <w:pPr>
              <w:spacing w:after="80"/>
            </w:pPr>
            <w:r>
              <w:rPr>
                <w:b/>
                <w:bCs/>
                <w:color w:val="FFFFFF"/>
              </w:rPr>
              <w:t>Created</w:t>
            </w:r>
          </w:p>
        </w:tc>
        <w:tc>
          <w:tcPr>
            <w:shd w:val="clear" w:color="auto" w:fill="5A2F61"/>
            <w:tcW w:w="0" w:type="auto"/>
          </w:tcPr>
          <w:p>
            <w:pPr>
              <w:spacing w:after="80"/>
            </w:pPr>
            <w:r>
              <w:rPr>
                <w:b/>
                <w:bCs/>
                <w:color w:val="FFFFFF"/>
              </w:rPr>
              <w:t>Archived</w:t>
            </w:r>
          </w:p>
        </w:tc>
        <w:tc>
          <w:tcPr>
            <w:shd w:val="clear" w:color="auto" w:fill="5A2F61"/>
            <w:tcW w:w="0" w:type="auto"/>
          </w:tcPr>
          <w:p>
            <w:pPr>
              <w:spacing w:after="80"/>
            </w:pPr>
            <w:r>
              <w:rPr>
                <w:b/>
                <w:bCs/>
                <w:color w:val="FFFFFF"/>
              </w:rPr>
              <w:t>Owners</w:t>
            </w:r>
          </w:p>
        </w:tc>
        <w:tc>
          <w:tcPr>
            <w:shd w:val="clear" w:color="auto" w:fill="5A2F61"/>
            <w:tcW w:w="0" w:type="auto"/>
          </w:tcPr>
          <w:p>
            <w:pPr>
              <w:spacing w:after="80"/>
            </w:pPr>
            <w:r>
              <w:rPr>
                <w:b/>
                <w:bCs/>
                <w:color w:val="FFFFFF"/>
              </w:rPr>
              <w:t>Members</w:t>
            </w:r>
          </w:p>
        </w:tc>
        <w:tc>
          <w:tcPr>
            <w:shd w:val="clear" w:color="auto" w:fill="5A2F61"/>
            <w:tcW w:w="0" w:type="auto"/>
          </w:tcPr>
          <w:p>
            <w:pPr>
              <w:spacing w:after="80"/>
            </w:pPr>
            <w:r>
              <w:rPr>
                <w:b/>
                <w:bCs/>
                <w:color w:val="FFFFFF"/>
              </w:rPr>
              <w:t>Last Activity</w:t>
            </w:r>
          </w:p>
        </w:tc>
        <w:tc>
          <w:tcPr>
            <w:shd w:val="clear" w:color="auto" w:fill="5A2F61"/>
            <w:tcW w:w="0" w:type="auto"/>
          </w:tcPr>
          <w:p>
            <w:pPr>
              <w:spacing w:after="80"/>
            </w:pPr>
            <w:r>
              <w:rPr>
                <w:b/>
                <w:bCs/>
                <w:color w:val="FFFFFF"/>
              </w:rPr>
              <w:t>Channel Messages</w:t>
            </w:r>
          </w:p>
        </w:tc>
        <w:tc>
          <w:tcPr>
            <w:shd w:val="clear" w:color="auto" w:fill="5A2F61"/>
            <w:tcW w:w="0" w:type="auto"/>
          </w:tcPr>
          <w:p>
            <w:pPr>
              <w:spacing w:after="80"/>
            </w:pPr>
            <w:r>
              <w:rPr>
                <w:b/>
                <w:bCs/>
                <w:color w:val="FFFFFF"/>
              </w:rPr>
              <w:t>Replies</w:t>
            </w:r>
          </w:p>
        </w:tc>
        <w:tc>
          <w:tcPr>
            <w:shd w:val="clear" w:color="auto" w:fill="5A2F61"/>
            <w:tcW w:w="0" w:type="auto"/>
          </w:tcPr>
          <w:p>
            <w:pPr>
              <w:spacing w:after="80"/>
            </w:pPr>
            <w:r>
              <w:rPr>
                <w:b/>
                <w:bCs/>
                <w:color w:val="FFFFFF"/>
              </w:rPr>
              <w:t>Meetings</w:t>
            </w:r>
          </w:p>
        </w:tc>
        <w:tc>
          <w:tcPr>
            <w:shd w:val="clear" w:color="auto" w:fill="5A2F61"/>
            <w:tcW w:w="0" w:type="auto"/>
          </w:tcPr>
          <w:p>
            <w:pPr>
              <w:spacing w:after="80"/>
            </w:pPr>
            <w:r>
              <w:rPr>
                <w:b/>
                <w:bCs/>
                <w:color w:val="FFFFFF"/>
              </w:rPr>
              <w:t>Inactive</w:t>
            </w:r>
          </w:p>
        </w:tc>
      </w:tr>
      <w:tr>
        <w:tc>
          <w:tcPr>
            <w:tcW w:w="0" w:type="auto"/>
          </w:tcPr>
          <w:p>
            <w:pPr>
              <w:spacing w:after="80"/>
            </w:pPr>
            <w:r>
              <w:rPr>
                <w:color w:val="1F1F1F"/>
              </w:rPr>
              <w:t>General RTH Tech</w:t>
            </w:r>
          </w:p>
        </w:tc>
        <w:tc>
          <w:tcPr>
            <w:tcW w:w="0" w:type="auto"/>
          </w:tcPr>
          <w:p>
            <w:pPr>
              <w:spacing w:after="80"/>
            </w:pPr>
            <w:r>
              <w:rPr>
                <w:color w:val="1F1F1F"/>
              </w:rPr>
              <w:t>Private</w:t>
            </w:r>
          </w:p>
        </w:tc>
        <w:tc>
          <w:tcPr>
            <w:tcW w:w="0" w:type="auto"/>
          </w:tcPr>
          <w:p>
            <w:pPr>
              <w:spacing w:after="80"/>
            </w:pPr>
            <w:r>
              <w:rPr>
                <w:color w:val="1F1F1F"/>
              </w:rPr>
              <w:t>2021-02-17</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2025-11-11</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Yes</w:t>
            </w:r>
          </w:p>
        </w:tc>
      </w:tr>
      <w:tr>
        <w:tc>
          <w:tcPr>
            <w:tcW w:w="0" w:type="auto"/>
          </w:tcPr>
          <w:p>
            <w:pPr>
              <w:spacing w:after="80"/>
            </w:pPr>
            <w:r>
              <w:rPr>
                <w:color w:val="1F1F1F"/>
              </w:rPr>
              <w:t>HGLLP</w:t>
            </w:r>
          </w:p>
        </w:tc>
        <w:tc>
          <w:tcPr>
            <w:tcW w:w="0" w:type="auto"/>
          </w:tcPr>
          <w:p>
            <w:pPr>
              <w:spacing w:after="80"/>
            </w:pPr>
            <w:r>
              <w:rPr>
                <w:color w:val="1F1F1F"/>
              </w:rPr>
              <w:t>Private</w:t>
            </w:r>
          </w:p>
        </w:tc>
        <w:tc>
          <w:tcPr>
            <w:tcW w:w="0" w:type="auto"/>
          </w:tcPr>
          <w:p>
            <w:pPr>
              <w:spacing w:after="80"/>
            </w:pPr>
            <w:r>
              <w:rPr>
                <w:color w:val="1F1F1F"/>
              </w:rPr>
              <w:t>2021-03-11</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2025-03-31</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Yes</w:t>
            </w:r>
          </w:p>
        </w:tc>
      </w:tr>
      <w:tr>
        <w:tc>
          <w:tcPr>
            <w:tcW w:w="0" w:type="auto"/>
          </w:tcPr>
          <w:p>
            <w:pPr>
              <w:spacing w:after="80"/>
            </w:pPr>
            <w:r>
              <w:rPr>
                <w:color w:val="1F1F1F"/>
              </w:rPr>
              <w:t>RBS LLP</w:t>
            </w:r>
          </w:p>
        </w:tc>
        <w:tc>
          <w:tcPr>
            <w:tcW w:w="0" w:type="auto"/>
          </w:tcPr>
          <w:p>
            <w:pPr>
              <w:spacing w:after="80"/>
            </w:pPr>
            <w:r>
              <w:rPr>
                <w:color w:val="1F1F1F"/>
              </w:rPr>
              <w:t>Private</w:t>
            </w:r>
          </w:p>
        </w:tc>
        <w:tc>
          <w:tcPr>
            <w:tcW w:w="0" w:type="auto"/>
          </w:tcPr>
          <w:p>
            <w:pPr>
              <w:spacing w:after="80"/>
            </w:pPr>
            <w:r>
              <w:rPr>
                <w:color w:val="1F1F1F"/>
              </w:rPr>
              <w:t>2023-03-27</w:t>
            </w:r>
          </w:p>
        </w:tc>
        <w:tc>
          <w:tcPr>
            <w:tcW w:w="0" w:type="auto"/>
          </w:tcPr>
          <w:p>
            <w:pPr>
              <w:spacing w:after="80"/>
            </w:pPr>
            <w:r>
              <w:rPr>
                <w:color w:val="1F1F1F"/>
              </w:rPr>
              <w:t>No</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N/A</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0</w:t>
            </w:r>
          </w:p>
        </w:tc>
        <w:tc>
          <w:tcPr>
            <w:tcW w:w="0" w:type="auto"/>
          </w:tcPr>
          <w:p>
            <w:pPr>
              <w:spacing w:after="80"/>
            </w:pPr>
            <w:r>
              <w:rPr>
                <w:color w:val="1F1F1F"/>
              </w:rPr>
              <w:t>N/A</w:t>
            </w:r>
          </w:p>
        </w:tc>
      </w:tr>
    </w:tbl>
    <w:p/>
    <w:p>
      <w:pPr>
        <w:pStyle w:val="Heading1"/>
      </w:pPr>
      <w:r>
        <w:rPr>
          <w:b/>
          <w:bCs/>
          <w:color w:val="5A2F61"/>
        </w:rPr>
        <w:t>Devices and Endpoints</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Device Inventory</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Device</w:t>
            </w:r>
          </w:p>
        </w:tc>
        <w:tc>
          <w:tcPr>
            <w:shd w:val="clear" w:color="auto" w:fill="5A2F61"/>
            <w:tcW w:w="0" w:type="auto"/>
          </w:tcPr>
          <w:p>
            <w:pPr>
              <w:spacing w:after="80"/>
            </w:pPr>
            <w:r>
              <w:rPr>
                <w:b/>
                <w:bCs/>
                <w:color w:val="FFFFFF"/>
              </w:rPr>
              <w:t>Device ID</w:t>
            </w:r>
          </w:p>
        </w:tc>
        <w:tc>
          <w:tcPr>
            <w:shd w:val="clear" w:color="auto" w:fill="5A2F61"/>
            <w:tcW w:w="0" w:type="auto"/>
          </w:tcPr>
          <w:p>
            <w:pPr>
              <w:spacing w:after="80"/>
            </w:pPr>
            <w:r>
              <w:rPr>
                <w:b/>
                <w:bCs/>
                <w:color w:val="FFFFFF"/>
              </w:rPr>
              <w:t>Enabled</w:t>
            </w:r>
          </w:p>
        </w:tc>
        <w:tc>
          <w:tcPr>
            <w:shd w:val="clear" w:color="auto" w:fill="5A2F61"/>
            <w:tcW w:w="0" w:type="auto"/>
          </w:tcPr>
          <w:p>
            <w:pPr>
              <w:spacing w:after="80"/>
            </w:pPr>
            <w:r>
              <w:rPr>
                <w:b/>
                <w:bCs/>
                <w:color w:val="FFFFFF"/>
              </w:rPr>
              <w:t>OS</w:t>
            </w:r>
          </w:p>
        </w:tc>
        <w:tc>
          <w:tcPr>
            <w:shd w:val="clear" w:color="auto" w:fill="5A2F61"/>
            <w:tcW w:w="0" w:type="auto"/>
          </w:tcPr>
          <w:p>
            <w:pPr>
              <w:spacing w:after="80"/>
            </w:pPr>
            <w:r>
              <w:rPr>
                <w:b/>
                <w:bCs/>
                <w:color w:val="FFFFFF"/>
              </w:rPr>
              <w:t>OS Version</w:t>
            </w:r>
          </w:p>
        </w:tc>
        <w:tc>
          <w:tcPr>
            <w:shd w:val="clear" w:color="auto" w:fill="5A2F61"/>
            <w:tcW w:w="0" w:type="auto"/>
          </w:tcPr>
          <w:p>
            <w:pPr>
              <w:spacing w:after="80"/>
            </w:pPr>
            <w:r>
              <w:rPr>
                <w:b/>
                <w:bCs/>
                <w:color w:val="FFFFFF"/>
              </w:rPr>
              <w:t>Trust Type</w:t>
            </w:r>
          </w:p>
        </w:tc>
        <w:tc>
          <w:tcPr>
            <w:shd w:val="clear" w:color="auto" w:fill="5A2F61"/>
            <w:tcW w:w="0" w:type="auto"/>
          </w:tcPr>
          <w:p>
            <w:pPr>
              <w:spacing w:after="80"/>
            </w:pPr>
            <w:r>
              <w:rPr>
                <w:b/>
                <w:bCs/>
                <w:color w:val="FFFFFF"/>
              </w:rPr>
              <w:t>Last Sign-In</w:t>
            </w:r>
          </w:p>
        </w:tc>
        <w:tc>
          <w:tcPr>
            <w:shd w:val="clear" w:color="auto" w:fill="5A2F61"/>
            <w:tcW w:w="0" w:type="auto"/>
          </w:tcPr>
          <w:p>
            <w:pPr>
              <w:spacing w:after="80"/>
            </w:pPr>
            <w:r>
              <w:rPr>
                <w:b/>
                <w:bCs/>
                <w:color w:val="FFFFFF"/>
              </w:rPr>
              <w:t>Days Since Sign-In</w:t>
            </w:r>
          </w:p>
        </w:tc>
        <w:tc>
          <w:tcPr>
            <w:shd w:val="clear" w:color="auto" w:fill="5A2F61"/>
            <w:tcW w:w="0" w:type="auto"/>
          </w:tcPr>
          <w:p>
            <w:pPr>
              <w:spacing w:after="80"/>
            </w:pPr>
            <w:r>
              <w:rPr>
                <w:b/>
                <w:bCs/>
                <w:color w:val="FFFFFF"/>
              </w:rPr>
              <w:t>Stale</w:t>
            </w:r>
          </w:p>
        </w:tc>
        <w:tc>
          <w:tcPr>
            <w:shd w:val="clear" w:color="auto" w:fill="5A2F61"/>
            <w:tcW w:w="0" w:type="auto"/>
          </w:tcPr>
          <w:p>
            <w:pPr>
              <w:spacing w:after="80"/>
            </w:pPr>
            <w:r>
              <w:rPr>
                <w:b/>
                <w:bCs/>
                <w:color w:val="FFFFFF"/>
              </w:rPr>
              <w:t>Managed</w:t>
            </w:r>
          </w:p>
        </w:tc>
        <w:tc>
          <w:tcPr>
            <w:shd w:val="clear" w:color="auto" w:fill="5A2F61"/>
            <w:tcW w:w="0" w:type="auto"/>
          </w:tcPr>
          <w:p>
            <w:pPr>
              <w:spacing w:after="80"/>
            </w:pPr>
            <w:r>
              <w:rPr>
                <w:b/>
                <w:bCs/>
                <w:color w:val="FFFFFF"/>
              </w:rPr>
              <w:t>Compliance</w:t>
            </w:r>
          </w:p>
        </w:tc>
        <w:tc>
          <w:tcPr>
            <w:shd w:val="clear" w:color="auto" w:fill="5A2F61"/>
            <w:tcW w:w="0" w:type="auto"/>
          </w:tcPr>
          <w:p>
            <w:pPr>
              <w:spacing w:after="80"/>
            </w:pPr>
            <w:r>
              <w:rPr>
                <w:b/>
                <w:bCs/>
                <w:color w:val="FFFFFF"/>
              </w:rPr>
              <w:t>User</w:t>
            </w:r>
          </w:p>
        </w:tc>
      </w:tr>
      <w:tr>
        <w:tc>
          <w:tcPr>
            <w:tcW w:w="0" w:type="auto"/>
          </w:tcPr>
          <w:p>
            <w:pPr>
              <w:spacing w:after="80"/>
            </w:pPr>
            <w:r>
              <w:rPr>
                <w:color w:val="1F1F1F"/>
              </w:rPr>
              <w:t>RTH-SRV-SQL25</w:t>
            </w:r>
          </w:p>
        </w:tc>
        <w:tc>
          <w:tcPr>
            <w:tcW w:w="0" w:type="auto"/>
          </w:tcPr>
          <w:p>
            <w:pPr>
              <w:spacing w:after="80"/>
            </w:pPr>
            <w:r>
              <w:rPr>
                <w:color w:val="1F1F1F"/>
              </w:rPr>
              <w:t>b14d7c3d-25cf-4f42-b968-f4d403f82f26</w:t>
            </w:r>
          </w:p>
        </w:tc>
        <w:tc>
          <w:tcPr>
            <w:tcW w:w="0" w:type="auto"/>
          </w:tcPr>
          <w:p>
            <w:pPr>
              <w:spacing w:after="80"/>
            </w:pPr>
            <w:r>
              <w:rPr>
                <w:color w:val="1F1F1F"/>
              </w:rPr>
              <w:t>Yes</w:t>
            </w:r>
          </w:p>
        </w:tc>
        <w:tc>
          <w:tcPr>
            <w:tcW w:w="0" w:type="auto"/>
          </w:tcPr>
          <w:p>
            <w:pPr>
              <w:spacing w:after="80"/>
            </w:pPr>
            <w:r>
              <w:rPr>
                <w:color w:val="1F1F1F"/>
              </w:rPr>
              <w:t>Windows</w:t>
            </w:r>
          </w:p>
        </w:tc>
        <w:tc>
          <w:tcPr>
            <w:tcW w:w="0" w:type="auto"/>
          </w:tcPr>
          <w:p>
            <w:pPr>
              <w:spacing w:after="80"/>
            </w:pPr>
            <w:r>
              <w:rPr>
                <w:color w:val="1F1F1F"/>
              </w:rPr>
              <w:t>10.0.26100.1742</w:t>
            </w:r>
          </w:p>
        </w:tc>
        <w:tc>
          <w:tcPr>
            <w:tcW w:w="0" w:type="auto"/>
          </w:tcPr>
          <w:p>
            <w:pPr>
              <w:spacing w:after="80"/>
            </w:pPr>
            <w:r>
              <w:rPr>
                <w:color w:val="1F1F1F"/>
              </w:rPr>
              <w:t>Workplace</w:t>
            </w:r>
          </w:p>
        </w:tc>
        <w:tc>
          <w:tcPr>
            <w:tcW w:w="0" w:type="auto"/>
          </w:tcPr>
          <w:p>
            <w:pPr>
              <w:spacing w:after="80"/>
            </w:pPr>
            <w:r>
              <w:rPr>
                <w:color w:val="1F1F1F"/>
              </w:rPr>
              <w:t>2026-05-01 13:39</w:t>
            </w:r>
          </w:p>
        </w:tc>
        <w:tc>
          <w:tcPr>
            <w:tcW w:w="0" w:type="auto"/>
          </w:tcPr>
          <w:p>
            <w:pPr>
              <w:spacing w:after="80"/>
            </w:pPr>
            <w:r>
              <w:rPr>
                <w:color w:val="1F1F1F"/>
              </w:rPr>
              <w:t>14</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samsungSM-S928W</w:t>
            </w:r>
          </w:p>
        </w:tc>
        <w:tc>
          <w:tcPr>
            <w:tcW w:w="0" w:type="auto"/>
          </w:tcPr>
          <w:p>
            <w:pPr>
              <w:spacing w:after="80"/>
            </w:pPr>
            <w:r>
              <w:rPr>
                <w:color w:val="1F1F1F"/>
              </w:rPr>
              <w:t>2b584fde-fa50-43d7-a430-c67e96fb3a60</w:t>
            </w:r>
          </w:p>
        </w:tc>
        <w:tc>
          <w:tcPr>
            <w:tcW w:w="0" w:type="auto"/>
          </w:tcPr>
          <w:p>
            <w:pPr>
              <w:spacing w:after="80"/>
            </w:pPr>
            <w:r>
              <w:rPr>
                <w:color w:val="1F1F1F"/>
              </w:rPr>
              <w:t>No</w:t>
            </w:r>
          </w:p>
        </w:tc>
        <w:tc>
          <w:tcPr>
            <w:tcW w:w="0" w:type="auto"/>
          </w:tcPr>
          <w:p>
            <w:pPr>
              <w:spacing w:after="80"/>
            </w:pPr>
            <w:r>
              <w:rPr>
                <w:color w:val="1F1F1F"/>
              </w:rPr>
              <w:t>Android</w:t>
            </w:r>
          </w:p>
        </w:tc>
        <w:tc>
          <w:tcPr>
            <w:tcW w:w="0" w:type="auto"/>
          </w:tcPr>
          <w:p>
            <w:pPr>
              <w:spacing w:after="80"/>
            </w:pPr>
            <w:r>
              <w:rPr>
                <w:color w:val="1F1F1F"/>
              </w:rPr>
              <w:t>14</w:t>
            </w:r>
          </w:p>
        </w:tc>
        <w:tc>
          <w:tcPr>
            <w:tcW w:w="0" w:type="auto"/>
          </w:tcPr>
          <w:p>
            <w:pPr>
              <w:spacing w:after="80"/>
            </w:pPr>
            <w:r>
              <w:rPr>
                <w:color w:val="1F1F1F"/>
              </w:rPr>
              <w:t>Workplace</w:t>
            </w:r>
          </w:p>
        </w:tc>
        <w:tc>
          <w:tcPr>
            <w:tcW w:w="0" w:type="auto"/>
          </w:tcPr>
          <w:p>
            <w:pPr>
              <w:spacing w:after="80"/>
            </w:pPr>
            <w:r>
              <w:rPr>
                <w:color w:val="1F1F1F"/>
              </w:rPr>
              <w:t>2024-06-25 04:28</w:t>
            </w:r>
          </w:p>
        </w:tc>
        <w:tc>
          <w:tcPr>
            <w:tcW w:w="0" w:type="auto"/>
          </w:tcPr>
          <w:p>
            <w:pPr>
              <w:spacing w:after="80"/>
            </w:pPr>
            <w:r>
              <w:rPr>
                <w:color w:val="1F1F1F"/>
              </w:rPr>
              <w:t>690</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RTH-PREDATOR</w:t>
            </w:r>
          </w:p>
        </w:tc>
        <w:tc>
          <w:tcPr>
            <w:tcW w:w="0" w:type="auto"/>
          </w:tcPr>
          <w:p>
            <w:pPr>
              <w:spacing w:after="80"/>
            </w:pPr>
            <w:r>
              <w:rPr>
                <w:color w:val="1F1F1F"/>
              </w:rPr>
              <w:t>4ecf1dad-0216-4af6-bafe-addfdcf6d383</w:t>
            </w:r>
          </w:p>
        </w:tc>
        <w:tc>
          <w:tcPr>
            <w:tcW w:w="0" w:type="auto"/>
          </w:tcPr>
          <w:p>
            <w:pPr>
              <w:spacing w:after="80"/>
            </w:pPr>
            <w:r>
              <w:rPr>
                <w:color w:val="1F1F1F"/>
              </w:rPr>
              <w:t>Yes</w:t>
            </w:r>
          </w:p>
        </w:tc>
        <w:tc>
          <w:tcPr>
            <w:tcW w:w="0" w:type="auto"/>
          </w:tcPr>
          <w:p>
            <w:pPr>
              <w:spacing w:after="80"/>
            </w:pPr>
            <w:r>
              <w:rPr>
                <w:color w:val="1F1F1F"/>
              </w:rPr>
              <w:t>Windows</w:t>
            </w:r>
          </w:p>
        </w:tc>
        <w:tc>
          <w:tcPr>
            <w:tcW w:w="0" w:type="auto"/>
          </w:tcPr>
          <w:p>
            <w:pPr>
              <w:spacing w:after="80"/>
            </w:pPr>
            <w:r>
              <w:rPr>
                <w:color w:val="1F1F1F"/>
              </w:rPr>
              <w:t>10.0.26200.8457</w:t>
            </w:r>
          </w:p>
        </w:tc>
        <w:tc>
          <w:tcPr>
            <w:tcW w:w="0" w:type="auto"/>
          </w:tcPr>
          <w:p>
            <w:pPr>
              <w:spacing w:after="80"/>
            </w:pPr>
            <w:r>
              <w:rPr>
                <w:color w:val="1F1F1F"/>
              </w:rPr>
              <w:t>AzureAd</w:t>
            </w:r>
          </w:p>
        </w:tc>
        <w:tc>
          <w:tcPr>
            <w:tcW w:w="0" w:type="auto"/>
          </w:tcPr>
          <w:p>
            <w:pPr>
              <w:spacing w:after="80"/>
            </w:pPr>
            <w:r>
              <w:rPr>
                <w:color w:val="1F1F1F"/>
              </w:rPr>
              <w:t>2026-05-04 08:22</w:t>
            </w:r>
          </w:p>
        </w:tc>
        <w:tc>
          <w:tcPr>
            <w:tcW w:w="0" w:type="auto"/>
          </w:tcPr>
          <w:p>
            <w:pPr>
              <w:spacing w:after="80"/>
            </w:pPr>
            <w:r>
              <w:rPr>
                <w:color w:val="1F1F1F"/>
              </w:rPr>
              <w:t>12</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samsungSM-S908W</w:t>
            </w:r>
          </w:p>
        </w:tc>
        <w:tc>
          <w:tcPr>
            <w:tcW w:w="0" w:type="auto"/>
          </w:tcPr>
          <w:p>
            <w:pPr>
              <w:spacing w:after="80"/>
            </w:pPr>
            <w:r>
              <w:rPr>
                <w:color w:val="1F1F1F"/>
              </w:rPr>
              <w:t>3b073e88-4269-400d-9419-27e38c57cf93</w:t>
            </w:r>
          </w:p>
        </w:tc>
        <w:tc>
          <w:tcPr>
            <w:tcW w:w="0" w:type="auto"/>
          </w:tcPr>
          <w:p>
            <w:pPr>
              <w:spacing w:after="80"/>
            </w:pPr>
            <w:r>
              <w:rPr>
                <w:color w:val="1F1F1F"/>
              </w:rPr>
              <w:t>Yes</w:t>
            </w:r>
          </w:p>
        </w:tc>
        <w:tc>
          <w:tcPr>
            <w:tcW w:w="0" w:type="auto"/>
          </w:tcPr>
          <w:p>
            <w:pPr>
              <w:spacing w:after="80"/>
            </w:pPr>
            <w:r>
              <w:rPr>
                <w:color w:val="1F1F1F"/>
              </w:rPr>
              <w:t>Android</w:t>
            </w:r>
          </w:p>
        </w:tc>
        <w:tc>
          <w:tcPr>
            <w:tcW w:w="0" w:type="auto"/>
          </w:tcPr>
          <w:p>
            <w:pPr>
              <w:spacing w:after="80"/>
            </w:pPr>
            <w:r>
              <w:rPr>
                <w:color w:val="1F1F1F"/>
              </w:rPr>
              <w:t>13</w:t>
            </w:r>
          </w:p>
        </w:tc>
        <w:tc>
          <w:tcPr>
            <w:tcW w:w="0" w:type="auto"/>
          </w:tcPr>
          <w:p>
            <w:pPr>
              <w:spacing w:after="80"/>
            </w:pPr>
            <w:r>
              <w:rPr>
                <w:color w:val="1F1F1F"/>
              </w:rPr>
              <w:t>Workplace</w:t>
            </w:r>
          </w:p>
        </w:tc>
        <w:tc>
          <w:tcPr>
            <w:tcW w:w="0" w:type="auto"/>
          </w:tcPr>
          <w:p>
            <w:pPr>
              <w:spacing w:after="80"/>
            </w:pPr>
            <w:r>
              <w:rPr>
                <w:color w:val="1F1F1F"/>
              </w:rPr>
              <w:t>2025-10-14 21:43</w:t>
            </w:r>
          </w:p>
        </w:tc>
        <w:tc>
          <w:tcPr>
            <w:tcW w:w="0" w:type="auto"/>
          </w:tcPr>
          <w:p>
            <w:pPr>
              <w:spacing w:after="80"/>
            </w:pPr>
            <w:r>
              <w:rPr>
                <w:color w:val="1F1F1F"/>
              </w:rPr>
              <w:t>213</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RTH-SURFACE</w:t>
            </w:r>
          </w:p>
        </w:tc>
        <w:tc>
          <w:tcPr>
            <w:tcW w:w="0" w:type="auto"/>
          </w:tcPr>
          <w:p>
            <w:pPr>
              <w:spacing w:after="80"/>
            </w:pPr>
            <w:r>
              <w:rPr>
                <w:color w:val="1F1F1F"/>
              </w:rPr>
              <w:t>fe795666-955c-46c1-89fe-f90f737dc731</w:t>
            </w:r>
          </w:p>
        </w:tc>
        <w:tc>
          <w:tcPr>
            <w:tcW w:w="0" w:type="auto"/>
          </w:tcPr>
          <w:p>
            <w:pPr>
              <w:spacing w:after="80"/>
            </w:pPr>
            <w:r>
              <w:rPr>
                <w:color w:val="1F1F1F"/>
              </w:rPr>
              <w:t>Yes</w:t>
            </w:r>
          </w:p>
        </w:tc>
        <w:tc>
          <w:tcPr>
            <w:tcW w:w="0" w:type="auto"/>
          </w:tcPr>
          <w:p>
            <w:pPr>
              <w:spacing w:after="80"/>
            </w:pPr>
            <w:r>
              <w:rPr>
                <w:color w:val="1F1F1F"/>
              </w:rPr>
              <w:t>Windows</w:t>
            </w:r>
          </w:p>
        </w:tc>
        <w:tc>
          <w:tcPr>
            <w:tcW w:w="0" w:type="auto"/>
          </w:tcPr>
          <w:p>
            <w:pPr>
              <w:spacing w:after="80"/>
            </w:pPr>
            <w:r>
              <w:rPr>
                <w:color w:val="1F1F1F"/>
              </w:rPr>
              <w:t>10.0.26200.8514</w:t>
            </w:r>
          </w:p>
        </w:tc>
        <w:tc>
          <w:tcPr>
            <w:tcW w:w="0" w:type="auto"/>
          </w:tcPr>
          <w:p>
            <w:pPr>
              <w:spacing w:after="80"/>
            </w:pPr>
            <w:r>
              <w:rPr>
                <w:color w:val="1F1F1F"/>
              </w:rPr>
              <w:t>AzureAd</w:t>
            </w:r>
          </w:p>
        </w:tc>
        <w:tc>
          <w:tcPr>
            <w:tcW w:w="0" w:type="auto"/>
          </w:tcPr>
          <w:p>
            <w:pPr>
              <w:spacing w:after="80"/>
            </w:pPr>
            <w:r>
              <w:rPr>
                <w:color w:val="1F1F1F"/>
              </w:rPr>
              <w:t>2026-05-07 09:58</w:t>
            </w:r>
          </w:p>
        </w:tc>
        <w:tc>
          <w:tcPr>
            <w:tcW w:w="0" w:type="auto"/>
          </w:tcPr>
          <w:p>
            <w:pPr>
              <w:spacing w:after="80"/>
            </w:pPr>
            <w:r>
              <w:rPr>
                <w:color w:val="1F1F1F"/>
              </w:rPr>
              <w:t>9</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samsungSM-S928W</w:t>
            </w:r>
          </w:p>
        </w:tc>
        <w:tc>
          <w:tcPr>
            <w:tcW w:w="0" w:type="auto"/>
          </w:tcPr>
          <w:p>
            <w:pPr>
              <w:spacing w:after="80"/>
            </w:pPr>
            <w:r>
              <w:rPr>
                <w:color w:val="1F1F1F"/>
              </w:rPr>
              <w:t>00278647-a1b5-4270-92ac-5cea12a48861</w:t>
            </w:r>
          </w:p>
        </w:tc>
        <w:tc>
          <w:tcPr>
            <w:tcW w:w="0" w:type="auto"/>
          </w:tcPr>
          <w:p>
            <w:pPr>
              <w:spacing w:after="80"/>
            </w:pPr>
            <w:r>
              <w:rPr>
                <w:color w:val="1F1F1F"/>
              </w:rPr>
              <w:t>Yes</w:t>
            </w:r>
          </w:p>
        </w:tc>
        <w:tc>
          <w:tcPr>
            <w:tcW w:w="0" w:type="auto"/>
          </w:tcPr>
          <w:p>
            <w:pPr>
              <w:spacing w:after="80"/>
            </w:pPr>
            <w:r>
              <w:rPr>
                <w:color w:val="1F1F1F"/>
              </w:rPr>
              <w:t>Android</w:t>
            </w:r>
          </w:p>
        </w:tc>
        <w:tc>
          <w:tcPr>
            <w:tcW w:w="0" w:type="auto"/>
          </w:tcPr>
          <w:p>
            <w:pPr>
              <w:spacing w:after="80"/>
            </w:pPr>
            <w:r>
              <w:rPr>
                <w:color w:val="1F1F1F"/>
              </w:rPr>
              <w:t>14</w:t>
            </w:r>
          </w:p>
        </w:tc>
        <w:tc>
          <w:tcPr>
            <w:tcW w:w="0" w:type="auto"/>
          </w:tcPr>
          <w:p>
            <w:pPr>
              <w:spacing w:after="80"/>
            </w:pPr>
            <w:r>
              <w:rPr>
                <w:color w:val="1F1F1F"/>
              </w:rPr>
              <w:t>Workplace</w:t>
            </w:r>
          </w:p>
        </w:tc>
        <w:tc>
          <w:tcPr>
            <w:tcW w:w="0" w:type="auto"/>
          </w:tcPr>
          <w:p>
            <w:pPr>
              <w:spacing w:after="80"/>
            </w:pPr>
            <w:r>
              <w:rPr>
                <w:color w:val="1F1F1F"/>
              </w:rPr>
              <w:t>2026-05-06 17:31</w:t>
            </w:r>
          </w:p>
        </w:tc>
        <w:tc>
          <w:tcPr>
            <w:tcW w:w="0" w:type="auto"/>
          </w:tcPr>
          <w:p>
            <w:pPr>
              <w:spacing w:after="80"/>
            </w:pPr>
            <w:r>
              <w:rPr>
                <w:color w:val="1F1F1F"/>
              </w:rPr>
              <w:t>9</w:t>
            </w:r>
          </w:p>
        </w:tc>
        <w:tc>
          <w:tcPr>
            <w:tcW w:w="0" w:type="auto"/>
          </w:tcPr>
          <w:p>
            <w:pPr>
              <w:spacing w:after="80"/>
            </w:pPr>
            <w:r>
              <w:rPr>
                <w:color w:val="1F1F1F"/>
              </w:rPr>
              <w:t>No</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RTH-DELLXPS</w:t>
            </w:r>
          </w:p>
        </w:tc>
        <w:tc>
          <w:tcPr>
            <w:tcW w:w="0" w:type="auto"/>
          </w:tcPr>
          <w:p>
            <w:pPr>
              <w:spacing w:after="80"/>
            </w:pPr>
            <w:r>
              <w:rPr>
                <w:color w:val="1F1F1F"/>
              </w:rPr>
              <w:t>9741f3c7-d2c1-4d21-9283-11f141ba018a</w:t>
            </w:r>
          </w:p>
        </w:tc>
        <w:tc>
          <w:tcPr>
            <w:tcW w:w="0" w:type="auto"/>
          </w:tcPr>
          <w:p>
            <w:pPr>
              <w:spacing w:after="80"/>
            </w:pPr>
            <w:r>
              <w:rPr>
                <w:color w:val="1F1F1F"/>
              </w:rPr>
              <w:t>Yes</w:t>
            </w:r>
          </w:p>
        </w:tc>
        <w:tc>
          <w:tcPr>
            <w:tcW w:w="0" w:type="auto"/>
          </w:tcPr>
          <w:p>
            <w:pPr>
              <w:spacing w:after="80"/>
            </w:pPr>
            <w:r>
              <w:rPr>
                <w:color w:val="1F1F1F"/>
              </w:rPr>
              <w:t>Windows</w:t>
            </w:r>
          </w:p>
        </w:tc>
        <w:tc>
          <w:tcPr>
            <w:tcW w:w="0" w:type="auto"/>
          </w:tcPr>
          <w:p>
            <w:pPr>
              <w:spacing w:after="80"/>
            </w:pPr>
            <w:r>
              <w:rPr>
                <w:color w:val="1F1F1F"/>
              </w:rPr>
              <w:t>10.0.26200.7705</w:t>
            </w:r>
          </w:p>
        </w:tc>
        <w:tc>
          <w:tcPr>
            <w:tcW w:w="0" w:type="auto"/>
          </w:tcPr>
          <w:p>
            <w:pPr>
              <w:spacing w:after="80"/>
            </w:pPr>
            <w:r>
              <w:rPr>
                <w:color w:val="1F1F1F"/>
              </w:rPr>
              <w:t>AzureAd</w:t>
            </w:r>
          </w:p>
        </w:tc>
        <w:tc>
          <w:tcPr>
            <w:tcW w:w="0" w:type="auto"/>
          </w:tcPr>
          <w:p>
            <w:pPr>
              <w:spacing w:after="80"/>
            </w:pPr>
            <w:r>
              <w:rPr>
                <w:color w:val="1F1F1F"/>
              </w:rPr>
              <w:t>2026-02-09 05:49</w:t>
            </w:r>
          </w:p>
        </w:tc>
        <w:tc>
          <w:tcPr>
            <w:tcW w:w="0" w:type="auto"/>
          </w:tcPr>
          <w:p>
            <w:pPr>
              <w:spacing w:after="80"/>
            </w:pPr>
            <w:r>
              <w:rPr>
                <w:color w:val="1F1F1F"/>
              </w:rPr>
              <w:t>96</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RTH-DELL-01</w:t>
            </w:r>
          </w:p>
        </w:tc>
        <w:tc>
          <w:tcPr>
            <w:tcW w:w="0" w:type="auto"/>
          </w:tcPr>
          <w:p>
            <w:pPr>
              <w:spacing w:after="80"/>
            </w:pPr>
            <w:r>
              <w:rPr>
                <w:color w:val="1F1F1F"/>
              </w:rPr>
              <w:t>8e5612fd-a4be-45be-b050-718b1ac44963</w:t>
            </w:r>
          </w:p>
        </w:tc>
        <w:tc>
          <w:tcPr>
            <w:tcW w:w="0" w:type="auto"/>
          </w:tcPr>
          <w:p>
            <w:pPr>
              <w:spacing w:after="80"/>
            </w:pPr>
            <w:r>
              <w:rPr>
                <w:color w:val="1F1F1F"/>
              </w:rPr>
              <w:t>No</w:t>
            </w:r>
          </w:p>
        </w:tc>
        <w:tc>
          <w:tcPr>
            <w:tcW w:w="0" w:type="auto"/>
          </w:tcPr>
          <w:p>
            <w:pPr>
              <w:spacing w:after="80"/>
            </w:pPr>
            <w:r>
              <w:rPr>
                <w:color w:val="1F1F1F"/>
              </w:rPr>
              <w:t>Windows</w:t>
            </w:r>
          </w:p>
        </w:tc>
        <w:tc>
          <w:tcPr>
            <w:tcW w:w="0" w:type="auto"/>
          </w:tcPr>
          <w:p>
            <w:pPr>
              <w:spacing w:after="80"/>
            </w:pPr>
            <w:r>
              <w:rPr>
                <w:color w:val="1F1F1F"/>
              </w:rPr>
              <w:t>10.0.22621.1848</w:t>
            </w:r>
          </w:p>
        </w:tc>
        <w:tc>
          <w:tcPr>
            <w:tcW w:w="0" w:type="auto"/>
          </w:tcPr>
          <w:p>
            <w:pPr>
              <w:spacing w:after="80"/>
            </w:pPr>
            <w:r>
              <w:rPr>
                <w:color w:val="1F1F1F"/>
              </w:rPr>
              <w:t>Workplace</w:t>
            </w:r>
          </w:p>
        </w:tc>
        <w:tc>
          <w:tcPr>
            <w:tcW w:w="0" w:type="auto"/>
          </w:tcPr>
          <w:p>
            <w:pPr>
              <w:spacing w:after="80"/>
            </w:pPr>
            <w:r>
              <w:rPr>
                <w:color w:val="1F1F1F"/>
              </w:rPr>
              <w:t>2025-05-09 22:44</w:t>
            </w:r>
          </w:p>
        </w:tc>
        <w:tc>
          <w:tcPr>
            <w:tcW w:w="0" w:type="auto"/>
          </w:tcPr>
          <w:p>
            <w:pPr>
              <w:spacing w:after="80"/>
            </w:pPr>
            <w:r>
              <w:rPr>
                <w:color w:val="1F1F1F"/>
              </w:rPr>
              <w:t>371</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r>
        <w:tc>
          <w:tcPr>
            <w:tcW w:w="0" w:type="auto"/>
          </w:tcPr>
          <w:p>
            <w:pPr>
              <w:spacing w:after="80"/>
            </w:pPr>
            <w:r>
              <w:rPr>
                <w:color w:val="1F1F1F"/>
              </w:rPr>
              <w:t>RTH-PREDATOR</w:t>
            </w:r>
          </w:p>
        </w:tc>
        <w:tc>
          <w:tcPr>
            <w:tcW w:w="0" w:type="auto"/>
          </w:tcPr>
          <w:p>
            <w:pPr>
              <w:spacing w:after="80"/>
            </w:pPr>
            <w:r>
              <w:rPr>
                <w:color w:val="1F1F1F"/>
              </w:rPr>
              <w:t>c66c3175-5138-4f5e-b9c7-a23b9224db39</w:t>
            </w:r>
          </w:p>
        </w:tc>
        <w:tc>
          <w:tcPr>
            <w:tcW w:w="0" w:type="auto"/>
          </w:tcPr>
          <w:p>
            <w:pPr>
              <w:spacing w:after="80"/>
            </w:pPr>
            <w:r>
              <w:rPr>
                <w:color w:val="1F1F1F"/>
              </w:rPr>
              <w:t>Yes</w:t>
            </w:r>
          </w:p>
        </w:tc>
        <w:tc>
          <w:tcPr>
            <w:tcW w:w="0" w:type="auto"/>
          </w:tcPr>
          <w:p>
            <w:pPr>
              <w:spacing w:after="80"/>
            </w:pPr>
            <w:r>
              <w:rPr>
                <w:color w:val="1F1F1F"/>
              </w:rPr>
              <w:t>Windows</w:t>
            </w:r>
          </w:p>
        </w:tc>
        <w:tc>
          <w:tcPr>
            <w:tcW w:w="0" w:type="auto"/>
          </w:tcPr>
          <w:p>
            <w:pPr>
              <w:spacing w:after="80"/>
            </w:pPr>
            <w:r>
              <w:rPr>
                <w:color w:val="1F1F1F"/>
              </w:rPr>
              <w:t>10.0.26100.3194</w:t>
            </w:r>
          </w:p>
        </w:tc>
        <w:tc>
          <w:tcPr>
            <w:tcW w:w="0" w:type="auto"/>
          </w:tcPr>
          <w:p>
            <w:pPr>
              <w:spacing w:after="80"/>
            </w:pPr>
            <w:r>
              <w:rPr>
                <w:color w:val="1F1F1F"/>
              </w:rPr>
              <w:t>Workplace</w:t>
            </w:r>
          </w:p>
        </w:tc>
        <w:tc>
          <w:tcPr>
            <w:tcW w:w="0" w:type="auto"/>
          </w:tcPr>
          <w:p>
            <w:pPr>
              <w:spacing w:after="80"/>
            </w:pPr>
            <w:r>
              <w:rPr>
                <w:color w:val="1F1F1F"/>
              </w:rPr>
              <w:t>2026-01-26 03:05</w:t>
            </w:r>
          </w:p>
        </w:tc>
        <w:tc>
          <w:tcPr>
            <w:tcW w:w="0" w:type="auto"/>
          </w:tcPr>
          <w:p>
            <w:pPr>
              <w:spacing w:after="80"/>
            </w:pPr>
            <w:r>
              <w:rPr>
                <w:color w:val="1F1F1F"/>
              </w:rPr>
              <w:t>110</w:t>
            </w:r>
          </w:p>
        </w:tc>
        <w:tc>
          <w:tcPr>
            <w:tcW w:w="0" w:type="auto"/>
          </w:tcPr>
          <w:p>
            <w:pPr>
              <w:spacing w:after="80"/>
            </w:pPr>
            <w:r>
              <w:rPr>
                <w:color w:val="1F1F1F"/>
              </w:rPr>
              <w:t>Yes</w:t>
            </w:r>
          </w:p>
        </w:tc>
        <w:tc>
          <w:tcPr>
            <w:tcW w:w="0" w:type="auto"/>
          </w:tcPr>
          <w:p>
            <w:pPr>
              <w:spacing w:after="80"/>
            </w:pPr>
            <w:r>
              <w:rPr>
                <w:color w:val="1F1F1F"/>
              </w:rPr>
              <w:t>No</w:t>
            </w:r>
          </w:p>
        </w:tc>
        <w:tc>
          <w:tcPr>
            <w:tcW w:w="0" w:type="auto"/>
          </w:tcPr>
          <w:p>
            <w:pPr>
              <w:spacing w:after="80"/>
            </w:pPr>
            <w:r>
              <w:rPr>
                <w:color w:val="1F1F1F"/>
              </w:rPr>
              <w:t>N/A</w:t>
            </w:r>
          </w:p>
        </w:tc>
        <w:tc>
          <w:tcPr>
            <w:tcW w:w="0" w:type="auto"/>
          </w:tcPr>
          <w:p>
            <w:pPr>
              <w:spacing w:after="80"/>
            </w:pPr>
            <w:r>
              <w:rPr>
                <w:color w:val="1F1F1F"/>
              </w:rPr>
              <w:t>N/A</w:t>
            </w:r>
          </w:p>
        </w:tc>
      </w:tr>
    </w:tbl>
    <w:p/>
    <w:p>
      <w:pPr>
        <w:pStyle w:val="Heading1"/>
      </w:pPr>
      <w:r>
        <w:rPr>
          <w:b/>
          <w:bCs/>
          <w:color w:val="5A2F61"/>
        </w:rPr>
        <w:t>Copilot</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Property</w:t>
            </w:r>
          </w:p>
        </w:tc>
        <w:tc>
          <w:tcPr>
            <w:shd w:val="clear" w:color="auto" w:fill="5A2F61"/>
            <w:tcW w:w="0" w:type="auto"/>
          </w:tcPr>
          <w:p>
            <w:pPr>
              <w:spacing w:after="80"/>
            </w:pPr>
            <w:r>
              <w:rPr>
                <w:b/>
                <w:bCs/>
                <w:color w:val="FFFFFF"/>
              </w:rPr>
              <w:t>Value</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r>
        <w:tc>
          <w:tcPr>
            <w:tcW w:w="0" w:type="auto"/>
          </w:tcPr>
          <w:p>
            <w:pPr>
              <w:spacing w:after="80"/>
            </w:pPr>
            <w:r>
              <w:rPr>
                <w:color w:val="1F1F1F"/>
              </w:rPr>
              <w:t>System.Object[]</w:t>
            </w:r>
          </w:p>
        </w:tc>
      </w:tr>
    </w:tbl>
    <w:p/>
    <w:p>
      <w:pPr>
        <w:pStyle w:val="Heading2"/>
      </w:pPr>
      <w:r>
        <w:rPr>
          <w:b/>
          <w:bCs/>
          <w:color w:val="4FA7DB"/>
        </w:rPr>
        <w:t>Copilot SKU Detail</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Display Name</w:t>
            </w:r>
          </w:p>
        </w:tc>
        <w:tc>
          <w:tcPr>
            <w:shd w:val="clear" w:color="auto" w:fill="5A2F61"/>
            <w:tcW w:w="0" w:type="auto"/>
          </w:tcPr>
          <w:p>
            <w:pPr>
              <w:spacing w:after="80"/>
            </w:pPr>
            <w:r>
              <w:rPr>
                <w:b/>
                <w:bCs/>
                <w:color w:val="FFFFFF"/>
              </w:rPr>
              <w:t>SKU Part Number</w:t>
            </w:r>
          </w:p>
        </w:tc>
        <w:tc>
          <w:tcPr>
            <w:shd w:val="clear" w:color="auto" w:fill="5A2F61"/>
            <w:tcW w:w="0" w:type="auto"/>
          </w:tcPr>
          <w:p>
            <w:pPr>
              <w:spacing w:after="80"/>
            </w:pPr>
            <w:r>
              <w:rPr>
                <w:b/>
                <w:bCs/>
                <w:color w:val="FFFFFF"/>
              </w:rPr>
              <w:t>Purchased</w:t>
            </w:r>
          </w:p>
        </w:tc>
        <w:tc>
          <w:tcPr>
            <w:shd w:val="clear" w:color="auto" w:fill="5A2F61"/>
            <w:tcW w:w="0" w:type="auto"/>
          </w:tcPr>
          <w:p>
            <w:pPr>
              <w:spacing w:after="80"/>
            </w:pPr>
            <w:r>
              <w:rPr>
                <w:b/>
                <w:bCs/>
                <w:color w:val="FFFFFF"/>
              </w:rPr>
              <w:t>Assigned</w:t>
            </w:r>
          </w:p>
        </w:tc>
        <w:tc>
          <w:tcPr>
            <w:shd w:val="clear" w:color="auto" w:fill="5A2F61"/>
            <w:tcW w:w="0" w:type="auto"/>
          </w:tcPr>
          <w:p>
            <w:pPr>
              <w:spacing w:after="80"/>
            </w:pPr>
            <w:r>
              <w:rPr>
                <w:b/>
                <w:bCs/>
                <w:color w:val="FFFFFF"/>
              </w:rPr>
              <w:t>Unused</w:t>
            </w:r>
          </w:p>
        </w:tc>
        <w:tc>
          <w:tcPr>
            <w:shd w:val="clear" w:color="auto" w:fill="5A2F61"/>
            <w:tcW w:w="0" w:type="auto"/>
          </w:tcPr>
          <w:p>
            <w:pPr>
              <w:spacing w:after="80"/>
            </w:pPr>
            <w:r>
              <w:rPr>
                <w:b/>
                <w:bCs/>
                <w:color w:val="FFFFFF"/>
              </w:rPr>
              <w:t>Monthly Cost</w:t>
            </w:r>
          </w:p>
        </w:tc>
      </w:tr>
      <w:tr>
        <w:tc>
          <w:tcPr>
            <w:tcW w:w="0" w:type="auto"/>
          </w:tcPr>
          <w:p>
            <w:pPr>
              <w:spacing w:after="80"/>
            </w:pPr>
            <w:r>
              <w:rPr>
                <w:color w:val="1F1F1F"/>
              </w:rPr>
              <w:t>Microsoft 365 Copilot</w:t>
            </w:r>
          </w:p>
        </w:tc>
        <w:tc>
          <w:tcPr>
            <w:tcW w:w="0" w:type="auto"/>
          </w:tcPr>
          <w:p>
            <w:pPr>
              <w:spacing w:after="80"/>
            </w:pPr>
            <w:r>
              <w:rPr>
                <w:color w:val="1F1F1F"/>
              </w:rPr>
              <w:t>Microsoft_365_Copilot</w:t>
            </w:r>
          </w:p>
        </w:tc>
        <w:tc>
          <w:tcPr>
            <w:tcW w:w="0" w:type="auto"/>
          </w:tcPr>
          <w:p>
            <w:pPr>
              <w:spacing w:after="80"/>
            </w:pPr>
            <w:r>
              <w:rPr>
                <w:color w:val="1F1F1F"/>
              </w:rPr>
              <w:t>1</w:t>
            </w:r>
          </w:p>
        </w:tc>
        <w:tc>
          <w:tcPr>
            <w:tcW w:w="0" w:type="auto"/>
          </w:tcPr>
          <w:p>
            <w:pPr>
              <w:spacing w:after="80"/>
            </w:pPr>
            <w:r>
              <w:rPr>
                <w:color w:val="1F1F1F"/>
              </w:rPr>
              <w:t>1</w:t>
            </w:r>
          </w:p>
        </w:tc>
        <w:tc>
          <w:tcPr>
            <w:tcW w:w="0" w:type="auto"/>
          </w:tcPr>
          <w:p>
            <w:pPr>
              <w:spacing w:after="80"/>
            </w:pPr>
            <w:r>
              <w:rPr>
                <w:color w:val="1F1F1F"/>
              </w:rPr>
              <w:t>0</w:t>
            </w:r>
          </w:p>
        </w:tc>
        <w:tc>
          <w:tcPr>
            <w:tcW w:w="0" w:type="auto"/>
          </w:tcPr>
          <w:p>
            <w:pPr>
              <w:spacing w:after="80"/>
            </w:pPr>
            <w:r>
              <w:rPr>
                <w:color w:val="1F1F1F"/>
              </w:rPr>
              <w:t>CAD $40.00</w:t>
            </w:r>
          </w:p>
        </w:tc>
      </w:tr>
    </w:tbl>
    <w:p/>
    <w:p>
      <w:pPr>
        <w:pStyle w:val="Heading2"/>
      </w:pPr>
      <w:r>
        <w:rPr>
          <w:b/>
          <w:bCs/>
          <w:color w:val="4FA7DB"/>
        </w:rPr>
        <w:t>Licensed Copilot Users</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Display Name</w:t>
            </w:r>
          </w:p>
        </w:tc>
        <w:tc>
          <w:tcPr>
            <w:shd w:val="clear" w:color="auto" w:fill="5A2F61"/>
            <w:tcW w:w="0" w:type="auto"/>
          </w:tcPr>
          <w:p>
            <w:pPr>
              <w:spacing w:after="80"/>
            </w:pPr>
            <w:r>
              <w:rPr>
                <w:b/>
                <w:bCs/>
                <w:color w:val="FFFFFF"/>
              </w:rPr>
              <w:t>UPN</w:t>
            </w:r>
          </w:p>
        </w:tc>
        <w:tc>
          <w:tcPr>
            <w:shd w:val="clear" w:color="auto" w:fill="5A2F61"/>
            <w:tcW w:w="0" w:type="auto"/>
          </w:tcPr>
          <w:p>
            <w:pPr>
              <w:spacing w:after="80"/>
            </w:pPr>
            <w:r>
              <w:rPr>
                <w:b/>
                <w:bCs/>
                <w:color w:val="FFFFFF"/>
              </w:rPr>
              <w:t>Assigned Copilot SKUs</w:t>
            </w:r>
          </w:p>
        </w:tc>
        <w:tc>
          <w:tcPr>
            <w:shd w:val="clear" w:color="auto" w:fill="5A2F61"/>
            <w:tcW w:w="0" w:type="auto"/>
          </w:tcPr>
          <w:p>
            <w:pPr>
              <w:spacing w:after="80"/>
            </w:pPr>
            <w:r>
              <w:rPr>
                <w:b/>
                <w:bCs/>
                <w:color w:val="FFFFFF"/>
              </w:rPr>
              <w:t>Stale</w:t>
            </w:r>
          </w:p>
        </w:tc>
        <w:tc>
          <w:tcPr>
            <w:shd w:val="clear" w:color="auto" w:fill="5A2F61"/>
            <w:tcW w:w="0" w:type="auto"/>
          </w:tcPr>
          <w:p>
            <w:pPr>
              <w:spacing w:after="80"/>
            </w:pPr>
            <w:r>
              <w:rPr>
                <w:b/>
                <w:bCs/>
                <w:color w:val="FFFFFF"/>
              </w:rPr>
              <w:t>Last Successful Sign-In</w:t>
            </w:r>
          </w:p>
        </w:tc>
      </w:tr>
      <w:tr>
        <w:tc>
          <w:tcPr>
            <w:tcW w:w="0" w:type="auto"/>
          </w:tcPr>
          <w:p>
            <w:pPr>
              <w:spacing w:after="80"/>
            </w:pPr>
            <w:r>
              <w:rPr>
                <w:color w:val="1F1F1F"/>
              </w:rPr>
              <w:t>Rohan Hare</w:t>
            </w:r>
          </w:p>
        </w:tc>
        <w:tc>
          <w:tcPr>
            <w:tcW w:w="0" w:type="auto"/>
          </w:tcPr>
          <w:p>
            <w:pPr>
              <w:spacing w:after="80"/>
            </w:pPr>
            <w:r>
              <w:rPr>
                <w:color w:val="1F1F1F"/>
              </w:rPr>
              <w:t>rohan@rthtechservices.com</w:t>
            </w:r>
          </w:p>
        </w:tc>
        <w:tc>
          <w:tcPr>
            <w:tcW w:w="0" w:type="auto"/>
          </w:tcPr>
          <w:p>
            <w:pPr>
              <w:spacing w:after="80"/>
            </w:pPr>
            <w:r>
              <w:rPr>
                <w:color w:val="1F1F1F"/>
              </w:rPr>
              <w:t>Microsoft_365_Copilot</w:t>
            </w:r>
          </w:p>
        </w:tc>
        <w:tc>
          <w:tcPr>
            <w:tcW w:w="0" w:type="auto"/>
          </w:tcPr>
          <w:p>
            <w:pPr>
              <w:spacing w:after="80"/>
            </w:pPr>
            <w:r>
              <w:rPr>
                <w:color w:val="1F1F1F"/>
              </w:rPr>
              <w:t>No</w:t>
            </w:r>
          </w:p>
        </w:tc>
        <w:tc>
          <w:tcPr>
            <w:tcW w:w="0" w:type="auto"/>
          </w:tcPr>
          <w:p>
            <w:pPr>
              <w:spacing w:after="80"/>
            </w:pPr>
            <w:r>
              <w:rPr>
                <w:color w:val="1F1F1F"/>
              </w:rPr>
              <w:t>N/A</w:t>
            </w:r>
          </w:p>
        </w:tc>
      </w:tr>
    </w:tbl>
    <w:p/>
    <w:p>
      <w:pPr>
        <w:pStyle w:val="Heading1"/>
      </w:pPr>
      <w:r>
        <w:rPr>
          <w:b/>
          <w:bCs/>
          <w:color w:val="5A2F61"/>
        </w:rPr>
        <w:t>Data Coverage</w:t>
      </w:r>
    </w:p>
    <w:tbl>
      <w:tblPr>
        <w:tblW w:w="0" w:type="auto"/>
        <w:tblLook w:val="04A0" w:firstRow="1" w:lastRow="0" w:firstColumn="1" w:lastColumn="0" w:noHBand="0" w:noVBand="1"/>
        <w:tblBorders>
          <w:top w:val="single" w:sz="8" w:space="0" w:color="D7D9E0"/>
          <w:left w:val="single" w:sz="8" w:space="0" w:color="D7D9E0"/>
          <w:bottom w:val="single" w:sz="8" w:space="0" w:color="D7D9E0"/>
          <w:right w:val="single" w:sz="8" w:space="0" w:color="D7D9E0"/>
          <w:insideH w:val="single" w:sz="6" w:space="0" w:color="E6E8EF"/>
          <w:insideV w:val="single" w:sz="6" w:space="0" w:color="E6E8EF"/>
        </w:tblBorders>
      </w:tblPr>
      <w:tr>
        <w:tc>
          <w:tcPr>
            <w:shd w:val="clear" w:color="auto" w:fill="5A2F61"/>
            <w:tcW w:w="0" w:type="auto"/>
          </w:tcPr>
          <w:p>
            <w:pPr>
              <w:spacing w:after="80"/>
            </w:pPr>
            <w:r>
              <w:rPr>
                <w:b/>
                <w:bCs/>
                <w:color w:val="FFFFFF"/>
              </w:rPr>
              <w:t>Dataset</w:t>
            </w:r>
          </w:p>
        </w:tc>
        <w:tc>
          <w:tcPr>
            <w:shd w:val="clear" w:color="auto" w:fill="5A2F61"/>
            <w:tcW w:w="0" w:type="auto"/>
          </w:tcPr>
          <w:p>
            <w:pPr>
              <w:spacing w:after="80"/>
            </w:pPr>
            <w:r>
              <w:rPr>
                <w:b/>
                <w:bCs/>
                <w:color w:val="FFFFFF"/>
              </w:rPr>
              <w:t>Status</w:t>
            </w:r>
          </w:p>
        </w:tc>
        <w:tc>
          <w:tcPr>
            <w:shd w:val="clear" w:color="auto" w:fill="5A2F61"/>
            <w:tcW w:w="0" w:type="auto"/>
          </w:tcPr>
          <w:p>
            <w:pPr>
              <w:spacing w:after="80"/>
            </w:pPr>
            <w:r>
              <w:rPr>
                <w:b/>
                <w:bCs/>
                <w:color w:val="FFFFFF"/>
              </w:rPr>
              <w:t>Warnings</w:t>
            </w:r>
          </w:p>
        </w:tc>
      </w:tr>
      <w:tr>
        <w:tc>
          <w:tcPr>
            <w:tcW w:w="0" w:type="auto"/>
          </w:tcPr>
          <w:p>
            <w:pPr>
              <w:spacing w:after="80"/>
            </w:pPr>
            <w:r>
              <w:rPr>
                <w:color w:val="1F1F1F"/>
              </w:rPr>
              <w:t>TenantOverview</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LicenseInventory</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UserInventory</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LicenseUserAnalysis</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MailboxInventory</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SharePoint</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Teams</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Devices</w:t>
            </w:r>
          </w:p>
        </w:tc>
        <w:tc>
          <w:tcPr>
            <w:tcW w:w="0" w:type="auto"/>
          </w:tcPr>
          <w:p>
            <w:pPr>
              <w:spacing w:after="80"/>
            </w:pPr>
            <w:r>
              <w:rPr>
                <w:color w:val="1F1F1F"/>
              </w:rPr>
              <w:t>Collected</w:t>
            </w:r>
          </w:p>
        </w:tc>
        <w:tc>
          <w:tcPr>
            <w:tcW w:w="0" w:type="auto"/>
          </w:tcPr>
          <w:p>
            <w:pPr>
              <w:spacing w:after="80"/>
            </w:pPr>
            <w:r>
              <w:rPr>
                <w:color w:val="1F1F1F"/>
              </w:rPr>
              <w:t>N/A</w:t>
            </w:r>
          </w:p>
        </w:tc>
      </w:tr>
      <w:tr>
        <w:tc>
          <w:tcPr>
            <w:tcW w:w="0" w:type="auto"/>
          </w:tcPr>
          <w:p>
            <w:pPr>
              <w:spacing w:after="80"/>
            </w:pPr>
            <w:r>
              <w:rPr>
                <w:color w:val="1F1F1F"/>
              </w:rPr>
              <w:t>Copilot</w:t>
            </w:r>
          </w:p>
        </w:tc>
        <w:tc>
          <w:tcPr>
            <w:tcW w:w="0" w:type="auto"/>
          </w:tcPr>
          <w:p>
            <w:pPr>
              <w:spacing w:after="80"/>
            </w:pPr>
            <w:r>
              <w:rPr>
                <w:color w:val="1F1F1F"/>
              </w:rPr>
              <w:t>Collected</w:t>
            </w:r>
          </w:p>
        </w:tc>
        <w:tc>
          <w:tcPr>
            <w:tcW w:w="0" w:type="auto"/>
          </w:tcPr>
          <w:p>
            <w:pPr>
              <w:spacing w:after="80"/>
            </w:pPr>
            <w:r>
              <w:rPr>
                <w:color w:val="1F1F1F"/>
              </w:rPr>
              <w:t>N/A</w:t>
            </w:r>
          </w:p>
        </w:tc>
      </w:tr>
    </w:tbl>
    <w:p/>
    <w:sectPr>
      <w:pgSz w:w="12240" w:h="15840"/>
      <w:pgMar w:top="1080" w:right="900" w:bottom="1080" w:left="900" w:header="720" w:footer="720" w:gutter="0"/>
    </w:sectPr>
  </w:body>
</w:document>
</file>

<file path=word/styles.xml><?xml version="1.0" encoding="utf-8"?>
<w:styles xmlns:w="http://schemas.openxmlformats.org/wordprocessingml/2006/main">
  <w:docDefaults>
    <w:rPrDefault>
      <w:rPr>
        <w:rFonts w:ascii="Aptos" w:hAnsi="Aptos" w:cs="Aptos"/>
        <w:sz w:val="22"/>
        <w:szCs w:val="22"/>
        <w:color w:val="1F1F1F"/>
      </w:rPr>
    </w:rPrDefault>
    <w:pPrDefault>
      <w:pPr>
        <w:spacing w:after="120"/>
      </w:pPr>
    </w:pPrDefault>
  </w:docDefaults>
  <w:style w:type="paragraph" w:default="1" w:styleId="Normal">
    <w:name w:val="Normal"/>
    <w:qFormat/>
  </w:style>
  <w:style w:type="paragraph" w:styleId="Title">
    <w:name w:val="Title"/>
    <w:basedOn w:val="Normal"/>
    <w:qFormat/>
    <w:pPr>
      <w:spacing w:before="0" w:after="240"/>
      <w:jc w:val="center"/>
    </w:pPr>
    <w:rPr>
      <w:b/>
      <w:bCs/>
      <w:color w:val="5A2F61"/>
      <w:sz w:val="36"/>
      <w:szCs w:val="36"/>
    </w:rPr>
  </w:style>
  <w:style w:type="paragraph" w:styleId="Subtitle">
    <w:name w:val="Subtitle"/>
    <w:basedOn w:val="Normal"/>
    <w:qFormat/>
    <w:pPr>
      <w:spacing w:after="120"/>
      <w:jc w:val="center"/>
    </w:pPr>
    <w:rPr>
      <w:color w:val="767779"/>
      <w:sz w:val="22"/>
      <w:szCs w:val="22"/>
    </w:rPr>
  </w:style>
  <w:style w:type="paragraph" w:styleId="Heading1">
    <w:name w:val="Heading 1"/>
    <w:basedOn w:val="Normal"/>
    <w:qFormat/>
    <w:pPr>
      <w:spacing w:before="260" w:after="140"/>
    </w:pPr>
    <w:rPr>
      <w:b/>
      <w:bCs/>
      <w:color w:val="5A2F61"/>
      <w:sz w:val="30"/>
      <w:szCs w:val="30"/>
    </w:rPr>
  </w:style>
  <w:style w:type="paragraph" w:styleId="Heading2">
    <w:name w:val="Heading 2"/>
    <w:basedOn w:val="Normal"/>
    <w:qFormat/>
    <w:pPr>
      <w:spacing w:before="180" w:after="100"/>
    </w:pPr>
    <w:rPr>
      <w:b/>
      <w:bCs/>
      <w:color w:val="4FA7DB"/>
      <w:sz w:val="26"/>
      <w:szCs w:val="26"/>
    </w:rPr>
  </w:style>
  <w:style w:type="paragraph" w:styleId="Heading3">
    <w:name w:val="Heading 3"/>
    <w:basedOn w:val="Normal"/>
    <w:qFormat/>
    <w:pPr>
      <w:spacing w:before="120" w:after="60"/>
    </w:pPr>
    <w:rPr>
      <w:b/>
      <w:bCs/>
      <w:color w:val="5A2F61"/>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