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Droid Serif"/>
          <w:sz w:val="36"/>
          <w:szCs w:val="24"/>
        </w:rPr>
        <w:t>Problem A: Palindromes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Sally loves palindromes </w:t>
      </w:r>
      <w:r>
        <w:rPr>
          <w:sz w:val="24"/>
          <w:szCs w:val="24"/>
        </w:rPr>
        <w:t xml:space="preserve">and has made it her goal </w:t>
      </w:r>
      <w:r>
        <w:rPr>
          <w:sz w:val="24"/>
          <w:szCs w:val="24"/>
        </w:rPr>
        <w:t xml:space="preserve">to memorize every palidrome in existence. A palindrome is a string that is the same whether it is </w:t>
      </w:r>
      <w:r>
        <w:rPr>
          <w:sz w:val="24"/>
          <w:szCs w:val="24"/>
        </w:rPr>
        <w:t xml:space="preserve">read </w:t>
      </w:r>
      <w:r>
        <w:rPr>
          <w:sz w:val="24"/>
          <w:szCs w:val="24"/>
        </w:rPr>
        <w:t>forwards or backwards.</w:t>
      </w:r>
    </w:p>
    <w:p>
      <w:pPr>
        <w:pStyle w:val="Normal"/>
        <w:rPr/>
      </w:pPr>
      <w:r>
        <w:rPr>
          <w:sz w:val="24"/>
          <w:szCs w:val="24"/>
        </w:rPr>
        <w:t>For example, the following strings are all palindromes:</w:t>
        <w:br/>
        <w:t>“Dad”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Racecar”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A man, a plan, a canal, panama!” (If we ignore punctuation)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Sally wants to read the dictionary and memorize every palindrome. Help her figure out whether certain words are palindromes.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Input: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 xml:space="preserve">The first line of input provides the number of test cases,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  <w:szCs w:val="24"/>
        </w:rPr>
        <w:t xml:space="preserve"> T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  <w:szCs w:val="24"/>
        </w:rPr>
        <w:t xml:space="preserve">100).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test cases follow. Each test case consists of one word containing exclusively uppercase letters.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Output: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>For each test case, your program should output one line containing “YAY” if the word is a palindrome, or “NAY” otherwise.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Input: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4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DAD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TOOT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DOORKNOB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RACECAR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Output: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YAY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YAY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NAY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YAY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Author: Reyno Tilikaynen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en-CA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CA" w:eastAsia="en-CA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14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43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432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432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9432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Application>LibreOffice/5.0.2.2$Linux_X86_64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2015-10-22T02:36:00Z</dcterms:created>
  <dc:creator>Reyno Tilikaynen</dc:creator>
  <dc:language>en-CA</dc:language>
  <cp:lastPrinted>2015-12-15T21:22:00Z</cp:lastPrinted>
  <dcterms:modified xsi:type="dcterms:W3CDTF">2016-02-09T21:36:33Z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