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sz w:val="36"/>
          <w:szCs w:val="36"/>
        </w:rPr>
        <w:t>Space Invaders</w:t>
      </w:r>
    </w:p>
    <w:p>
      <w:pPr>
        <w:pStyle w:val="Normal"/>
        <w:keepNext/>
        <w:pBdr/>
        <w:spacing w:lineRule="auto" w:line="276" w:before="0" w:after="0"/>
        <w:rPr/>
      </w:pPr>
      <w:r>
        <w:rPr/>
      </w:r>
    </w:p>
    <w:p>
      <w:pPr>
        <w:pStyle w:val="Normal"/>
        <w:pBdr/>
        <w:spacing w:lineRule="auto" w:line="240" w:before="0" w:after="0"/>
        <w:rPr>
          <w:sz w:val="24"/>
          <w:szCs w:val="24"/>
        </w:rPr>
      </w:pPr>
      <w:r>
        <w:rPr>
          <w:sz w:val="24"/>
          <w:szCs w:val="24"/>
        </w:rPr>
        <w:t xml:space="preserve">The SETI signal is indisputable - an alien invasion of Flatland is imminent. The aliens have sent </w:t>
      </w:r>
      <w:r>
        <w:rPr>
          <w:b/>
          <w:sz w:val="24"/>
          <w:szCs w:val="24"/>
        </w:rPr>
        <w:t>N</w:t>
      </w:r>
      <w:r>
        <w:rPr>
          <w:sz w:val="24"/>
          <w:szCs w:val="24"/>
        </w:rPr>
        <w:t xml:space="preserve"> ships, each of which has been determined to be at some position (</w:t>
      </w:r>
      <w:r>
        <w:rPr>
          <w:b/>
          <w:sz w:val="24"/>
          <w:szCs w:val="24"/>
        </w:rPr>
        <w:t>X</w:t>
      </w:r>
      <w:r>
        <w:rPr>
          <w:b/>
          <w:sz w:val="24"/>
          <w:szCs w:val="24"/>
          <w:vertAlign w:val="subscript"/>
        </w:rPr>
        <w:t>i</w:t>
      </w:r>
      <w:r>
        <w:rPr>
          <w:b/>
          <w:sz w:val="24"/>
          <w:szCs w:val="24"/>
        </w:rPr>
        <w:t>, Y</w:t>
      </w:r>
      <w:r>
        <w:rPr>
          <w:b/>
          <w:sz w:val="24"/>
          <w:szCs w:val="24"/>
          <w:vertAlign w:val="subscript"/>
        </w:rPr>
        <w:t>i</w:t>
      </w:r>
      <w:r>
        <w:rPr>
          <w:sz w:val="24"/>
          <w:szCs w:val="24"/>
        </w:rPr>
        <w:t xml:space="preserve">) and moving vertically down towards Flatland at velocity </w:t>
      </w:r>
      <w:r>
        <w:rPr>
          <w:b/>
          <w:sz w:val="24"/>
          <w:szCs w:val="24"/>
        </w:rPr>
        <w:t>V</w:t>
      </w:r>
      <w:r>
        <w:rPr>
          <w:b/>
          <w:sz w:val="24"/>
          <w:szCs w:val="24"/>
          <w:vertAlign w:val="subscript"/>
        </w:rPr>
        <w:t>i</w:t>
      </w:r>
      <w:r>
        <w:rPr>
          <w:sz w:val="24"/>
          <w:szCs w:val="24"/>
        </w:rPr>
        <w:t>. Flatland is situated on the X-axis between (</w:t>
      </w:r>
      <w:r>
        <w:rPr>
          <w:b/>
          <w:sz w:val="24"/>
          <w:szCs w:val="24"/>
        </w:rPr>
        <w:t xml:space="preserve">-L, </w:t>
      </w:r>
      <w:r>
        <w:rPr>
          <w:sz w:val="24"/>
          <w:szCs w:val="24"/>
        </w:rPr>
        <w:t>0) and (</w:t>
      </w:r>
      <w:r>
        <w:rPr>
          <w:b/>
          <w:sz w:val="24"/>
          <w:szCs w:val="24"/>
        </w:rPr>
        <w:t xml:space="preserve">L, </w:t>
      </w:r>
      <w:r>
        <w:rPr>
          <w:sz w:val="24"/>
          <w:szCs w:val="24"/>
        </w:rPr>
        <w:t xml:space="preserve">0). </w:t>
      </w:r>
    </w:p>
    <w:p>
      <w:pPr>
        <w:pStyle w:val="Normal"/>
        <w:pBdr/>
        <w:spacing w:lineRule="auto" w:line="240" w:before="0" w:after="0"/>
        <w:rPr>
          <w:sz w:val="24"/>
          <w:szCs w:val="24"/>
        </w:rPr>
      </w:pPr>
      <w:r>
        <w:rPr>
          <w:sz w:val="24"/>
          <w:szCs w:val="24"/>
        </w:rPr>
      </w:r>
    </w:p>
    <w:p>
      <w:pPr>
        <w:pStyle w:val="Normal"/>
        <w:pBdr/>
        <w:spacing w:lineRule="auto" w:line="240" w:before="0" w:after="0"/>
        <w:rPr>
          <w:sz w:val="24"/>
          <w:szCs w:val="24"/>
        </w:rPr>
      </w:pPr>
      <w:r>
        <w:rPr>
          <w:sz w:val="24"/>
          <w:szCs w:val="24"/>
        </w:rPr>
        <w:t xml:space="preserve">Once a ships land, it is expected that the aliens will spread out across Flatland at a rate of </w:t>
      </w:r>
      <w:r>
        <w:rPr>
          <w:b/>
          <w:sz w:val="24"/>
          <w:szCs w:val="24"/>
        </w:rPr>
        <w:t>W</w:t>
      </w:r>
      <w:r>
        <w:rPr>
          <w:b/>
          <w:sz w:val="24"/>
          <w:szCs w:val="24"/>
          <w:vertAlign w:val="subscript"/>
        </w:rPr>
        <w:t>i</w:t>
      </w:r>
      <w:r>
        <w:rPr>
          <w:sz w:val="24"/>
          <w:szCs w:val="24"/>
        </w:rPr>
        <w:t>. They have a large technological advantage and Flatland’s current defenses will be no match for the invaders. However, there is still hope: a secret research weapon is being built which, if completed, will be able to push back the aliens.</w:t>
      </w:r>
    </w:p>
    <w:p>
      <w:pPr>
        <w:pStyle w:val="Normal"/>
        <w:pBdr/>
        <w:spacing w:lineRule="auto" w:line="240" w:before="0" w:after="0"/>
        <w:rPr>
          <w:sz w:val="24"/>
          <w:szCs w:val="24"/>
        </w:rPr>
      </w:pPr>
      <w:r>
        <w:rPr>
          <w:sz w:val="24"/>
          <w:szCs w:val="24"/>
        </w:rPr>
      </w:r>
    </w:p>
    <w:p>
      <w:pPr>
        <w:pStyle w:val="Normal"/>
        <w:pBdr/>
        <w:spacing w:lineRule="auto" w:line="240" w:before="0" w:after="0"/>
        <w:rPr>
          <w:sz w:val="24"/>
          <w:szCs w:val="24"/>
        </w:rPr>
      </w:pPr>
      <w:r>
        <w:rPr>
          <w:sz w:val="24"/>
          <w:szCs w:val="24"/>
        </w:rPr>
        <w:t>As Flatland’s head of defense, you have been tasked with determining how long it will take for the invaders to entirely conquer Flatland. Using your estimate, the researchers will work hard to prepare the weapon in time. Don’t let them down!</w:t>
      </w:r>
    </w:p>
    <w:p>
      <w:pPr>
        <w:pStyle w:val="Normal"/>
        <w:pBdr/>
        <w:spacing w:lineRule="auto" w:line="240" w:before="0" w:after="0"/>
        <w:rPr>
          <w:sz w:val="24"/>
          <w:szCs w:val="24"/>
        </w:rPr>
      </w:pPr>
      <w:r>
        <w:rPr>
          <w:sz w:val="24"/>
          <w:szCs w:val="24"/>
        </w:rPr>
      </w:r>
    </w:p>
    <w:p>
      <w:pPr>
        <w:pStyle w:val="Normal"/>
        <w:pBdr/>
        <w:spacing w:lineRule="auto" w:line="240" w:before="0" w:after="0"/>
        <w:rPr>
          <w:sz w:val="24"/>
          <w:szCs w:val="24"/>
        </w:rPr>
      </w:pPr>
      <w:r>
        <w:rPr>
          <w:b/>
          <w:sz w:val="24"/>
          <w:szCs w:val="24"/>
        </w:rPr>
        <w:t>Input</w:t>
      </w:r>
    </w:p>
    <w:p>
      <w:pPr>
        <w:pStyle w:val="Normal"/>
        <w:pBdr/>
        <w:spacing w:lineRule="auto" w:line="240" w:before="0" w:after="0"/>
        <w:rPr>
          <w:sz w:val="24"/>
          <w:szCs w:val="24"/>
        </w:rPr>
      </w:pPr>
      <w:bookmarkStart w:id="0" w:name="_e6zj6o2oi4es"/>
      <w:bookmarkEnd w:id="0"/>
      <w:r>
        <w:rPr>
          <w:sz w:val="24"/>
          <w:szCs w:val="24"/>
        </w:rPr>
        <w:t xml:space="preserve">Each test case begins with two integers </w:t>
      </w:r>
      <w:r>
        <w:rPr>
          <w:b/>
          <w:sz w:val="24"/>
          <w:szCs w:val="24"/>
        </w:rPr>
        <w:t xml:space="preserve">N, L </w:t>
      </w:r>
      <w:r>
        <w:rPr>
          <w:sz w:val="24"/>
          <w:szCs w:val="24"/>
        </w:rPr>
        <w:t xml:space="preserve">(1 </w:t>
      </w:r>
      <w:r>
        <w:rPr>
          <w:rFonts w:eastAsia="Arial Unicode MS" w:cs="Arial Unicode MS" w:ascii="Arial Unicode MS" w:hAnsi="Arial Unicode MS"/>
          <w:color w:val="00000A"/>
          <w:sz w:val="24"/>
          <w:szCs w:val="24"/>
        </w:rPr>
        <w:t>≤</w:t>
      </w:r>
      <w:r>
        <w:rPr>
          <w:color w:val="00000A"/>
          <w:sz w:val="24"/>
          <w:szCs w:val="24"/>
        </w:rPr>
        <w:t xml:space="preserve"> </w:t>
      </w:r>
      <w:r>
        <w:rPr>
          <w:b/>
          <w:color w:val="00000A"/>
          <w:sz w:val="24"/>
          <w:szCs w:val="24"/>
        </w:rPr>
        <w:t xml:space="preserve">N </w:t>
      </w:r>
      <w:r>
        <w:rPr>
          <w:rFonts w:eastAsia="Arial Unicode MS" w:cs="Arial Unicode MS" w:ascii="Arial Unicode MS" w:hAnsi="Arial Unicode MS"/>
          <w:color w:val="00000A"/>
          <w:sz w:val="24"/>
          <w:szCs w:val="24"/>
        </w:rPr>
        <w:t xml:space="preserve">≤ 10,000, </w:t>
      </w:r>
      <w:r>
        <w:rPr>
          <w:sz w:val="24"/>
          <w:szCs w:val="24"/>
        </w:rPr>
        <w:t xml:space="preserve">1 </w:t>
      </w:r>
      <w:r>
        <w:rPr>
          <w:rFonts w:eastAsia="Arial Unicode MS" w:cs="Arial Unicode MS" w:ascii="Arial Unicode MS" w:hAnsi="Arial Unicode MS"/>
          <w:color w:val="00000A"/>
          <w:sz w:val="24"/>
          <w:szCs w:val="24"/>
        </w:rPr>
        <w:t xml:space="preserve">≤ </w:t>
      </w:r>
      <w:r>
        <w:rPr>
          <w:b/>
          <w:color w:val="00000A"/>
          <w:sz w:val="24"/>
          <w:szCs w:val="24"/>
        </w:rPr>
        <w:t xml:space="preserve">L </w:t>
      </w:r>
      <w:r>
        <w:rPr>
          <w:rFonts w:eastAsia="Arial Unicode MS" w:cs="Arial Unicode MS" w:ascii="Arial Unicode MS" w:hAnsi="Arial Unicode MS"/>
          <w:color w:val="00000A"/>
          <w:sz w:val="24"/>
          <w:szCs w:val="24"/>
        </w:rPr>
        <w:t>≤ 10</w:t>
      </w:r>
      <w:r>
        <w:rPr>
          <w:color w:val="00000A"/>
          <w:sz w:val="24"/>
          <w:szCs w:val="24"/>
          <w:vertAlign w:val="superscript"/>
        </w:rPr>
        <w:t>9</w:t>
      </w:r>
      <w:r>
        <w:rPr>
          <w:sz w:val="24"/>
          <w:szCs w:val="24"/>
        </w:rPr>
        <w:t xml:space="preserve">). The next </w:t>
      </w:r>
      <w:r>
        <w:rPr>
          <w:b/>
          <w:sz w:val="24"/>
          <w:szCs w:val="24"/>
        </w:rPr>
        <w:t>N</w:t>
      </w:r>
      <w:r>
        <w:rPr>
          <w:sz w:val="24"/>
          <w:szCs w:val="24"/>
        </w:rPr>
        <w:t xml:space="preserve"> lines each contain integers </w:t>
      </w:r>
      <w:r>
        <w:rPr>
          <w:b/>
          <w:sz w:val="24"/>
          <w:szCs w:val="24"/>
        </w:rPr>
        <w:t>X, Y, V, W</w:t>
      </w:r>
      <w:r>
        <w:rPr>
          <w:sz w:val="24"/>
          <w:szCs w:val="24"/>
        </w:rPr>
        <w:t xml:space="preserve"> (</w:t>
      </w:r>
      <w:r>
        <w:rPr>
          <w:color w:val="00000A"/>
          <w:sz w:val="24"/>
          <w:szCs w:val="24"/>
        </w:rPr>
        <w:t>-</w:t>
      </w:r>
      <w:r>
        <w:rPr>
          <w:b/>
          <w:color w:val="00000A"/>
          <w:sz w:val="24"/>
          <w:szCs w:val="24"/>
        </w:rPr>
        <w:t xml:space="preserve">L </w:t>
      </w:r>
      <w:r>
        <w:rPr>
          <w:rFonts w:eastAsia="Arial Unicode MS" w:cs="Arial Unicode MS" w:ascii="Arial Unicode MS" w:hAnsi="Arial Unicode MS"/>
          <w:color w:val="00000A"/>
          <w:sz w:val="24"/>
          <w:szCs w:val="24"/>
        </w:rPr>
        <w:t xml:space="preserve">≤ </w:t>
      </w:r>
      <w:r>
        <w:rPr>
          <w:b/>
          <w:sz w:val="24"/>
          <w:szCs w:val="24"/>
        </w:rPr>
        <w:t xml:space="preserve">X </w:t>
      </w:r>
      <w:r>
        <w:rPr>
          <w:rFonts w:eastAsia="Arial Unicode MS" w:cs="Arial Unicode MS" w:ascii="Arial Unicode MS" w:hAnsi="Arial Unicode MS"/>
          <w:color w:val="00000A"/>
          <w:sz w:val="24"/>
          <w:szCs w:val="24"/>
        </w:rPr>
        <w:t xml:space="preserve">≤ </w:t>
      </w:r>
      <w:r>
        <w:rPr>
          <w:b/>
          <w:sz w:val="24"/>
          <w:szCs w:val="24"/>
        </w:rPr>
        <w:t>L</w:t>
      </w:r>
      <w:r>
        <w:rPr>
          <w:sz w:val="24"/>
          <w:szCs w:val="24"/>
        </w:rPr>
        <w:t>,</w:t>
      </w:r>
      <w:r>
        <w:rPr>
          <w:b/>
          <w:sz w:val="24"/>
          <w:szCs w:val="24"/>
        </w:rPr>
        <w:t xml:space="preserve"> </w:t>
      </w:r>
      <w:r>
        <w:rPr>
          <w:sz w:val="24"/>
          <w:szCs w:val="24"/>
        </w:rPr>
        <w:t>1</w:t>
      </w:r>
      <w:r>
        <w:rPr>
          <w:rFonts w:eastAsia="Arial Unicode MS" w:cs="Arial Unicode MS" w:ascii="Arial Unicode MS" w:hAnsi="Arial Unicode MS"/>
          <w:color w:val="00000A"/>
          <w:sz w:val="24"/>
          <w:szCs w:val="24"/>
        </w:rPr>
        <w:t xml:space="preserve"> ≤ </w:t>
      </w:r>
      <w:r>
        <w:rPr>
          <w:b/>
          <w:color w:val="00000A"/>
          <w:sz w:val="24"/>
          <w:szCs w:val="24"/>
        </w:rPr>
        <w:t>Y,</w:t>
      </w:r>
      <w:r>
        <w:rPr>
          <w:color w:val="00000A"/>
          <w:sz w:val="24"/>
          <w:szCs w:val="24"/>
        </w:rPr>
        <w:t xml:space="preserve"> </w:t>
      </w:r>
      <w:r>
        <w:rPr>
          <w:b/>
          <w:color w:val="00000A"/>
          <w:sz w:val="24"/>
          <w:szCs w:val="24"/>
        </w:rPr>
        <w:t>V, W</w:t>
      </w:r>
      <w:r>
        <w:rPr>
          <w:rFonts w:eastAsia="Arial Unicode MS" w:cs="Arial Unicode MS" w:ascii="Arial Unicode MS" w:hAnsi="Arial Unicode MS"/>
          <w:color w:val="00000A"/>
          <w:sz w:val="24"/>
          <w:szCs w:val="24"/>
        </w:rPr>
        <w:t xml:space="preserve"> ≤ 10</w:t>
      </w:r>
      <w:r>
        <w:rPr>
          <w:color w:val="00000A"/>
          <w:sz w:val="24"/>
          <w:szCs w:val="24"/>
          <w:vertAlign w:val="superscript"/>
        </w:rPr>
        <w:t>9</w:t>
      </w:r>
      <w:r>
        <w:rPr>
          <w:sz w:val="24"/>
          <w:szCs w:val="24"/>
        </w:rPr>
        <w:t>), which represent the location of a ship, how fast it is moving, and how fast the aliens will spread out from the ship once it lands.</w:t>
      </w:r>
    </w:p>
    <w:p>
      <w:pPr>
        <w:pStyle w:val="Normal"/>
        <w:pBdr/>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p>
      <w:pPr>
        <w:pStyle w:val="Normal"/>
        <w:pBdr/>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b/>
          <w:sz w:val="24"/>
          <w:szCs w:val="24"/>
        </w:rPr>
        <w:t>Output</w:t>
      </w:r>
    </w:p>
    <w:p>
      <w:pPr>
        <w:pStyle w:val="Normal"/>
        <w:pBdr/>
        <w:spacing w:lineRule="auto" w:line="240" w:before="0" w:after="0"/>
        <w:rPr>
          <w:sz w:val="24"/>
          <w:szCs w:val="24"/>
        </w:rPr>
      </w:pPr>
      <w:r>
        <w:rPr>
          <w:sz w:val="24"/>
          <w:szCs w:val="24"/>
        </w:rPr>
        <w:t>For each test case, output, on one line, the time until Flatland is conquered, rounded to two decimal places.</w:t>
      </w:r>
    </w:p>
    <w:p>
      <w:pPr>
        <w:pStyle w:val="Normal"/>
        <w:pBdr/>
        <w:spacing w:before="0" w:after="0"/>
        <w:rPr>
          <w:sz w:val="24"/>
          <w:szCs w:val="24"/>
        </w:rPr>
      </w:pPr>
      <w:r>
        <w:rPr>
          <w:sz w:val="24"/>
          <w:szCs w:val="24"/>
        </w:rPr>
      </w:r>
    </w:p>
    <w:tbl>
      <w:tblPr>
        <w:tblStyle w:val="Table1"/>
        <w:tblW w:w="9450" w:type="dxa"/>
        <w:jc w:val="left"/>
        <w:tblInd w:w="-98" w:type="dxa"/>
        <w:tblBorders/>
        <w:tblCellMar>
          <w:top w:w="100" w:type="dxa"/>
          <w:left w:w="100" w:type="dxa"/>
          <w:bottom w:w="100" w:type="dxa"/>
          <w:right w:w="100" w:type="dxa"/>
        </w:tblCellMar>
        <w:tblLook w:val="0600"/>
      </w:tblPr>
      <w:tblGrid>
        <w:gridCol w:w="4770"/>
        <w:gridCol w:w="4679"/>
      </w:tblGrid>
      <w:tr>
        <w:trPr/>
        <w:tc>
          <w:tcPr>
            <w:tcW w:w="4770" w:type="dxa"/>
            <w:tcBorders/>
            <w:shd w:fill="auto" w:val="clear"/>
          </w:tcPr>
          <w:p>
            <w:pPr>
              <w:pStyle w:val="Normal"/>
              <w:pBdr/>
              <w:spacing w:lineRule="auto" w:line="276" w:before="0" w:after="0"/>
              <w:rPr/>
            </w:pPr>
            <w:r>
              <w:rPr>
                <w:b/>
                <w:sz w:val="24"/>
                <w:szCs w:val="24"/>
              </w:rPr>
              <w:t>Sample Input 1:</w:t>
            </w:r>
          </w:p>
          <w:p>
            <w:pPr>
              <w:pStyle w:val="Normal"/>
              <w:keepNext/>
              <w:pBdr/>
              <w:spacing w:lineRule="auto" w:line="276" w:before="0" w:after="0"/>
              <w:rPr>
                <w:rFonts w:ascii="Courier New" w:hAnsi="Courier New" w:eastAsia="Courier New" w:cs="Courier New"/>
              </w:rPr>
            </w:pPr>
            <w:r>
              <w:rPr>
                <w:rFonts w:eastAsia="Courier New" w:cs="Courier New" w:ascii="Courier New" w:hAnsi="Courier New"/>
              </w:rPr>
              <w:t>1 5</w:t>
            </w:r>
          </w:p>
          <w:p>
            <w:pPr>
              <w:pStyle w:val="Normal"/>
              <w:keepNext/>
              <w:pBdr/>
              <w:spacing w:lineRule="auto" w:line="276" w:before="0" w:after="0"/>
              <w:rPr>
                <w:rFonts w:ascii="Courier New" w:hAnsi="Courier New" w:eastAsia="Courier New" w:cs="Courier New"/>
              </w:rPr>
            </w:pPr>
            <w:r>
              <w:rPr>
                <w:rFonts w:eastAsia="Courier New" w:cs="Courier New" w:ascii="Courier New" w:hAnsi="Courier New"/>
              </w:rPr>
              <w:t>0 3 1 2</w:t>
            </w:r>
          </w:p>
        </w:tc>
        <w:tc>
          <w:tcPr>
            <w:tcW w:w="4679" w:type="dxa"/>
            <w:tcBorders/>
            <w:shd w:fill="auto" w:val="clear"/>
          </w:tcPr>
          <w:p>
            <w:pPr>
              <w:pStyle w:val="Normal"/>
              <w:pBdr/>
              <w:spacing w:lineRule="auto" w:line="276" w:before="0" w:after="0"/>
              <w:rPr/>
            </w:pPr>
            <w:r>
              <w:rPr>
                <w:b/>
                <w:sz w:val="24"/>
                <w:szCs w:val="24"/>
              </w:rPr>
              <w:t>Sample Output 1:</w:t>
            </w:r>
          </w:p>
          <w:p>
            <w:pPr>
              <w:pStyle w:val="Normal"/>
              <w:keepNext/>
              <w:pBdr/>
              <w:spacing w:lineRule="auto" w:line="276" w:before="0" w:after="0"/>
              <w:rPr>
                <w:sz w:val="24"/>
                <w:szCs w:val="24"/>
              </w:rPr>
            </w:pPr>
            <w:r>
              <w:rPr>
                <w:rFonts w:eastAsia="Courier New" w:cs="Courier New" w:ascii="Courier New" w:hAnsi="Courier New"/>
              </w:rPr>
              <w:t>5.50</w:t>
            </w:r>
          </w:p>
        </w:tc>
      </w:tr>
      <w:tr>
        <w:trPr/>
        <w:tc>
          <w:tcPr>
            <w:tcW w:w="4770" w:type="dxa"/>
            <w:tcBorders/>
            <w:shd w:fill="auto" w:val="clear"/>
          </w:tcPr>
          <w:p>
            <w:pPr>
              <w:pStyle w:val="Normal"/>
              <w:pBdr/>
              <w:spacing w:lineRule="auto" w:line="276" w:before="0" w:after="0"/>
              <w:rPr/>
            </w:pPr>
            <w:r>
              <w:rPr>
                <w:b/>
                <w:sz w:val="24"/>
                <w:szCs w:val="24"/>
              </w:rPr>
              <w:t>Sample Input 2:</w:t>
            </w:r>
          </w:p>
          <w:p>
            <w:pPr>
              <w:pStyle w:val="Normal"/>
              <w:keepNext/>
              <w:pBdr/>
              <w:spacing w:lineRule="auto" w:line="276" w:before="0" w:after="0"/>
              <w:rPr>
                <w:rFonts w:ascii="Courier New" w:hAnsi="Courier New" w:eastAsia="Courier New" w:cs="Courier New"/>
              </w:rPr>
            </w:pPr>
            <w:r>
              <w:rPr>
                <w:rFonts w:eastAsia="Courier New" w:cs="Courier New" w:ascii="Courier New" w:hAnsi="Courier New"/>
              </w:rPr>
              <w:t>2 4</w:t>
            </w:r>
          </w:p>
          <w:p>
            <w:pPr>
              <w:pStyle w:val="Normal"/>
              <w:keepNext/>
              <w:pBdr/>
              <w:spacing w:lineRule="auto" w:line="276" w:before="0" w:after="0"/>
              <w:rPr>
                <w:rFonts w:ascii="Courier New" w:hAnsi="Courier New" w:eastAsia="Courier New" w:cs="Courier New"/>
              </w:rPr>
            </w:pPr>
            <w:r>
              <w:rPr>
                <w:rFonts w:eastAsia="Courier New" w:cs="Courier New" w:ascii="Courier New" w:hAnsi="Courier New"/>
              </w:rPr>
              <w:t>-2 5 5 1</w:t>
            </w:r>
          </w:p>
          <w:p>
            <w:pPr>
              <w:pStyle w:val="Normal"/>
              <w:keepNext/>
              <w:pBdr/>
              <w:spacing w:lineRule="auto" w:line="276" w:before="0" w:after="0"/>
              <w:rPr>
                <w:rFonts w:ascii="Courier New" w:hAnsi="Courier New" w:eastAsia="Courier New" w:cs="Courier New"/>
              </w:rPr>
            </w:pPr>
            <w:r>
              <w:rPr>
                <w:rFonts w:eastAsia="Courier New" w:cs="Courier New" w:ascii="Courier New" w:hAnsi="Courier New"/>
              </w:rPr>
              <w:t>2 5 2 2</w:t>
            </w:r>
          </w:p>
        </w:tc>
        <w:tc>
          <w:tcPr>
            <w:tcW w:w="4679" w:type="dxa"/>
            <w:tcBorders/>
            <w:shd w:fill="auto" w:val="clear"/>
          </w:tcPr>
          <w:p>
            <w:pPr>
              <w:pStyle w:val="Normal"/>
              <w:pBdr/>
              <w:spacing w:lineRule="auto" w:line="276" w:before="0" w:after="0"/>
              <w:rPr/>
            </w:pPr>
            <w:r>
              <w:rPr>
                <w:b/>
                <w:sz w:val="24"/>
                <w:szCs w:val="24"/>
              </w:rPr>
              <w:t>Sample Output 2:</w:t>
            </w:r>
          </w:p>
          <w:p>
            <w:pPr>
              <w:pStyle w:val="Normal"/>
              <w:keepNext/>
              <w:pBdr/>
              <w:spacing w:lineRule="auto" w:line="276" w:before="0" w:after="0"/>
              <w:rPr>
                <w:rFonts w:ascii="Courier New" w:hAnsi="Courier New" w:eastAsia="Courier New" w:cs="Courier New"/>
                <w:sz w:val="24"/>
                <w:szCs w:val="24"/>
              </w:rPr>
            </w:pPr>
            <w:r>
              <w:rPr>
                <w:rFonts w:eastAsia="Courier New" w:cs="Courier New" w:ascii="Courier New" w:hAnsi="Courier New"/>
                <w:sz w:val="24"/>
                <w:szCs w:val="24"/>
              </w:rPr>
              <w:t>3.50</w:t>
            </w:r>
          </w:p>
        </w:tc>
      </w:tr>
    </w:tbl>
    <w:p>
      <w:pPr>
        <w:pStyle w:val="Normal"/>
        <w:keepNext/>
        <w:pBdr/>
        <w:spacing w:lineRule="auto" w:line="276" w:before="0" w:after="0"/>
        <w:rPr>
          <w:sz w:val="24"/>
          <w:szCs w:val="24"/>
        </w:rPr>
      </w:pPr>
      <w:r>
        <w:rPr>
          <w:sz w:val="24"/>
          <w:szCs w:val="24"/>
        </w:rPr>
      </w:r>
    </w:p>
    <w:p>
      <w:pPr>
        <w:pStyle w:val="Normal"/>
        <w:pBdr/>
        <w:spacing w:before="0" w:after="0"/>
        <w:rPr>
          <w:sz w:val="24"/>
          <w:szCs w:val="24"/>
        </w:rPr>
      </w:pPr>
      <w:r>
        <w:rPr>
          <w:b/>
          <w:sz w:val="24"/>
          <w:szCs w:val="24"/>
        </w:rPr>
        <w:t>Explanation of the Sample Input:</w:t>
      </w:r>
    </w:p>
    <w:p>
      <w:pPr>
        <w:pStyle w:val="Normal"/>
        <w:pBdr/>
        <w:spacing w:before="0" w:after="0"/>
        <w:rPr/>
      </w:pPr>
      <w:bookmarkStart w:id="1" w:name="_e6zj6o2oi4es1"/>
      <w:bookmarkEnd w:id="1"/>
      <w:r>
        <w:rPr>
          <w:sz w:val="24"/>
          <w:szCs w:val="24"/>
        </w:rPr>
        <w:t xml:space="preserve">In the second case, the first ship touches down at </w:t>
      </w:r>
      <w:r>
        <w:rPr>
          <w:b/>
          <w:sz w:val="24"/>
          <w:szCs w:val="24"/>
        </w:rPr>
        <w:t xml:space="preserve">X = </w:t>
      </w:r>
      <w:r>
        <w:rPr>
          <w:sz w:val="24"/>
          <w:szCs w:val="24"/>
        </w:rPr>
        <w:t>-2 after 1 second and the aliens begin spreading out at a rate of one unit per second. After 2.5 seconds, the second ship touches down, at which point the first ship has conquered the [-4, 0.5] section of Flatland. The aliens then spread out from the second ship at a rate of 2 units per second, conquering the remaining portion of Flatland in one second.</w:t>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tabs>
        <w:tab w:val="center" w:pos="4680" w:leader="none"/>
        <w:tab w:val="right" w:pos="9360" w:leader="none"/>
      </w:tabs>
      <w:spacing w:lineRule="auto" w:line="240" w:before="720" w:after="0"/>
      <w:jc w:val="right"/>
      <w:rPr/>
    </w:pPr>
    <w:r>
      <w:rPr>
        <w:b w:val="false"/>
        <w:color w:val="000000"/>
        <w:sz w:val="22"/>
        <w:szCs w:val="22"/>
      </w:rPr>
      <w:t xml:space="preserve">Author: </w:t>
    </w:r>
    <w:r>
      <w:rPr/>
      <w:t>Reyno Tilikaynen</w:t>
    </w:r>
    <w:r>
      <w:rPr>
        <w:rFonts w:eastAsia="Arial" w:cs="Arial"/>
        <w:b w:val="false"/>
        <w:i w:val="false"/>
        <w:caps w:val="false"/>
        <w:smallCaps w:val="false"/>
        <w:strike w:val="false"/>
        <w:dstrike w:val="false"/>
        <w:color w:val="000000"/>
        <w:position w:val="0"/>
        <w:sz w:val="22"/>
        <w:sz w:val="22"/>
        <w:szCs w:val="22"/>
        <w:u w:val="none"/>
        <w:vertAlign w:val="baseline"/>
      </w:rPr>
      <w:br/>
    </w:r>
    <w:r>
      <w:rPr>
        <w:rFonts w:eastAsia="Arial" w:cs="Arial"/>
        <w:b w:val="false"/>
        <w:i w:val="false"/>
        <w:caps w:val="false"/>
        <w:smallCaps w:val="false"/>
        <w:strike w:val="false"/>
        <w:dstrike w:val="false"/>
        <w:color w:val="000000"/>
        <w:position w:val="0"/>
        <w:sz w:val="22"/>
        <w:sz w:val="22"/>
        <w:szCs w:val="22"/>
        <w:u w:val="none"/>
        <w:vertAlign w:val="baseline"/>
      </w:rPr>
      <w:t>Problem Based On: Waterloo 2016 Fall Local Contest Problem E</w:t>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CA"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Heading1">
    <w:name w:val="Heading 1"/>
    <w:basedOn w:val="Normal1"/>
    <w:next w:val="Normal"/>
    <w:qFormat/>
    <w:pPr>
      <w:keepNext/>
      <w:keepLines/>
      <w:widowControl/>
      <w:spacing w:lineRule="auto" w:line="276"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rPr>
  </w:style>
  <w:style w:type="paragraph" w:styleId="Heading2">
    <w:name w:val="Heading 2"/>
    <w:basedOn w:val="Normal1"/>
    <w:next w:val="Normal"/>
    <w:qFormat/>
    <w:pPr>
      <w:keepNext/>
      <w:keepLines/>
      <w:widowControl/>
      <w:spacing w:lineRule="auto" w:line="276"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rPr>
  </w:style>
  <w:style w:type="paragraph" w:styleId="Heading3">
    <w:name w:val="Heading 3"/>
    <w:basedOn w:val="Normal1"/>
    <w:next w:val="Normal"/>
    <w:qFormat/>
    <w:pPr>
      <w:keepNext/>
      <w:keepLines/>
      <w:widowControl/>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rPr>
  </w:style>
  <w:style w:type="paragraph" w:styleId="Heading4">
    <w:name w:val="Heading 4"/>
    <w:basedOn w:val="Normal1"/>
    <w:next w:val="Normal"/>
    <w:qFormat/>
    <w:pPr>
      <w:keepNext/>
      <w:keepLines/>
      <w:widowControl/>
      <w:spacing w:lineRule="auto" w:line="276"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rPr>
  </w:style>
  <w:style w:type="paragraph" w:styleId="Heading5">
    <w:name w:val="Heading 5"/>
    <w:basedOn w:val="Normal1"/>
    <w:next w:val="Normal"/>
    <w:qFormat/>
    <w:pPr>
      <w:keepNext/>
      <w:keepLines/>
      <w:widowControl/>
      <w:spacing w:lineRule="auto" w:line="276"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qFormat/>
    <w:pPr>
      <w:keepNext/>
      <w:keepLines/>
      <w:widowControl/>
      <w:spacing w:lineRule="auto" w:line="276"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Title">
    <w:name w:val="Title"/>
    <w:basedOn w:val="Normal1"/>
    <w:next w:val="Normal"/>
    <w:qFormat/>
    <w:pPr>
      <w:keepNext/>
      <w:keepLines/>
      <w:widowControl/>
      <w:spacing w:lineRule="auto" w:line="276"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Normal1"/>
    <w:next w:val="Normal"/>
    <w:qFormat/>
    <w:pPr>
      <w:keepNext/>
      <w:keepLines/>
      <w:widowControl/>
      <w:spacing w:lineRule="auto" w:line="276" w:before="0" w:after="320"/>
      <w:ind w:left="0" w:right="0" w:hanging="0"/>
      <w:jc w:val="left"/>
    </w:pPr>
    <w:rPr>
      <w:rFonts w:ascii="Arial" w:hAnsi="Arial" w:eastAsia="Arial" w:cs="Arial"/>
      <w:b w:val="false"/>
      <w:i/>
      <w:caps w:val="false"/>
      <w:smallCaps w:val="false"/>
      <w:strike w:val="false"/>
      <w:dstrike w:val="false"/>
      <w:color w:val="666666"/>
      <w:position w:val="0"/>
      <w:sz w:val="30"/>
      <w:sz w:val="30"/>
      <w:szCs w:val="30"/>
      <w:u w:val="none"/>
      <w:vertAlign w:val="baseline"/>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371</Words>
  <Characters>1572</Characters>
  <CharactersWithSpaces>1922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2017-07-10T20:12:12Z</dcterms:modified>
  <cp:revision>1</cp:revision>
  <dc:subject/>
  <dc:title/>
</cp:coreProperties>
</file>