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468" w:rsidRPr="00EB5C9E" w:rsidRDefault="00EB6108" w:rsidP="00EB6108">
      <w:pPr>
        <w:contextualSpacing/>
        <w:rPr>
          <w:b/>
          <w:u w:val="single"/>
        </w:rPr>
      </w:pPr>
      <w:bookmarkStart w:id="0" w:name="_GoBack"/>
      <w:bookmarkEnd w:id="0"/>
      <w:r w:rsidRPr="00BD3978">
        <w:rPr>
          <w:b/>
          <w:sz w:val="28"/>
          <w:u w:val="single"/>
        </w:rPr>
        <w:t xml:space="preserve">Step 1: </w:t>
      </w:r>
      <w:r w:rsidR="00EB5C9E" w:rsidRPr="00BD3978">
        <w:rPr>
          <w:b/>
          <w:sz w:val="28"/>
          <w:u w:val="single"/>
        </w:rPr>
        <w:t>Request records from MARCIt</w:t>
      </w:r>
    </w:p>
    <w:p w:rsidR="00EB6108" w:rsidRDefault="00EB6108" w:rsidP="00EB6108">
      <w:pPr>
        <w:contextualSpacing/>
      </w:pPr>
    </w:p>
    <w:p w:rsidR="002A5A07" w:rsidRDefault="002A5A07" w:rsidP="00EB6108">
      <w:pPr>
        <w:contextualSpacing/>
      </w:pPr>
      <w:r>
        <w:t>MARC</w:t>
      </w:r>
      <w:r w:rsidR="00BE2468">
        <w:t>I</w:t>
      </w:r>
      <w:r>
        <w:t>t</w:t>
      </w:r>
      <w:r w:rsidR="00BE2468">
        <w:t>!</w:t>
      </w:r>
      <w:r>
        <w:t xml:space="preserve"> is a records service from SFX to furnish MARC records for e</w:t>
      </w:r>
      <w:r w:rsidR="00BE2468">
        <w:t>-</w:t>
      </w:r>
      <w:r>
        <w:t>journals currently active in SFX. We get new records as well as updates to existing records and records marked for deletion. MARCit updates happen weekly, so updates are ready to download every Monday.</w:t>
      </w:r>
    </w:p>
    <w:p w:rsidR="00EB6108" w:rsidRDefault="00EB6108" w:rsidP="00EB6108">
      <w:pPr>
        <w:contextualSpacing/>
      </w:pPr>
    </w:p>
    <w:p w:rsidR="00B24D39" w:rsidRDefault="002A56F2" w:rsidP="00EB6108">
      <w:pPr>
        <w:contextualSpacing/>
      </w:pPr>
      <w:r>
        <w:t>L</w:t>
      </w:r>
      <w:r w:rsidR="002A5A07">
        <w:t>og into SFX as usual</w:t>
      </w:r>
      <w:r>
        <w:t xml:space="preserve"> and</w:t>
      </w:r>
      <w:r w:rsidR="002A5A07">
        <w:t xml:space="preserve"> select MARCIt! Tool</w:t>
      </w:r>
      <w:r w:rsidR="00B24D39">
        <w:t xml:space="preserve"> under </w:t>
      </w:r>
      <w:r w:rsidR="00B24D39" w:rsidRPr="00B24D39">
        <w:rPr>
          <w:b/>
        </w:rPr>
        <w:t>Setup &amp; Administration</w:t>
      </w:r>
      <w:r w:rsidR="00B24D39">
        <w:t xml:space="preserve"> in the list of </w:t>
      </w:r>
      <w:r w:rsidR="00B24D39" w:rsidRPr="00B24D39">
        <w:rPr>
          <w:b/>
        </w:rPr>
        <w:t>Additional KB Tools</w:t>
      </w:r>
      <w:r w:rsidR="00B24D39">
        <w:t>.</w:t>
      </w:r>
      <w:r>
        <w:t xml:space="preserve"> </w:t>
      </w:r>
      <w:r w:rsidR="00B24D39">
        <w:t xml:space="preserve">At the welcome screen choose </w:t>
      </w:r>
      <w:r w:rsidR="00B24D39" w:rsidRPr="00B24D39">
        <w:rPr>
          <w:b/>
        </w:rPr>
        <w:t>Use a MARCIt! Profile</w:t>
      </w:r>
      <w:r w:rsidR="00B24D39">
        <w:t xml:space="preserve"> (first of two options). You’ll </w:t>
      </w:r>
      <w:r w:rsidR="00EB6108">
        <w:t xml:space="preserve">need to adjust </w:t>
      </w:r>
      <w:r>
        <w:t xml:space="preserve">#1 and #3 </w:t>
      </w:r>
      <w:r w:rsidR="004D282A">
        <w:t>each time you request records</w:t>
      </w:r>
      <w:r>
        <w:t>:</w:t>
      </w:r>
    </w:p>
    <w:p w:rsidR="00EB6108" w:rsidRDefault="00EB6108" w:rsidP="00EB6108">
      <w:pPr>
        <w:contextualSpacing/>
      </w:pPr>
    </w:p>
    <w:p w:rsidR="00B24D39" w:rsidRDefault="00B24D39" w:rsidP="00EB6108">
      <w:pPr>
        <w:contextualSpacing/>
      </w:pPr>
      <w:r>
        <w:rPr>
          <w:noProof/>
        </w:rPr>
        <w:drawing>
          <wp:inline distT="0" distB="0" distL="0" distR="0" wp14:anchorId="2B6B3C6B" wp14:editId="5AC6F04A">
            <wp:extent cx="5798820" cy="989021"/>
            <wp:effectExtent l="19050" t="19050" r="1143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01613" cy="1023608"/>
                    </a:xfrm>
                    <a:prstGeom prst="rect">
                      <a:avLst/>
                    </a:prstGeom>
                    <a:ln w="12700" cap="sq">
                      <a:solidFill>
                        <a:schemeClr val="accent1"/>
                      </a:solidFill>
                    </a:ln>
                  </pic:spPr>
                </pic:pic>
              </a:graphicData>
            </a:graphic>
          </wp:inline>
        </w:drawing>
      </w:r>
    </w:p>
    <w:p w:rsidR="00EB6108" w:rsidRDefault="00EB6108" w:rsidP="00EB6108">
      <w:pPr>
        <w:contextualSpacing/>
      </w:pPr>
    </w:p>
    <w:p w:rsidR="00EB6108" w:rsidRDefault="00EB6108" w:rsidP="00EB6108">
      <w:pPr>
        <w:contextualSpacing/>
      </w:pPr>
      <w:r>
        <w:t>Option 1</w:t>
      </w:r>
      <w:r w:rsidR="00B24D39">
        <w:t xml:space="preserve"> </w:t>
      </w:r>
      <w:r w:rsidR="002A56F2">
        <w:t>is</w:t>
      </w:r>
      <w:r w:rsidR="00B24D39">
        <w:t xml:space="preserve"> a drop-down with </w:t>
      </w:r>
      <w:r w:rsidR="00B24D39" w:rsidRPr="00FC385D">
        <w:rPr>
          <w:b/>
        </w:rPr>
        <w:t>Ebasic2010</w:t>
      </w:r>
      <w:r w:rsidR="00B24D39">
        <w:t xml:space="preserve"> as the default choice</w:t>
      </w:r>
      <w:r w:rsidR="002A56F2">
        <w:t>.</w:t>
      </w:r>
      <w:r>
        <w:t xml:space="preserve"> </w:t>
      </w:r>
      <w:r w:rsidR="002A56F2">
        <w:t>L</w:t>
      </w:r>
      <w:r>
        <w:t>eave it as is</w:t>
      </w:r>
      <w:r w:rsidR="002A56F2">
        <w:t>, but</w:t>
      </w:r>
      <w:r w:rsidR="00B24D39">
        <w:t xml:space="preserve"> </w:t>
      </w:r>
      <w:r w:rsidR="002A56F2">
        <w:t>c</w:t>
      </w:r>
      <w:r w:rsidR="00B24D39">
        <w:t xml:space="preserve">lick on </w:t>
      </w:r>
      <w:r w:rsidR="00B24D39" w:rsidRPr="00FC385D">
        <w:rPr>
          <w:b/>
        </w:rPr>
        <w:t>Manage Profiles</w:t>
      </w:r>
      <w:r w:rsidR="00B24D39">
        <w:t xml:space="preserve">, then click on </w:t>
      </w:r>
      <w:r w:rsidR="00B24D39" w:rsidRPr="00FC385D">
        <w:rPr>
          <w:b/>
        </w:rPr>
        <w:t>E</w:t>
      </w:r>
      <w:r w:rsidR="00B24D39">
        <w:t xml:space="preserve"> to edit.</w:t>
      </w:r>
    </w:p>
    <w:p w:rsidR="00EB6108" w:rsidRDefault="00EB6108" w:rsidP="00EB6108">
      <w:pPr>
        <w:contextualSpacing/>
      </w:pPr>
    </w:p>
    <w:p w:rsidR="00BE2468" w:rsidRDefault="00EB6108" w:rsidP="00EB6108">
      <w:pPr>
        <w:contextualSpacing/>
      </w:pPr>
      <w:r>
        <w:t>T</w:t>
      </w:r>
      <w:r w:rsidR="00FC385D">
        <w:t xml:space="preserve">owards the bottom of the screen, there’s a field marked </w:t>
      </w:r>
      <w:r w:rsidR="00FC385D" w:rsidRPr="00FC385D">
        <w:rPr>
          <w:b/>
        </w:rPr>
        <w:t>Specify export file prefix</w:t>
      </w:r>
      <w:r w:rsidR="00FC385D">
        <w:t>. It reads as “SFX_“ followed by a date</w:t>
      </w:r>
      <w:r>
        <w:t>,</w:t>
      </w:r>
      <w:r w:rsidR="00BE2468">
        <w:t xml:space="preserve"> and </w:t>
      </w:r>
      <w:r>
        <w:t xml:space="preserve">is </w:t>
      </w:r>
      <w:r w:rsidR="00BE2468">
        <w:t>gets added to a file name to make it more eye-readable</w:t>
      </w:r>
      <w:r w:rsidR="00FC385D">
        <w:t>. After the underscore in the prefix</w:t>
      </w:r>
      <w:r w:rsidR="00BE2468">
        <w:t>, enter today’s date</w:t>
      </w:r>
      <w:r w:rsidR="00FC385D">
        <w:t xml:space="preserve"> (YYYYMMDD) and click </w:t>
      </w:r>
      <w:r w:rsidR="00FC385D" w:rsidRPr="00FC385D">
        <w:rPr>
          <w:b/>
        </w:rPr>
        <w:t>Save Profile</w:t>
      </w:r>
      <w:r w:rsidR="00FC385D">
        <w:t>.</w:t>
      </w:r>
      <w:r w:rsidR="009C5EAD">
        <w:t xml:space="preserve"> Keep this export prefix in mind, as you’ll be using it throughout the process to identify the file you’re working with.</w:t>
      </w:r>
    </w:p>
    <w:p w:rsidR="00EB6108" w:rsidRDefault="00EB6108" w:rsidP="00EB6108">
      <w:pPr>
        <w:contextualSpacing/>
      </w:pPr>
    </w:p>
    <w:p w:rsidR="00182CA3" w:rsidRDefault="002A56F2" w:rsidP="00EB6108">
      <w:pPr>
        <w:contextualSpacing/>
      </w:pPr>
      <w:r>
        <w:t>Once back on</w:t>
      </w:r>
      <w:r w:rsidR="00FC385D">
        <w:t xml:space="preserve"> the profile selection screen</w:t>
      </w:r>
      <w:r>
        <w:t>,</w:t>
      </w:r>
      <w:r w:rsidR="00FC385D">
        <w:t xml:space="preserve"> </w:t>
      </w:r>
      <w:r>
        <w:t>c</w:t>
      </w:r>
      <w:r w:rsidR="00FC385D">
        <w:t xml:space="preserve">lose it </w:t>
      </w:r>
      <w:r>
        <w:t xml:space="preserve">and </w:t>
      </w:r>
      <w:r w:rsidR="00EB6108">
        <w:t>return</w:t>
      </w:r>
      <w:r w:rsidR="00BD3978">
        <w:t xml:space="preserve"> to the main menu of the MARCIt</w:t>
      </w:r>
      <w:r w:rsidR="00FC385D">
        <w:t xml:space="preserve"> Tool.</w:t>
      </w:r>
      <w:r w:rsidR="00EB6108">
        <w:t xml:space="preserve"> </w:t>
      </w:r>
      <w:r w:rsidR="00FC385D">
        <w:t xml:space="preserve">Once there, select </w:t>
      </w:r>
      <w:r w:rsidR="00FC385D" w:rsidRPr="00182CA3">
        <w:rPr>
          <w:b/>
        </w:rPr>
        <w:t>Use a MARCIt! Profile</w:t>
      </w:r>
      <w:r w:rsidR="00FC385D">
        <w:t xml:space="preserve"> again and click on the dropdown for option 3.</w:t>
      </w:r>
      <w:r w:rsidR="00EB6108">
        <w:t xml:space="preserve"> Y</w:t>
      </w:r>
      <w:r w:rsidR="00FC385D">
        <w:t>ou</w:t>
      </w:r>
      <w:r w:rsidR="00EB6108">
        <w:t>’</w:t>
      </w:r>
      <w:r w:rsidR="00FC385D">
        <w:t xml:space="preserve">ll see a list of </w:t>
      </w:r>
      <w:r w:rsidR="00182CA3">
        <w:t xml:space="preserve">long </w:t>
      </w:r>
      <w:r w:rsidR="00FC385D">
        <w:t>file names</w:t>
      </w:r>
      <w:r w:rsidR="00182CA3">
        <w:t xml:space="preserve"> with export prefixes containing earlier dates; they’ll appear as:</w:t>
      </w:r>
    </w:p>
    <w:p w:rsidR="00EB6108" w:rsidRDefault="00EB6108" w:rsidP="00EB6108">
      <w:pPr>
        <w:contextualSpacing/>
      </w:pPr>
    </w:p>
    <w:p w:rsidR="00182CA3" w:rsidRDefault="00182CA3" w:rsidP="00EB6108">
      <w:pPr>
        <w:ind w:firstLine="720"/>
        <w:contextualSpacing/>
      </w:pPr>
      <w:r w:rsidRPr="00165561">
        <w:rPr>
          <w:color w:val="0070C0"/>
        </w:rPr>
        <w:t>[export prefix]</w:t>
      </w:r>
      <w:r>
        <w:t>-e-collection-default-</w:t>
      </w:r>
      <w:r w:rsidRPr="00165561">
        <w:rPr>
          <w:color w:val="0070C0"/>
        </w:rPr>
        <w:t>[YYYYMMDDHHMMSS of file generation]</w:t>
      </w:r>
    </w:p>
    <w:p w:rsidR="00EB6108" w:rsidRDefault="00EB6108" w:rsidP="00EB6108">
      <w:pPr>
        <w:contextualSpacing/>
      </w:pPr>
    </w:p>
    <w:p w:rsidR="00FC385D" w:rsidRDefault="00EB6108" w:rsidP="00EB6108">
      <w:pPr>
        <w:contextualSpacing/>
      </w:pPr>
      <w:r>
        <w:t>Now c</w:t>
      </w:r>
      <w:r w:rsidR="00182CA3">
        <w:t xml:space="preserve">hoose the file name with the most recently dated export prefix. This will be the file that MARCIt compares </w:t>
      </w:r>
      <w:r w:rsidR="005137F4">
        <w:t xml:space="preserve">to </w:t>
      </w:r>
      <w:r w:rsidR="00182CA3">
        <w:t xml:space="preserve">its current data in order to </w:t>
      </w:r>
      <w:r>
        <w:t>which records have changed</w:t>
      </w:r>
      <w:r w:rsidR="00182CA3">
        <w:t xml:space="preserve"> since then.</w:t>
      </w:r>
      <w:r w:rsidR="005137F4">
        <w:t xml:space="preserve"> Click </w:t>
      </w:r>
      <w:r>
        <w:rPr>
          <w:b/>
        </w:rPr>
        <w:t>S</w:t>
      </w:r>
      <w:r w:rsidR="005137F4" w:rsidRPr="00EB6108">
        <w:rPr>
          <w:b/>
        </w:rPr>
        <w:t>ubmit</w:t>
      </w:r>
      <w:r w:rsidR="005137F4">
        <w:t xml:space="preserve"> to request a file of MARC records. You will receive an e-mail</w:t>
      </w:r>
      <w:r>
        <w:t>, usually in under 30 minutes,</w:t>
      </w:r>
      <w:r w:rsidR="005137F4">
        <w:t xml:space="preserve"> when they are ready to retrieve via FTP.</w:t>
      </w:r>
    </w:p>
    <w:p w:rsidR="00BD3978" w:rsidRDefault="00BD3978" w:rsidP="00EB6108">
      <w:pPr>
        <w:contextualSpacing/>
      </w:pPr>
    </w:p>
    <w:p w:rsidR="00BD3978" w:rsidRPr="00BD3978" w:rsidRDefault="00BD3978" w:rsidP="00EB6108">
      <w:pPr>
        <w:contextualSpacing/>
        <w:rPr>
          <w:b/>
          <w:sz w:val="28"/>
          <w:szCs w:val="28"/>
          <w:u w:val="single"/>
        </w:rPr>
      </w:pPr>
      <w:r w:rsidRPr="00BD3978">
        <w:rPr>
          <w:b/>
          <w:sz w:val="28"/>
          <w:szCs w:val="28"/>
          <w:u w:val="single"/>
        </w:rPr>
        <w:t>Step 2: Download MARCIt! files from the SFX server</w:t>
      </w:r>
    </w:p>
    <w:p w:rsidR="00BD3978" w:rsidRDefault="00BD3978" w:rsidP="00EB6108">
      <w:pPr>
        <w:contextualSpacing/>
      </w:pPr>
    </w:p>
    <w:p w:rsidR="00BD3978" w:rsidRDefault="005137F4" w:rsidP="00EB6108">
      <w:pPr>
        <w:contextualSpacing/>
      </w:pPr>
      <w:r>
        <w:t>Once the records are ready, you will need to retrieve them from the MARCIt server via FTP.</w:t>
      </w:r>
      <w:r w:rsidR="00596B38">
        <w:t xml:space="preserve"> </w:t>
      </w:r>
      <w:r w:rsidR="00AC6DA5">
        <w:t xml:space="preserve">Open the SSH Secure Shell Client and log in using the SFX MARCIt profile. </w:t>
      </w:r>
      <w:r w:rsidR="00354ED2">
        <w:t>The password is 2015Tul@n3.</w:t>
      </w:r>
    </w:p>
    <w:p w:rsidR="002614FC" w:rsidRDefault="002614FC" w:rsidP="00EB6108">
      <w:pPr>
        <w:contextualSpacing/>
      </w:pPr>
    </w:p>
    <w:p w:rsidR="00AC6DA5" w:rsidRDefault="00AC6DA5" w:rsidP="00EB6108">
      <w:pPr>
        <w:contextualSpacing/>
      </w:pPr>
      <w:r>
        <w:t xml:space="preserve">Type </w:t>
      </w:r>
      <w:r w:rsidRPr="0019563F">
        <w:rPr>
          <w:rFonts w:ascii="Courier New" w:hAnsi="Courier New" w:cs="Courier New"/>
        </w:rPr>
        <w:t>ls</w:t>
      </w:r>
      <w:r>
        <w:t xml:space="preserve"> or </w:t>
      </w:r>
      <w:r w:rsidRPr="0019563F">
        <w:rPr>
          <w:rFonts w:ascii="Courier New" w:hAnsi="Courier New" w:cs="Courier New"/>
        </w:rPr>
        <w:t>dir</w:t>
      </w:r>
      <w:r>
        <w:t xml:space="preserve"> to get a list of files in the FTP directory. You’ll see a long list of files, and towards the end of the list you’ll recognize files with the export prefix you edited when you were using the MARCIt tool. Find the files with the prefix you’ve recently added. They’ll look something like this:</w:t>
      </w:r>
    </w:p>
    <w:p w:rsidR="00AC6DA5" w:rsidRDefault="00AC6DA5" w:rsidP="00EB6108">
      <w:pPr>
        <w:contextualSpacing/>
      </w:pPr>
      <w:r>
        <w:rPr>
          <w:noProof/>
        </w:rPr>
        <w:drawing>
          <wp:inline distT="0" distB="0" distL="0" distR="0" wp14:anchorId="3CF0FC87" wp14:editId="722E09BB">
            <wp:extent cx="5189220" cy="531703"/>
            <wp:effectExtent l="19050" t="19050" r="1143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3757" cy="551636"/>
                    </a:xfrm>
                    <a:prstGeom prst="rect">
                      <a:avLst/>
                    </a:prstGeom>
                    <a:ln w="12700">
                      <a:solidFill>
                        <a:schemeClr val="accent1"/>
                      </a:solidFill>
                    </a:ln>
                  </pic:spPr>
                </pic:pic>
              </a:graphicData>
            </a:graphic>
          </wp:inline>
        </w:drawing>
      </w:r>
    </w:p>
    <w:p w:rsidR="00BD3978" w:rsidRDefault="00BD3978" w:rsidP="00EB6108">
      <w:pPr>
        <w:contextualSpacing/>
      </w:pPr>
    </w:p>
    <w:p w:rsidR="00AC6DA5" w:rsidRDefault="00AC6DA5" w:rsidP="00EB6108">
      <w:pPr>
        <w:contextualSpacing/>
      </w:pPr>
      <w:r>
        <w:t xml:space="preserve">Find the file name with the right prefix and with the file extension </w:t>
      </w:r>
      <w:r w:rsidRPr="00B657F7">
        <w:rPr>
          <w:b/>
        </w:rPr>
        <w:t>MARC.tar.gz</w:t>
      </w:r>
      <w:r>
        <w:t>; this is a zip file containing all the MARC records you’ve requested</w:t>
      </w:r>
      <w:r w:rsidR="005316C5">
        <w:t xml:space="preserve"> plus a couple of other files you’ll need</w:t>
      </w:r>
      <w:r>
        <w:t>. Highlight the file name and right click to copy.</w:t>
      </w:r>
    </w:p>
    <w:p w:rsidR="00BD3978" w:rsidRDefault="00BD3978" w:rsidP="00EB6108">
      <w:pPr>
        <w:contextualSpacing/>
      </w:pPr>
    </w:p>
    <w:p w:rsidR="00AC6DA5" w:rsidRDefault="00AC6DA5" w:rsidP="00EB6108">
      <w:pPr>
        <w:contextualSpacing/>
      </w:pPr>
      <w:r>
        <w:t xml:space="preserve">At the command prompt, type: </w:t>
      </w:r>
      <w:r w:rsidRPr="0019563F">
        <w:rPr>
          <w:rFonts w:ascii="Courier New" w:hAnsi="Courier New" w:cs="Courier New"/>
        </w:rPr>
        <w:t>tar –xzf</w:t>
      </w:r>
      <w:r>
        <w:t xml:space="preserve"> [then right-click to paste in the file name]</w:t>
      </w:r>
    </w:p>
    <w:p w:rsidR="00BD3978" w:rsidRDefault="00BD3978" w:rsidP="00EB6108">
      <w:pPr>
        <w:contextualSpacing/>
      </w:pPr>
    </w:p>
    <w:p w:rsidR="00AC6DA5" w:rsidRDefault="003765F4" w:rsidP="00EB6108">
      <w:pPr>
        <w:contextualSpacing/>
      </w:pPr>
      <w:r>
        <w:t xml:space="preserve">This will extract </w:t>
      </w:r>
      <w:r w:rsidR="005316C5">
        <w:t>the files</w:t>
      </w:r>
      <w:r>
        <w:t xml:space="preserve">. </w:t>
      </w:r>
      <w:r w:rsidR="00AC6DA5">
        <w:t xml:space="preserve">Type </w:t>
      </w:r>
      <w:r w:rsidR="00AC6DA5" w:rsidRPr="0019563F">
        <w:rPr>
          <w:rFonts w:ascii="Courier New" w:hAnsi="Courier New" w:cs="Courier New"/>
        </w:rPr>
        <w:t>dir</w:t>
      </w:r>
      <w:r w:rsidR="00AC6DA5">
        <w:t xml:space="preserve"> or </w:t>
      </w:r>
      <w:r w:rsidR="00AC6DA5" w:rsidRPr="0019563F">
        <w:rPr>
          <w:rFonts w:ascii="Courier New" w:hAnsi="Courier New" w:cs="Courier New"/>
        </w:rPr>
        <w:t>ls</w:t>
      </w:r>
      <w:r w:rsidR="005316C5">
        <w:t xml:space="preserve"> and check towards the end of the list</w:t>
      </w:r>
      <w:r>
        <w:t xml:space="preserve">, </w:t>
      </w:r>
      <w:r w:rsidR="005316C5">
        <w:t>they’ll look something like this</w:t>
      </w:r>
      <w:r>
        <w:t>:</w:t>
      </w:r>
    </w:p>
    <w:p w:rsidR="00BD3978" w:rsidRDefault="00BD3978" w:rsidP="00EB6108">
      <w:pPr>
        <w:contextualSpacing/>
      </w:pPr>
    </w:p>
    <w:p w:rsidR="003765F4" w:rsidRDefault="003765F4" w:rsidP="00EB6108">
      <w:pPr>
        <w:contextualSpacing/>
      </w:pPr>
      <w:r>
        <w:rPr>
          <w:noProof/>
        </w:rPr>
        <w:drawing>
          <wp:inline distT="0" distB="0" distL="0" distR="0" wp14:anchorId="71933B20" wp14:editId="79D633D2">
            <wp:extent cx="5212080" cy="817254"/>
            <wp:effectExtent l="19050" t="19050" r="26670"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7630" cy="833804"/>
                    </a:xfrm>
                    <a:prstGeom prst="rect">
                      <a:avLst/>
                    </a:prstGeom>
                    <a:ln w="12700">
                      <a:solidFill>
                        <a:schemeClr val="accent1"/>
                      </a:solidFill>
                    </a:ln>
                  </pic:spPr>
                </pic:pic>
              </a:graphicData>
            </a:graphic>
          </wp:inline>
        </w:drawing>
      </w:r>
    </w:p>
    <w:p w:rsidR="00BD3978" w:rsidRDefault="00BD3978" w:rsidP="00EB6108">
      <w:pPr>
        <w:contextualSpacing/>
      </w:pPr>
    </w:p>
    <w:p w:rsidR="003765F4" w:rsidRDefault="003765F4" w:rsidP="00EB6108">
      <w:pPr>
        <w:contextualSpacing/>
      </w:pPr>
      <w:r>
        <w:t xml:space="preserve">You’ll need the .MARC file </w:t>
      </w:r>
      <w:r w:rsidR="00E3413E">
        <w:t>plus</w:t>
      </w:r>
      <w:r w:rsidR="00B657F7">
        <w:t xml:space="preserve"> the Excel and text files. In order to download them,</w:t>
      </w:r>
      <w:r>
        <w:t xml:space="preserve"> click on the File Transfer icon:</w:t>
      </w:r>
    </w:p>
    <w:p w:rsidR="00BD3978" w:rsidRDefault="00BD3978" w:rsidP="00EB6108">
      <w:pPr>
        <w:contextualSpacing/>
      </w:pPr>
    </w:p>
    <w:p w:rsidR="003765F4" w:rsidRDefault="003765F4" w:rsidP="00EB6108">
      <w:pPr>
        <w:contextualSpacing/>
      </w:pPr>
      <w:r>
        <w:rPr>
          <w:noProof/>
        </w:rPr>
        <w:drawing>
          <wp:inline distT="0" distB="0" distL="0" distR="0" wp14:anchorId="0EEC5073" wp14:editId="24A66BCC">
            <wp:extent cx="5268527" cy="868680"/>
            <wp:effectExtent l="0" t="0" r="889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0462" cy="882189"/>
                    </a:xfrm>
                    <a:prstGeom prst="rect">
                      <a:avLst/>
                    </a:prstGeom>
                  </pic:spPr>
                </pic:pic>
              </a:graphicData>
            </a:graphic>
          </wp:inline>
        </w:drawing>
      </w:r>
    </w:p>
    <w:p w:rsidR="00BD3978" w:rsidRDefault="00BD3978" w:rsidP="00EB6108">
      <w:pPr>
        <w:contextualSpacing/>
      </w:pPr>
    </w:p>
    <w:p w:rsidR="004F78CB" w:rsidRDefault="003765F4" w:rsidP="00EB6108">
      <w:pPr>
        <w:contextualSpacing/>
      </w:pPr>
      <w:r>
        <w:t>A new window will pop up and show two file structures</w:t>
      </w:r>
      <w:r w:rsidR="00E3413E">
        <w:t xml:space="preserve"> side by side</w:t>
      </w:r>
      <w:r>
        <w:t>. The left-hand one is your local system, and the right is the SFX server.</w:t>
      </w:r>
      <w:r w:rsidR="004F78CB">
        <w:t xml:space="preserve"> </w:t>
      </w:r>
      <w:r>
        <w:t xml:space="preserve">In </w:t>
      </w:r>
      <w:r w:rsidR="00B657F7">
        <w:t xml:space="preserve">the local system, navigate to the </w:t>
      </w:r>
      <w:r w:rsidR="00B657F7" w:rsidRPr="00B657F7">
        <w:rPr>
          <w:b/>
        </w:rPr>
        <w:t>HT Bulkloads</w:t>
      </w:r>
      <w:r w:rsidR="00B657F7">
        <w:t xml:space="preserve"> shared folder, then go to </w:t>
      </w:r>
      <w:r w:rsidR="00B657F7" w:rsidRPr="00B657F7">
        <w:rPr>
          <w:b/>
        </w:rPr>
        <w:t>\MarcIt\01FilesToLoad_Current\</w:t>
      </w:r>
      <w:r w:rsidR="00B657F7" w:rsidRPr="002614FC">
        <w:t>.</w:t>
      </w:r>
    </w:p>
    <w:p w:rsidR="004F78CB" w:rsidRDefault="004F78CB" w:rsidP="00EB6108">
      <w:pPr>
        <w:contextualSpacing/>
      </w:pPr>
    </w:p>
    <w:p w:rsidR="00AC6DA5" w:rsidRDefault="00B657F7" w:rsidP="00EB6108">
      <w:pPr>
        <w:contextualSpacing/>
      </w:pPr>
      <w:r>
        <w:t>Next, o</w:t>
      </w:r>
      <w:r w:rsidR="003765F4">
        <w:t>n the SFX server</w:t>
      </w:r>
      <w:r>
        <w:t>, scroll down until you</w:t>
      </w:r>
      <w:r w:rsidR="003765F4">
        <w:t xml:space="preserve"> </w:t>
      </w:r>
      <w:r>
        <w:t>find</w:t>
      </w:r>
      <w:r w:rsidR="003765F4">
        <w:t xml:space="preserve"> the files</w:t>
      </w:r>
      <w:r>
        <w:t xml:space="preserve"> with the current export prefix</w:t>
      </w:r>
      <w:r w:rsidR="00D952D6">
        <w:t xml:space="preserve"> (the one you assigned back in Step 1)</w:t>
      </w:r>
      <w:r>
        <w:t>. Select the .MARC file, the Excel file, and the text file.</w:t>
      </w:r>
      <w:r w:rsidR="003765F4">
        <w:t xml:space="preserve"> Right-click and select </w:t>
      </w:r>
      <w:r w:rsidR="003765F4" w:rsidRPr="003765F4">
        <w:rPr>
          <w:b/>
        </w:rPr>
        <w:t>Download</w:t>
      </w:r>
      <w:r w:rsidR="003765F4">
        <w:t xml:space="preserve"> from the context menu.</w:t>
      </w:r>
      <w:r>
        <w:t xml:space="preserve"> They’ll appear in the local directory on the left-hand panel</w:t>
      </w:r>
      <w:r w:rsidR="00AB6CEB">
        <w:t xml:space="preserve">. Once you have them, </w:t>
      </w:r>
      <w:r w:rsidR="00E3413E">
        <w:t>disconnect and close both</w:t>
      </w:r>
      <w:r w:rsidR="00AB6CEB">
        <w:t xml:space="preserve"> the file transfer and the shell clients.</w:t>
      </w:r>
    </w:p>
    <w:p w:rsidR="00E3413E" w:rsidRDefault="00E3413E" w:rsidP="00EB6108">
      <w:pPr>
        <w:contextualSpacing/>
        <w:rPr>
          <w:szCs w:val="28"/>
        </w:rPr>
      </w:pPr>
    </w:p>
    <w:p w:rsidR="00AB6CEB" w:rsidRPr="00E3413E" w:rsidRDefault="00E3413E" w:rsidP="00EB6108">
      <w:pPr>
        <w:contextualSpacing/>
        <w:rPr>
          <w:b/>
          <w:sz w:val="28"/>
          <w:szCs w:val="28"/>
          <w:u w:val="single"/>
        </w:rPr>
      </w:pPr>
      <w:r w:rsidRPr="00E3413E">
        <w:rPr>
          <w:b/>
          <w:sz w:val="28"/>
          <w:szCs w:val="28"/>
          <w:u w:val="single"/>
        </w:rPr>
        <w:t xml:space="preserve">Step 3: </w:t>
      </w:r>
      <w:r>
        <w:rPr>
          <w:b/>
          <w:sz w:val="28"/>
          <w:szCs w:val="28"/>
          <w:u w:val="single"/>
        </w:rPr>
        <w:t>Batch editing with MarcEdit</w:t>
      </w:r>
    </w:p>
    <w:p w:rsidR="00E3413E" w:rsidRDefault="00E3413E" w:rsidP="00EB6108">
      <w:pPr>
        <w:contextualSpacing/>
      </w:pPr>
    </w:p>
    <w:p w:rsidR="00D952D6" w:rsidRDefault="003765F4" w:rsidP="00EB6108">
      <w:pPr>
        <w:contextualSpacing/>
      </w:pPr>
      <w:r>
        <w:t>Now that you’ve downloaded the files, you’re ready to edit them.</w:t>
      </w:r>
      <w:r w:rsidR="00E3413E">
        <w:t xml:space="preserve"> Open MarcEdit and select MARC Tools to convert the MARC file to an editable format.</w:t>
      </w:r>
    </w:p>
    <w:p w:rsidR="00D952D6" w:rsidRDefault="00D952D6" w:rsidP="00EB6108">
      <w:pPr>
        <w:contextualSpacing/>
      </w:pPr>
    </w:p>
    <w:p w:rsidR="003765F4" w:rsidRPr="0034567F" w:rsidRDefault="0034567F" w:rsidP="00EB6108">
      <w:pPr>
        <w:contextualSpacing/>
      </w:pPr>
      <w:r>
        <w:t xml:space="preserve">Under input file, click on the folder icon and browse to the .MARC extension among the ones you just downloaded to </w:t>
      </w:r>
      <w:r w:rsidRPr="00B657F7">
        <w:rPr>
          <w:b/>
        </w:rPr>
        <w:t>\MarcIt\01FilesToLoad_Current\</w:t>
      </w:r>
      <w:r w:rsidRPr="0034567F">
        <w:t>.</w:t>
      </w:r>
      <w:r>
        <w:t xml:space="preserve"> When selecting the name for the Output File, you can truncate the file name</w:t>
      </w:r>
      <w:r w:rsidR="00D952D6">
        <w:t xml:space="preserve"> if that makes it easier to work with.</w:t>
      </w:r>
      <w:r>
        <w:t xml:space="preserve"> </w:t>
      </w:r>
      <w:r w:rsidR="00D952D6">
        <w:t>A</w:t>
      </w:r>
      <w:r>
        <w:t xml:space="preserve">s long as you keep the export prefix and some phrase to indicate that this is the file you’re editing, it will be identifiable. Be sure to check </w:t>
      </w:r>
      <w:r w:rsidRPr="0034567F">
        <w:rPr>
          <w:b/>
        </w:rPr>
        <w:t>Translate to UTF8</w:t>
      </w:r>
      <w:r>
        <w:t xml:space="preserve"> or else diacritics won’t display correctly and will make most non-English text look like gibberish.</w:t>
      </w:r>
    </w:p>
    <w:p w:rsidR="00BD3978" w:rsidRDefault="00BD3978" w:rsidP="00EB6108">
      <w:pPr>
        <w:contextualSpacing/>
      </w:pPr>
    </w:p>
    <w:p w:rsidR="00E3413E" w:rsidRDefault="00185C8F" w:rsidP="00EB6108">
      <w:pPr>
        <w:contextualSpacing/>
      </w:pPr>
      <w:r>
        <w:lastRenderedPageBreak/>
        <w:t xml:space="preserve">The following steps in MarcEdit will cover the processes </w:t>
      </w:r>
      <w:r w:rsidR="00364A77">
        <w:t>and automated tasks for editing these bib records, in some cases adapting records for print resources to describe electronic ones instead.</w:t>
      </w:r>
      <w:r w:rsidR="00550E6E">
        <w:t xml:space="preserve"> These instructions don’t </w:t>
      </w:r>
      <w:r w:rsidR="00D952D6">
        <w:t>go into detail about</w:t>
      </w:r>
      <w:r w:rsidR="00550E6E">
        <w:t xml:space="preserve"> MarcEdit functionality </w:t>
      </w:r>
      <w:r w:rsidR="004F78CB">
        <w:t>or the cataloging principles behind the edits</w:t>
      </w:r>
      <w:r w:rsidR="00550E6E">
        <w:t>.</w:t>
      </w:r>
    </w:p>
    <w:p w:rsidR="00364A77" w:rsidRDefault="00364A77" w:rsidP="00EB6108">
      <w:pPr>
        <w:contextualSpacing/>
      </w:pPr>
    </w:p>
    <w:p w:rsidR="0089739C" w:rsidRDefault="00550E6E" w:rsidP="00A9532C">
      <w:pPr>
        <w:contextualSpacing/>
      </w:pPr>
      <w:r>
        <w:t>First, delete any existing 998 fields</w:t>
      </w:r>
      <w:r w:rsidR="00D952D6">
        <w:t xml:space="preserve"> (there aren’t usually many)</w:t>
      </w:r>
      <w:r>
        <w:t xml:space="preserve">. Next, use the </w:t>
      </w:r>
      <w:r w:rsidRPr="00D952D6">
        <w:rPr>
          <w:b/>
        </w:rPr>
        <w:t>Select Records for Edit</w:t>
      </w:r>
      <w:r>
        <w:t xml:space="preserve"> function to pull out fields with certain contents. </w:t>
      </w:r>
      <w:r w:rsidR="00A9532C">
        <w:t>Follow the steps outlined in the figure below:</w:t>
      </w:r>
    </w:p>
    <w:p w:rsidR="000C6062" w:rsidRDefault="000C6062" w:rsidP="00EB6108">
      <w:pPr>
        <w:contextualSpacing/>
      </w:pPr>
    </w:p>
    <w:p w:rsidR="00364A77" w:rsidRDefault="00773D5B" w:rsidP="00EB6108">
      <w:pPr>
        <w:contextualSpacing/>
      </w:pP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502921</wp:posOffset>
                </wp:positionV>
                <wp:extent cx="1125855" cy="1276350"/>
                <wp:effectExtent l="381000" t="0" r="17145" b="19050"/>
                <wp:wrapNone/>
                <wp:docPr id="13" name="Rounded Rectangular Callout 13"/>
                <wp:cNvGraphicFramePr/>
                <a:graphic xmlns:a="http://schemas.openxmlformats.org/drawingml/2006/main">
                  <a:graphicData uri="http://schemas.microsoft.com/office/word/2010/wordprocessingShape">
                    <wps:wsp>
                      <wps:cNvSpPr/>
                      <wps:spPr>
                        <a:xfrm>
                          <a:off x="5715000" y="2781300"/>
                          <a:ext cx="1125855" cy="1276350"/>
                        </a:xfrm>
                        <a:prstGeom prst="wedgeRoundRectCallout">
                          <a:avLst>
                            <a:gd name="adj1" fmla="val -81907"/>
                            <a:gd name="adj2" fmla="val -42543"/>
                            <a:gd name="adj3" fmla="val 16667"/>
                          </a:avLst>
                        </a:prstGeom>
                      </wps:spPr>
                      <wps:style>
                        <a:lnRef idx="2">
                          <a:schemeClr val="dk1"/>
                        </a:lnRef>
                        <a:fillRef idx="1">
                          <a:schemeClr val="lt1"/>
                        </a:fillRef>
                        <a:effectRef idx="0">
                          <a:schemeClr val="dk1"/>
                        </a:effectRef>
                        <a:fontRef idx="minor">
                          <a:schemeClr val="dk1"/>
                        </a:fontRef>
                      </wps:style>
                      <wps:txbx>
                        <w:txbxContent>
                          <w:p w:rsidR="000C6062" w:rsidRDefault="000C6062" w:rsidP="000C6062">
                            <w:pPr>
                              <w:jc w:val="center"/>
                            </w:pPr>
                            <w:r>
                              <w:t>Step 2: Click to show the selected display field for all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3" o:spid="_x0000_s1026" type="#_x0000_t62" style="position:absolute;margin-left:37.45pt;margin-top:39.6pt;width:88.65pt;height:100.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" adj="-6892,1611" fillcolor="white [3201]" strokecolor="black [3200]" strokeweight="1pt">
                <v:textbox>
                  <w:txbxContent>
                    <w:p w:rsidR="000C6062" w:rsidRDefault="000C6062" w:rsidP="000C6062">
                      <w:pPr>
                        <w:jc w:val="center"/>
                      </w:pPr>
                      <w:r>
                        <w:t>Step 2: Click to show the selected display field for all records.</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4217670</wp:posOffset>
                </wp:positionV>
                <wp:extent cx="1266825" cy="678180"/>
                <wp:effectExtent l="266700" t="1066800" r="28575" b="26670"/>
                <wp:wrapNone/>
                <wp:docPr id="12" name="Rounded Rectangular Callout 12"/>
                <wp:cNvGraphicFramePr/>
                <a:graphic xmlns:a="http://schemas.openxmlformats.org/drawingml/2006/main">
                  <a:graphicData uri="http://schemas.microsoft.com/office/word/2010/wordprocessingShape">
                    <wps:wsp>
                      <wps:cNvSpPr/>
                      <wps:spPr>
                        <a:xfrm>
                          <a:off x="0" y="0"/>
                          <a:ext cx="1266825" cy="678180"/>
                        </a:xfrm>
                        <a:prstGeom prst="wedgeRoundRectCallout">
                          <a:avLst>
                            <a:gd name="adj1" fmla="val -67771"/>
                            <a:gd name="adj2" fmla="val -198972"/>
                            <a:gd name="adj3" fmla="val 16667"/>
                          </a:avLst>
                        </a:prstGeom>
                      </wps:spPr>
                      <wps:style>
                        <a:lnRef idx="2">
                          <a:schemeClr val="dk1"/>
                        </a:lnRef>
                        <a:fillRef idx="1">
                          <a:schemeClr val="lt1"/>
                        </a:fillRef>
                        <a:effectRef idx="0">
                          <a:schemeClr val="dk1"/>
                        </a:effectRef>
                        <a:fontRef idx="minor">
                          <a:schemeClr val="dk1"/>
                        </a:fontRef>
                      </wps:style>
                      <wps:txbx>
                        <w:txbxContent>
                          <w:p w:rsidR="000C6062" w:rsidRDefault="000C6062" w:rsidP="000C6062">
                            <w:pPr>
                              <w:jc w:val="center"/>
                            </w:pPr>
                            <w:r>
                              <w:t>Step 1: Enter the desired display field.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12" o:spid="_x0000_s1027" type="#_x0000_t62" style="position:absolute;margin-left:48.55pt;margin-top:332.1pt;width:99.75pt;height:53.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" adj="-3839,-32178" fillcolor="white [3201]" strokecolor="black [3200]" strokeweight="1pt">
                <v:textbox>
                  <w:txbxContent>
                    <w:p w:rsidR="000C6062" w:rsidRDefault="000C6062" w:rsidP="000C6062">
                      <w:pPr>
                        <w:jc w:val="center"/>
                      </w:pPr>
                      <w:r>
                        <w:t>Step 1: Enter the desired display field.</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posOffset>4762500</wp:posOffset>
                </wp:positionH>
                <wp:positionV relativeFrom="paragraph">
                  <wp:posOffset>2103120</wp:posOffset>
                </wp:positionV>
                <wp:extent cx="1200150" cy="1440180"/>
                <wp:effectExtent l="457200" t="361950" r="19050" b="26670"/>
                <wp:wrapNone/>
                <wp:docPr id="15" name="Rounded Rectangular Callout 15"/>
                <wp:cNvGraphicFramePr/>
                <a:graphic xmlns:a="http://schemas.openxmlformats.org/drawingml/2006/main">
                  <a:graphicData uri="http://schemas.microsoft.com/office/word/2010/wordprocessingShape">
                    <wps:wsp>
                      <wps:cNvSpPr/>
                      <wps:spPr>
                        <a:xfrm>
                          <a:off x="0" y="0"/>
                          <a:ext cx="1200150" cy="1440180"/>
                        </a:xfrm>
                        <a:prstGeom prst="wedgeRoundRectCallout">
                          <a:avLst>
                            <a:gd name="adj1" fmla="val -85501"/>
                            <a:gd name="adj2" fmla="val -72289"/>
                            <a:gd name="adj3" fmla="val 16667"/>
                          </a:avLst>
                        </a:prstGeom>
                      </wps:spPr>
                      <wps:style>
                        <a:lnRef idx="2">
                          <a:schemeClr val="dk1"/>
                        </a:lnRef>
                        <a:fillRef idx="1">
                          <a:schemeClr val="lt1"/>
                        </a:fillRef>
                        <a:effectRef idx="0">
                          <a:schemeClr val="dk1"/>
                        </a:effectRef>
                        <a:fontRef idx="minor">
                          <a:schemeClr val="dk1"/>
                        </a:fontRef>
                      </wps:style>
                      <wps:txbx>
                        <w:txbxContent>
                          <w:p w:rsidR="00D30586" w:rsidRDefault="00D30586" w:rsidP="00D30586">
                            <w:pPr>
                              <w:jc w:val="center"/>
                            </w:pPr>
                            <w:r>
                              <w:t>Step 4: Export checked items to a temporary file for editing. Save file to add selections back to original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15" o:spid="_x0000_s1028" type="#_x0000_t62" style="position:absolute;margin-left:375pt;margin-top:165.6pt;width:94.5pt;height:113.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" adj="-7668,-4814" fillcolor="white [3201]" strokecolor="black [3200]" strokeweight="1pt">
                <v:textbox>
                  <w:txbxContent>
                    <w:p w:rsidR="00D30586" w:rsidRDefault="00D30586" w:rsidP="00D30586">
                      <w:pPr>
                        <w:jc w:val="center"/>
                      </w:pPr>
                      <w:r>
                        <w:t>Step 4: Export checked items to a temporary file for editing. Save file to add selections back to original file.</w:t>
                      </w:r>
                    </w:p>
                  </w:txbxContent>
                </v:textbox>
                <w10:wrap anchorx="margin"/>
              </v:shape>
            </w:pict>
          </mc:Fallback>
        </mc:AlternateContent>
      </w:r>
      <w:r w:rsidR="00474E6F">
        <w:rPr>
          <w:noProof/>
        </w:rPr>
        <mc:AlternateContent>
          <mc:Choice Requires="wps">
            <w:drawing>
              <wp:anchor distT="0" distB="0" distL="114300" distR="114300" simplePos="0" relativeHeight="251661312" behindDoc="0" locked="0" layoutInCell="1" allowOverlap="1">
                <wp:simplePos x="0" y="0"/>
                <wp:positionH relativeFrom="column">
                  <wp:posOffset>2691765</wp:posOffset>
                </wp:positionH>
                <wp:positionV relativeFrom="paragraph">
                  <wp:posOffset>3466465</wp:posOffset>
                </wp:positionV>
                <wp:extent cx="1539240" cy="1074420"/>
                <wp:effectExtent l="457200" t="209550" r="22860" b="11430"/>
                <wp:wrapNone/>
                <wp:docPr id="14" name="Rounded Rectangular Callout 14"/>
                <wp:cNvGraphicFramePr/>
                <a:graphic xmlns:a="http://schemas.openxmlformats.org/drawingml/2006/main">
                  <a:graphicData uri="http://schemas.microsoft.com/office/word/2010/wordprocessingShape">
                    <wps:wsp>
                      <wps:cNvSpPr/>
                      <wps:spPr>
                        <a:xfrm>
                          <a:off x="0" y="0"/>
                          <a:ext cx="1539240" cy="1074420"/>
                        </a:xfrm>
                        <a:prstGeom prst="wedgeRoundRectCallout">
                          <a:avLst>
                            <a:gd name="adj1" fmla="val -76624"/>
                            <a:gd name="adj2" fmla="val -65326"/>
                            <a:gd name="adj3" fmla="val 16667"/>
                          </a:avLst>
                        </a:prstGeom>
                      </wps:spPr>
                      <wps:style>
                        <a:lnRef idx="2">
                          <a:schemeClr val="dk1"/>
                        </a:lnRef>
                        <a:fillRef idx="1">
                          <a:schemeClr val="lt1"/>
                        </a:fillRef>
                        <a:effectRef idx="0">
                          <a:schemeClr val="dk1"/>
                        </a:effectRef>
                        <a:fontRef idx="minor">
                          <a:schemeClr val="dk1"/>
                        </a:fontRef>
                      </wps:style>
                      <wps:txbx>
                        <w:txbxContent>
                          <w:p w:rsidR="000C6062" w:rsidRDefault="000C6062" w:rsidP="000C6062">
                            <w:pPr>
                              <w:jc w:val="center"/>
                            </w:pPr>
                            <w:r>
                              <w:t>Step 3: Enter character or string to search in the display field. Results will appear checked.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14" o:spid="_x0000_s1029" type="#_x0000_t62" style="position:absolute;margin-left:211.95pt;margin-top:272.95pt;width:121.2pt;height:8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" adj="-5751,-3310" fillcolor="white [3201]" strokecolor="black [3200]" strokeweight="1pt">
                <v:textbox>
                  <w:txbxContent>
                    <w:p w:rsidR="000C6062" w:rsidRDefault="000C6062" w:rsidP="000C6062">
                      <w:pPr>
                        <w:jc w:val="center"/>
                      </w:pPr>
                      <w:r>
                        <w:t>Step 3: Enter character or string to search in the display field. Results will appear checked.</w:t>
                      </w:r>
                    </w:p>
                  </w:txbxContent>
                </v:textbox>
              </v:shape>
            </w:pict>
          </mc:Fallback>
        </mc:AlternateContent>
      </w:r>
      <w:r w:rsidR="00550E6E">
        <w:rPr>
          <w:noProof/>
        </w:rPr>
        <w:drawing>
          <wp:inline distT="0" distB="0" distL="0" distR="0" wp14:anchorId="549DAC76" wp14:editId="5C72007F">
            <wp:extent cx="5029200" cy="535265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9564" cy="5384975"/>
                    </a:xfrm>
                    <a:prstGeom prst="rect">
                      <a:avLst/>
                    </a:prstGeom>
                  </pic:spPr>
                </pic:pic>
              </a:graphicData>
            </a:graphic>
          </wp:inline>
        </w:drawing>
      </w:r>
    </w:p>
    <w:p w:rsidR="0089739C" w:rsidRDefault="0089739C" w:rsidP="00EB6108">
      <w:pPr>
        <w:contextualSpacing/>
      </w:pPr>
    </w:p>
    <w:p w:rsidR="0089739C" w:rsidRDefault="002F1758" w:rsidP="00EB6108">
      <w:pPr>
        <w:contextualSpacing/>
      </w:pPr>
      <w:r>
        <w:t>T</w:t>
      </w:r>
      <w:r w:rsidR="0089739C">
        <w:t xml:space="preserve">he selected records will open into a new, temporary file and can be edited. Go to </w:t>
      </w:r>
      <w:r w:rsidR="0089739C" w:rsidRPr="0089739C">
        <w:rPr>
          <w:b/>
        </w:rPr>
        <w:t>Tools</w:t>
      </w:r>
      <w:r w:rsidR="0089739C">
        <w:t xml:space="preserve"> and select </w:t>
      </w:r>
      <w:r w:rsidR="0089739C" w:rsidRPr="0089739C">
        <w:rPr>
          <w:b/>
        </w:rPr>
        <w:t>Assigned Tasks</w:t>
      </w:r>
      <w:r w:rsidR="0089739C">
        <w:t xml:space="preserve">. Select: </w:t>
      </w:r>
      <w:r w:rsidR="0089739C" w:rsidRPr="0089739C">
        <w:rPr>
          <w:b/>
        </w:rPr>
        <w:t>998 online per 007cr statement</w:t>
      </w:r>
      <w:r w:rsidR="0089739C">
        <w:t xml:space="preserve">. </w:t>
      </w:r>
      <w:r w:rsidR="00160897">
        <w:t>S</w:t>
      </w:r>
      <w:r w:rsidR="0089739C">
        <w:t>ave the selected records back into the main file</w:t>
      </w:r>
      <w:r w:rsidR="00160897">
        <w:t xml:space="preserve"> (do not use Save As)</w:t>
      </w:r>
      <w:r w:rsidR="0089739C">
        <w:t xml:space="preserve">. </w:t>
      </w:r>
      <w:r>
        <w:t>Saving</w:t>
      </w:r>
      <w:r w:rsidR="0089739C">
        <w:t xml:space="preserve"> close</w:t>
      </w:r>
      <w:r w:rsidR="00160897">
        <w:t>s</w:t>
      </w:r>
      <w:r w:rsidR="0089739C">
        <w:t xml:space="preserve"> the editing screen, </w:t>
      </w:r>
      <w:r>
        <w:t>you’ll need to re-open the file in Editor</w:t>
      </w:r>
      <w:r w:rsidR="00160897">
        <w:t>.</w:t>
      </w:r>
    </w:p>
    <w:p w:rsidR="0089739C" w:rsidRDefault="0089739C" w:rsidP="00EB6108">
      <w:pPr>
        <w:contextualSpacing/>
      </w:pPr>
    </w:p>
    <w:p w:rsidR="00C12120" w:rsidRDefault="00D04ACA" w:rsidP="00EB6108">
      <w:pPr>
        <w:contextualSpacing/>
      </w:pPr>
      <w:r>
        <w:t>For your next step</w:t>
      </w:r>
      <w:r w:rsidR="00C12120">
        <w:t>s</w:t>
      </w:r>
      <w:r>
        <w:t xml:space="preserve">, </w:t>
      </w:r>
      <w:r w:rsidR="005075DE">
        <w:t>you’ll be</w:t>
      </w:r>
      <w:r w:rsidR="00C12120">
        <w:t xml:space="preserve"> </w:t>
      </w:r>
      <w:r w:rsidR="005075DE">
        <w:t xml:space="preserve">selecting </w:t>
      </w:r>
      <w:r w:rsidR="00C12120">
        <w:t>records</w:t>
      </w:r>
      <w:r w:rsidR="005075DE">
        <w:t>, running tasks,</w:t>
      </w:r>
      <w:r w:rsidR="00C12120">
        <w:t xml:space="preserve"> and saving them back to the main file.</w:t>
      </w:r>
      <w:r w:rsidR="00902A22">
        <w:t xml:space="preserve"> Follow the </w:t>
      </w:r>
      <w:r w:rsidR="00474E6F">
        <w:t xml:space="preserve">next seven </w:t>
      </w:r>
      <w:r w:rsidR="00902A22">
        <w:t xml:space="preserve">steps </w:t>
      </w:r>
      <w:r w:rsidR="00474E6F">
        <w:t xml:space="preserve">as </w:t>
      </w:r>
      <w:r w:rsidR="00902A22">
        <w:t>outlined in this table</w:t>
      </w:r>
      <w:r w:rsidR="00B3631B">
        <w:t>. Uns</w:t>
      </w:r>
      <w:r w:rsidR="00902A22">
        <w:t xml:space="preserve">haded tasks are run </w:t>
      </w:r>
      <w:r w:rsidR="00474E6F">
        <w:t>within</w:t>
      </w:r>
      <w:r w:rsidR="00902A22">
        <w:t xml:space="preserve"> </w:t>
      </w:r>
      <w:r w:rsidR="00B3631B">
        <w:t>the entire file</w:t>
      </w:r>
      <w:r w:rsidR="00773D5B">
        <w:t>.</w:t>
      </w:r>
    </w:p>
    <w:p w:rsidR="00C12120" w:rsidRDefault="00C12120" w:rsidP="00EB6108">
      <w:pPr>
        <w:contextualSpacing/>
      </w:pPr>
    </w:p>
    <w:tbl>
      <w:tblPr>
        <w:tblStyle w:val="TableGrid"/>
        <w:tblW w:w="0" w:type="auto"/>
        <w:tblLook w:val="04A0" w:firstRow="1" w:lastRow="0" w:firstColumn="1" w:lastColumn="0" w:noHBand="0" w:noVBand="1"/>
      </w:tblPr>
      <w:tblGrid>
        <w:gridCol w:w="1345"/>
        <w:gridCol w:w="2250"/>
        <w:gridCol w:w="2880"/>
        <w:gridCol w:w="2875"/>
      </w:tblGrid>
      <w:tr w:rsidR="00C12120" w:rsidTr="00902A22">
        <w:tc>
          <w:tcPr>
            <w:tcW w:w="1345" w:type="dxa"/>
            <w:shd w:val="clear" w:color="auto" w:fill="DEEAF6" w:themeFill="accent1" w:themeFillTint="33"/>
          </w:tcPr>
          <w:p w:rsidR="00C12120" w:rsidRDefault="00C12120" w:rsidP="00EB6108">
            <w:pPr>
              <w:contextualSpacing/>
            </w:pPr>
            <w:r>
              <w:t>Display Field</w:t>
            </w:r>
          </w:p>
        </w:tc>
        <w:tc>
          <w:tcPr>
            <w:tcW w:w="2250" w:type="dxa"/>
            <w:shd w:val="clear" w:color="auto" w:fill="DEEAF6" w:themeFill="accent1" w:themeFillTint="33"/>
          </w:tcPr>
          <w:p w:rsidR="00C12120" w:rsidRDefault="00C12120" w:rsidP="00EB6108">
            <w:pPr>
              <w:contextualSpacing/>
            </w:pPr>
            <w:r>
              <w:t>Search term</w:t>
            </w:r>
          </w:p>
        </w:tc>
        <w:tc>
          <w:tcPr>
            <w:tcW w:w="2880" w:type="dxa"/>
            <w:shd w:val="clear" w:color="auto" w:fill="DEEAF6" w:themeFill="accent1" w:themeFillTint="33"/>
          </w:tcPr>
          <w:p w:rsidR="00C12120" w:rsidRDefault="00474E6F" w:rsidP="00474E6F">
            <w:pPr>
              <w:contextualSpacing/>
            </w:pPr>
            <w:r>
              <w:t xml:space="preserve">Tools </w:t>
            </w:r>
            <w:r>
              <w:sym w:font="Wingdings" w:char="F0E8"/>
            </w:r>
            <w:r>
              <w:t xml:space="preserve"> Assigned Tasks</w:t>
            </w:r>
          </w:p>
        </w:tc>
        <w:tc>
          <w:tcPr>
            <w:tcW w:w="2875" w:type="dxa"/>
            <w:shd w:val="clear" w:color="auto" w:fill="DEEAF6" w:themeFill="accent1" w:themeFillTint="33"/>
          </w:tcPr>
          <w:p w:rsidR="00C12120" w:rsidRDefault="00A23380" w:rsidP="00EB6108">
            <w:pPr>
              <w:contextualSpacing/>
            </w:pPr>
            <w:r>
              <w:t>Next step</w:t>
            </w:r>
          </w:p>
        </w:tc>
      </w:tr>
      <w:tr w:rsidR="00C12120" w:rsidTr="00474E6F">
        <w:tc>
          <w:tcPr>
            <w:tcW w:w="1345" w:type="dxa"/>
            <w:shd w:val="clear" w:color="auto" w:fill="FBE4D5" w:themeFill="accent2" w:themeFillTint="33"/>
          </w:tcPr>
          <w:p w:rsidR="00C12120" w:rsidRDefault="00C12120" w:rsidP="00EB6108">
            <w:pPr>
              <w:contextualSpacing/>
            </w:pPr>
            <w:r w:rsidRPr="00474E6F">
              <w:rPr>
                <w:sz w:val="36"/>
              </w:rPr>
              <w:t>338</w:t>
            </w:r>
          </w:p>
        </w:tc>
        <w:tc>
          <w:tcPr>
            <w:tcW w:w="2250" w:type="dxa"/>
            <w:shd w:val="clear" w:color="auto" w:fill="FBE4D5" w:themeFill="accent2" w:themeFillTint="33"/>
          </w:tcPr>
          <w:p w:rsidR="00C12120" w:rsidRDefault="00C12120" w:rsidP="00EB6108">
            <w:pPr>
              <w:contextualSpacing/>
            </w:pPr>
            <w:r w:rsidRPr="00474E6F">
              <w:rPr>
                <w:sz w:val="36"/>
              </w:rPr>
              <w:t>online</w:t>
            </w:r>
          </w:p>
        </w:tc>
        <w:tc>
          <w:tcPr>
            <w:tcW w:w="2880" w:type="dxa"/>
            <w:shd w:val="clear" w:color="auto" w:fill="F4B083" w:themeFill="accent2" w:themeFillTint="99"/>
          </w:tcPr>
          <w:p w:rsidR="00C12120" w:rsidRPr="00C12120" w:rsidRDefault="00C12120" w:rsidP="00EB6108">
            <w:pPr>
              <w:contextualSpacing/>
            </w:pPr>
            <w:r w:rsidRPr="00C12120">
              <w:t>998 online per 338 statement</w:t>
            </w:r>
          </w:p>
        </w:tc>
        <w:tc>
          <w:tcPr>
            <w:tcW w:w="2875" w:type="dxa"/>
            <w:shd w:val="clear" w:color="auto" w:fill="FBE4D5" w:themeFill="accent2" w:themeFillTint="33"/>
          </w:tcPr>
          <w:p w:rsidR="00C12120" w:rsidRDefault="00A23380" w:rsidP="00EB6108">
            <w:pPr>
              <w:contextualSpacing/>
            </w:pPr>
            <w:r>
              <w:t>Save back to main file and proceed</w:t>
            </w:r>
          </w:p>
        </w:tc>
      </w:tr>
      <w:tr w:rsidR="00A23380" w:rsidTr="00902A22">
        <w:tc>
          <w:tcPr>
            <w:tcW w:w="6475" w:type="dxa"/>
            <w:gridSpan w:val="3"/>
            <w:shd w:val="clear" w:color="auto" w:fill="auto"/>
          </w:tcPr>
          <w:p w:rsidR="00A23380" w:rsidRPr="00251D68" w:rsidRDefault="00A23380" w:rsidP="00A23380">
            <w:pPr>
              <w:contextualSpacing/>
              <w:rPr>
                <w:sz w:val="24"/>
              </w:rPr>
            </w:pPr>
            <w:r w:rsidRPr="00251D68">
              <w:rPr>
                <w:sz w:val="24"/>
              </w:rPr>
              <w:t xml:space="preserve">Run task within main file: </w:t>
            </w:r>
            <w:r w:rsidRPr="00251D68">
              <w:rPr>
                <w:b/>
                <w:sz w:val="24"/>
              </w:rPr>
              <w:t>998 add $a only</w:t>
            </w:r>
          </w:p>
        </w:tc>
        <w:tc>
          <w:tcPr>
            <w:tcW w:w="2875" w:type="dxa"/>
            <w:shd w:val="clear" w:color="auto" w:fill="auto"/>
          </w:tcPr>
          <w:p w:rsidR="00A23380" w:rsidRPr="00251D68" w:rsidRDefault="00A23380" w:rsidP="00EB6108">
            <w:pPr>
              <w:contextualSpacing/>
              <w:rPr>
                <w:sz w:val="24"/>
              </w:rPr>
            </w:pPr>
            <w:r w:rsidRPr="00251D68">
              <w:rPr>
                <w:sz w:val="24"/>
              </w:rPr>
              <w:t>Save and proceed</w:t>
            </w:r>
          </w:p>
        </w:tc>
      </w:tr>
      <w:tr w:rsidR="00A23380" w:rsidTr="00902A22">
        <w:tc>
          <w:tcPr>
            <w:tcW w:w="6475" w:type="dxa"/>
            <w:gridSpan w:val="3"/>
            <w:shd w:val="clear" w:color="auto" w:fill="auto"/>
          </w:tcPr>
          <w:p w:rsidR="00A23380" w:rsidRPr="00251D68" w:rsidRDefault="00A23380" w:rsidP="00600C1F">
            <w:pPr>
              <w:contextualSpacing/>
              <w:rPr>
                <w:sz w:val="24"/>
              </w:rPr>
            </w:pPr>
            <w:r w:rsidRPr="00251D68">
              <w:rPr>
                <w:sz w:val="24"/>
              </w:rPr>
              <w:t xml:space="preserve">Run task within main file: </w:t>
            </w:r>
            <w:r w:rsidRPr="00251D68">
              <w:rPr>
                <w:b/>
                <w:sz w:val="24"/>
              </w:rPr>
              <w:t>008</w:t>
            </w:r>
            <w:r w:rsidR="00600C1F">
              <w:rPr>
                <w:b/>
                <w:sz w:val="24"/>
              </w:rPr>
              <w:t>-</w:t>
            </w:r>
            <w:r w:rsidRPr="00251D68">
              <w:rPr>
                <w:b/>
                <w:sz w:val="24"/>
              </w:rPr>
              <w:t>39 _SourceCodeD</w:t>
            </w:r>
          </w:p>
        </w:tc>
        <w:tc>
          <w:tcPr>
            <w:tcW w:w="2875" w:type="dxa"/>
            <w:shd w:val="clear" w:color="auto" w:fill="auto"/>
          </w:tcPr>
          <w:p w:rsidR="00A23380" w:rsidRPr="00251D68" w:rsidRDefault="00A23380" w:rsidP="00EB6108">
            <w:pPr>
              <w:contextualSpacing/>
              <w:rPr>
                <w:sz w:val="24"/>
              </w:rPr>
            </w:pPr>
            <w:r w:rsidRPr="00251D68">
              <w:rPr>
                <w:sz w:val="24"/>
              </w:rPr>
              <w:t>Save and proceed</w:t>
            </w:r>
          </w:p>
        </w:tc>
      </w:tr>
      <w:tr w:rsidR="00A23380" w:rsidTr="00474E6F">
        <w:tc>
          <w:tcPr>
            <w:tcW w:w="1345" w:type="dxa"/>
            <w:shd w:val="clear" w:color="auto" w:fill="FBE4D5" w:themeFill="accent2" w:themeFillTint="33"/>
          </w:tcPr>
          <w:p w:rsidR="00A23380" w:rsidRDefault="00A23380" w:rsidP="00EB6108">
            <w:pPr>
              <w:contextualSpacing/>
            </w:pPr>
            <w:r w:rsidRPr="00474E6F">
              <w:rPr>
                <w:sz w:val="36"/>
              </w:rPr>
              <w:t>008</w:t>
            </w:r>
          </w:p>
        </w:tc>
        <w:tc>
          <w:tcPr>
            <w:tcW w:w="2250" w:type="dxa"/>
            <w:shd w:val="clear" w:color="auto" w:fill="FBE4D5" w:themeFill="accent2" w:themeFillTint="33"/>
          </w:tcPr>
          <w:p w:rsidR="00A23380" w:rsidRPr="00474E6F" w:rsidRDefault="00A23380" w:rsidP="00474E6F">
            <w:pPr>
              <w:contextualSpacing/>
              <w:rPr>
                <w:sz w:val="36"/>
                <w:szCs w:val="36"/>
              </w:rPr>
            </w:pPr>
            <w:r w:rsidRPr="00474E6F">
              <w:rPr>
                <w:sz w:val="32"/>
                <w:szCs w:val="36"/>
              </w:rPr>
              <w:t>_ [underscore]</w:t>
            </w:r>
          </w:p>
        </w:tc>
        <w:tc>
          <w:tcPr>
            <w:tcW w:w="2880" w:type="dxa"/>
            <w:shd w:val="clear" w:color="auto" w:fill="F4B083" w:themeFill="accent2" w:themeFillTint="99"/>
          </w:tcPr>
          <w:p w:rsidR="00A23380" w:rsidRPr="00A23380" w:rsidRDefault="00A23380" w:rsidP="00EB6108">
            <w:pPr>
              <w:contextualSpacing/>
            </w:pPr>
            <w:r w:rsidRPr="00A23380">
              <w:t>Non-pcc 998$c addition</w:t>
            </w:r>
          </w:p>
        </w:tc>
        <w:tc>
          <w:tcPr>
            <w:tcW w:w="2875" w:type="dxa"/>
            <w:shd w:val="clear" w:color="auto" w:fill="FBE4D5" w:themeFill="accent2" w:themeFillTint="33"/>
          </w:tcPr>
          <w:p w:rsidR="00A23380" w:rsidRDefault="00A23380" w:rsidP="00EB6108">
            <w:pPr>
              <w:contextualSpacing/>
            </w:pPr>
            <w:r>
              <w:t>Save back to main file and proceed</w:t>
            </w:r>
          </w:p>
        </w:tc>
      </w:tr>
      <w:tr w:rsidR="00A23380" w:rsidTr="00902A22">
        <w:tc>
          <w:tcPr>
            <w:tcW w:w="6475" w:type="dxa"/>
            <w:gridSpan w:val="3"/>
            <w:shd w:val="clear" w:color="auto" w:fill="auto"/>
          </w:tcPr>
          <w:p w:rsidR="00A23380" w:rsidRPr="00251D68" w:rsidRDefault="00A23380" w:rsidP="006F586B">
            <w:pPr>
              <w:contextualSpacing/>
              <w:rPr>
                <w:sz w:val="24"/>
              </w:rPr>
            </w:pPr>
            <w:r w:rsidRPr="00251D68">
              <w:rPr>
                <w:sz w:val="24"/>
              </w:rPr>
              <w:t>Run task within main file:</w:t>
            </w:r>
            <w:r w:rsidRPr="00251D68">
              <w:rPr>
                <w:b/>
                <w:sz w:val="24"/>
              </w:rPr>
              <w:t xml:space="preserve"> </w:t>
            </w:r>
            <w:r w:rsidR="006F586B" w:rsidRPr="00251D68">
              <w:rPr>
                <w:b/>
                <w:sz w:val="24"/>
              </w:rPr>
              <w:t>pcc</w:t>
            </w:r>
            <w:r w:rsidRPr="00251D68">
              <w:rPr>
                <w:b/>
                <w:sz w:val="24"/>
              </w:rPr>
              <w:t xml:space="preserve"> 998$c addition</w:t>
            </w:r>
          </w:p>
        </w:tc>
        <w:tc>
          <w:tcPr>
            <w:tcW w:w="2875" w:type="dxa"/>
            <w:shd w:val="clear" w:color="auto" w:fill="auto"/>
          </w:tcPr>
          <w:p w:rsidR="00A23380" w:rsidRPr="00251D68" w:rsidRDefault="00A23380" w:rsidP="00EB6108">
            <w:pPr>
              <w:contextualSpacing/>
              <w:rPr>
                <w:sz w:val="24"/>
              </w:rPr>
            </w:pPr>
            <w:r w:rsidRPr="00251D68">
              <w:rPr>
                <w:sz w:val="24"/>
              </w:rPr>
              <w:t>Save and proceed</w:t>
            </w:r>
          </w:p>
        </w:tc>
      </w:tr>
      <w:tr w:rsidR="00A23380" w:rsidTr="00902A22">
        <w:tc>
          <w:tcPr>
            <w:tcW w:w="6475" w:type="dxa"/>
            <w:gridSpan w:val="3"/>
          </w:tcPr>
          <w:p w:rsidR="00A23380" w:rsidRPr="00251D68" w:rsidRDefault="00A23380" w:rsidP="00600C1F">
            <w:pPr>
              <w:contextualSpacing/>
              <w:rPr>
                <w:sz w:val="24"/>
              </w:rPr>
            </w:pPr>
            <w:r w:rsidRPr="00251D68">
              <w:rPr>
                <w:sz w:val="24"/>
              </w:rPr>
              <w:t>Run task within main file:</w:t>
            </w:r>
            <w:r w:rsidRPr="00251D68">
              <w:rPr>
                <w:b/>
                <w:sz w:val="24"/>
              </w:rPr>
              <w:t xml:space="preserve"> Remove 008</w:t>
            </w:r>
            <w:r w:rsidR="00600C1F">
              <w:rPr>
                <w:b/>
                <w:sz w:val="24"/>
              </w:rPr>
              <w:t>-</w:t>
            </w:r>
            <w:r w:rsidRPr="00251D68">
              <w:rPr>
                <w:b/>
                <w:sz w:val="24"/>
              </w:rPr>
              <w:t>39_SourceCodeD</w:t>
            </w:r>
          </w:p>
        </w:tc>
        <w:tc>
          <w:tcPr>
            <w:tcW w:w="2875" w:type="dxa"/>
          </w:tcPr>
          <w:p w:rsidR="00A23380" w:rsidRPr="00251D68" w:rsidRDefault="00A23380" w:rsidP="00EB6108">
            <w:pPr>
              <w:contextualSpacing/>
              <w:rPr>
                <w:sz w:val="24"/>
              </w:rPr>
            </w:pPr>
            <w:r w:rsidRPr="00251D68">
              <w:rPr>
                <w:sz w:val="24"/>
              </w:rPr>
              <w:t>Save and proceed</w:t>
            </w:r>
          </w:p>
        </w:tc>
      </w:tr>
      <w:tr w:rsidR="00902A22" w:rsidTr="00474E6F">
        <w:tc>
          <w:tcPr>
            <w:tcW w:w="1345" w:type="dxa"/>
            <w:shd w:val="clear" w:color="auto" w:fill="FBE4D5" w:themeFill="accent2" w:themeFillTint="33"/>
          </w:tcPr>
          <w:p w:rsidR="00902A22" w:rsidRPr="00474E6F" w:rsidRDefault="00902A22" w:rsidP="00A23380">
            <w:pPr>
              <w:contextualSpacing/>
              <w:rPr>
                <w:sz w:val="36"/>
                <w:szCs w:val="36"/>
              </w:rPr>
            </w:pPr>
            <w:r w:rsidRPr="00474E6F">
              <w:rPr>
                <w:sz w:val="36"/>
                <w:szCs w:val="36"/>
              </w:rPr>
              <w:t>998</w:t>
            </w:r>
          </w:p>
        </w:tc>
        <w:tc>
          <w:tcPr>
            <w:tcW w:w="2250" w:type="dxa"/>
            <w:shd w:val="clear" w:color="auto" w:fill="FBE4D5" w:themeFill="accent2" w:themeFillTint="33"/>
          </w:tcPr>
          <w:p w:rsidR="00902A22" w:rsidRDefault="00902A22" w:rsidP="00A23380">
            <w:pPr>
              <w:contextualSpacing/>
            </w:pPr>
            <w:r w:rsidRPr="00474E6F">
              <w:rPr>
                <w:sz w:val="36"/>
              </w:rPr>
              <w:t>CONSER</w:t>
            </w:r>
          </w:p>
        </w:tc>
        <w:tc>
          <w:tcPr>
            <w:tcW w:w="2880" w:type="dxa"/>
            <w:shd w:val="clear" w:color="auto" w:fill="F4B083" w:themeFill="accent2" w:themeFillTint="99"/>
          </w:tcPr>
          <w:p w:rsidR="00902A22" w:rsidRDefault="00902A22" w:rsidP="00902A22">
            <w:pPr>
              <w:contextualSpacing/>
            </w:pPr>
            <w:r>
              <w:t xml:space="preserve">Go to </w:t>
            </w:r>
            <w:r w:rsidRPr="00902A22">
              <w:rPr>
                <w:b/>
              </w:rPr>
              <w:t>Edit</w:t>
            </w:r>
            <w:r>
              <w:t xml:space="preserve"> and </w:t>
            </w:r>
            <w:r w:rsidRPr="00902A22">
              <w:rPr>
                <w:b/>
              </w:rPr>
              <w:t>Find</w:t>
            </w:r>
            <w:r>
              <w:t xml:space="preserve"> term “source record is online”</w:t>
            </w:r>
          </w:p>
        </w:tc>
        <w:tc>
          <w:tcPr>
            <w:tcW w:w="2875" w:type="dxa"/>
            <w:shd w:val="clear" w:color="auto" w:fill="FBE4D5" w:themeFill="accent2" w:themeFillTint="33"/>
          </w:tcPr>
          <w:p w:rsidR="00902A22" w:rsidRDefault="00902A22" w:rsidP="00EB6108">
            <w:pPr>
              <w:contextualSpacing/>
            </w:pPr>
            <w:r>
              <w:t>Note the number of records at the top of the search results list. Record on stats spreadsheet as CONSER-E.</w:t>
            </w:r>
          </w:p>
        </w:tc>
      </w:tr>
    </w:tbl>
    <w:p w:rsidR="00C12120" w:rsidRDefault="00C12120" w:rsidP="00EB6108">
      <w:pPr>
        <w:contextualSpacing/>
      </w:pPr>
    </w:p>
    <w:p w:rsidR="00CE5C11" w:rsidRDefault="00902A22" w:rsidP="00EB6108">
      <w:pPr>
        <w:contextualSpacing/>
      </w:pPr>
      <w:r>
        <w:t>Once you’ve noted the number of records in the final step, c</w:t>
      </w:r>
      <w:r w:rsidR="00CE5C11">
        <w:t xml:space="preserve">lose the </w:t>
      </w:r>
      <w:r>
        <w:t xml:space="preserve">temporary </w:t>
      </w:r>
      <w:r w:rsidR="00CE5C11">
        <w:t>file</w:t>
      </w:r>
      <w:r>
        <w:t xml:space="preserve"> without saving,</w:t>
      </w:r>
      <w:r w:rsidR="00CE5C11">
        <w:t xml:space="preserve"> and</w:t>
      </w:r>
      <w:r>
        <w:t xml:space="preserve"> </w:t>
      </w:r>
      <w:r w:rsidR="00CE5C11">
        <w:t>re-open the main file.</w:t>
      </w:r>
      <w:r w:rsidR="002C667D">
        <w:t xml:space="preserve"> The next series of edits requires some examination, judgment, and possibly editing by hand.</w:t>
      </w:r>
    </w:p>
    <w:p w:rsidR="00ED004A" w:rsidRDefault="00ED004A" w:rsidP="00EB6108">
      <w:pPr>
        <w:contextualSpacing/>
      </w:pPr>
    </w:p>
    <w:p w:rsidR="00892A0B" w:rsidRDefault="00992413" w:rsidP="00EB6108">
      <w:pPr>
        <w:contextualSpacing/>
      </w:pPr>
      <w:r w:rsidRPr="00992413">
        <w:rPr>
          <w:u w:val="single"/>
        </w:rPr>
        <w:t>Accompanying materials</w:t>
      </w:r>
      <w:r w:rsidR="00251D68">
        <w:rPr>
          <w:u w:val="single"/>
        </w:rPr>
        <w:t xml:space="preserve"> (rarely occurs now)</w:t>
      </w:r>
      <w:r w:rsidRPr="00992413">
        <w:rPr>
          <w:u w:val="single"/>
        </w:rPr>
        <w:t>:</w:t>
      </w:r>
      <w:r>
        <w:t xml:space="preserve"> </w:t>
      </w:r>
      <w:r w:rsidR="003E613D">
        <w:t>C</w:t>
      </w:r>
      <w:r w:rsidR="00ED004A">
        <w:t xml:space="preserve">heck for records </w:t>
      </w:r>
      <w:r w:rsidR="005075DE">
        <w:t>for</w:t>
      </w:r>
      <w:r w:rsidR="00ED004A">
        <w:t xml:space="preserve"> formats other than print or electronic.</w:t>
      </w:r>
      <w:r w:rsidR="009727B5">
        <w:t xml:space="preserve"> </w:t>
      </w:r>
      <w:r w:rsidR="00474E6F">
        <w:t xml:space="preserve">From the File dropdown, pick </w:t>
      </w:r>
      <w:r w:rsidR="00474E6F" w:rsidRPr="00251D68">
        <w:rPr>
          <w:b/>
        </w:rPr>
        <w:t>Select Records for Edit</w:t>
      </w:r>
      <w:r w:rsidR="00251D68">
        <w:rPr>
          <w:b/>
        </w:rPr>
        <w:t>,</w:t>
      </w:r>
      <w:r w:rsidR="00251D68">
        <w:t xml:space="preserve"> enter the </w:t>
      </w:r>
      <w:r w:rsidR="00251D68" w:rsidRPr="00251D68">
        <w:rPr>
          <w:b/>
        </w:rPr>
        <w:t>Display Field</w:t>
      </w:r>
      <w:r w:rsidR="00251D68">
        <w:t xml:space="preserve"> as 300$e, and check for the presence of any $e. Usually, there aren’t any, but if you do find any, sort out those records and remove any fields or subfields that refer to them.</w:t>
      </w:r>
    </w:p>
    <w:p w:rsidR="00892A0B" w:rsidRDefault="00892A0B" w:rsidP="00EB6108">
      <w:pPr>
        <w:contextualSpacing/>
      </w:pPr>
    </w:p>
    <w:p w:rsidR="00ED004A" w:rsidRPr="00892A0B" w:rsidRDefault="00251D68" w:rsidP="00EB6108">
      <w:pPr>
        <w:contextualSpacing/>
      </w:pPr>
      <w:r>
        <w:t>This also rarely happens, but if</w:t>
      </w:r>
      <w:r w:rsidR="009D6AB9">
        <w:t xml:space="preserve"> </w:t>
      </w:r>
      <w:r w:rsidR="002C667D">
        <w:t>a</w:t>
      </w:r>
      <w:r w:rsidR="009D6AB9">
        <w:t xml:space="preserve"> record appears to be a description of a CD-ROM version of a serial (</w:t>
      </w:r>
      <w:r w:rsidR="00B81E0E">
        <w:t xml:space="preserve">i.e., CD-ROMS are noted in </w:t>
      </w:r>
      <w:r w:rsidR="00400B38">
        <w:t xml:space="preserve">$a </w:t>
      </w:r>
      <w:r w:rsidR="003E613D">
        <w:t xml:space="preserve">rather than $e), make the following edits: </w:t>
      </w:r>
      <w:r w:rsidR="00892A0B">
        <w:t xml:space="preserve"> </w:t>
      </w:r>
      <w:r w:rsidR="003E613D">
        <w:t>change</w:t>
      </w:r>
      <w:r w:rsidR="002C667D">
        <w:t xml:space="preserve"> </w:t>
      </w:r>
      <w:r w:rsidR="003E613D">
        <w:t xml:space="preserve">the </w:t>
      </w:r>
      <w:r w:rsidR="002C667D">
        <w:t xml:space="preserve">300 field to </w:t>
      </w:r>
      <w:r w:rsidR="002C667D" w:rsidRPr="003E613D">
        <w:t>300</w:t>
      </w:r>
      <w:r w:rsidR="00F84D5D">
        <w:t xml:space="preserve"> </w:t>
      </w:r>
      <w:r w:rsidR="002C667D" w:rsidRPr="003E613D">
        <w:t xml:space="preserve"> \\</w:t>
      </w:r>
      <w:r w:rsidR="00892A0B" w:rsidRPr="003E613D">
        <w:t>$a1 online resource</w:t>
      </w:r>
      <w:r w:rsidR="00892A0B">
        <w:t xml:space="preserve">. </w:t>
      </w:r>
      <w:r w:rsidR="00B81E0E">
        <w:t xml:space="preserve">Change 010 $a to $z. </w:t>
      </w:r>
      <w:r w:rsidR="00892A0B">
        <w:t>Change 998</w:t>
      </w:r>
      <w:r w:rsidR="00F84D5D">
        <w:t xml:space="preserve"> </w:t>
      </w:r>
      <w:r w:rsidR="00892A0B">
        <w:t>$a to read MARCit from CD-ROM.</w:t>
      </w:r>
    </w:p>
    <w:p w:rsidR="00BF2DD3" w:rsidRDefault="00BF2DD3" w:rsidP="00EB6108">
      <w:pPr>
        <w:contextualSpacing/>
      </w:pPr>
    </w:p>
    <w:p w:rsidR="00892A0B" w:rsidRDefault="00992413" w:rsidP="00EB6108">
      <w:pPr>
        <w:contextualSpacing/>
      </w:pPr>
      <w:r w:rsidRPr="00992413">
        <w:rPr>
          <w:u w:val="single"/>
        </w:rPr>
        <w:t>Records based on microform format:</w:t>
      </w:r>
      <w:r>
        <w:t xml:space="preserve"> </w:t>
      </w:r>
      <w:r w:rsidR="00892A0B">
        <w:t>A more frequent occurrence is</w:t>
      </w:r>
      <w:r w:rsidR="003665F1">
        <w:t xml:space="preserve"> records based on </w:t>
      </w:r>
      <w:r>
        <w:t>microform, either as a reproduction or republication of title that was originally print</w:t>
      </w:r>
      <w:r w:rsidR="003665F1">
        <w:t xml:space="preserve">. </w:t>
      </w:r>
      <w:r w:rsidR="00707E12">
        <w:t>To check for them, g</w:t>
      </w:r>
      <w:r w:rsidR="003816F6">
        <w:t xml:space="preserve">o back to the </w:t>
      </w:r>
      <w:r w:rsidR="003816F6" w:rsidRPr="00892A0B">
        <w:rPr>
          <w:b/>
        </w:rPr>
        <w:t>Select Records for Edit</w:t>
      </w:r>
      <w:r w:rsidR="003816F6">
        <w:t xml:space="preserve"> feature and enter 337 as the display field. Import the file and then enter “microform” as the search term</w:t>
      </w:r>
      <w:r w:rsidR="00B449A5">
        <w:t>. If there are any results</w:t>
      </w:r>
      <w:r w:rsidR="00707E12">
        <w:t xml:space="preserve">, the records should be </w:t>
      </w:r>
      <w:r w:rsidR="00892A0B">
        <w:t>examined, so c</w:t>
      </w:r>
      <w:r w:rsidR="00707E12">
        <w:t xml:space="preserve">lick on </w:t>
      </w:r>
      <w:r w:rsidR="00B449A5" w:rsidRPr="003E613D">
        <w:rPr>
          <w:b/>
        </w:rPr>
        <w:t>Export Selected Records</w:t>
      </w:r>
      <w:r w:rsidR="00B449A5">
        <w:t>.</w:t>
      </w:r>
    </w:p>
    <w:p w:rsidR="00892A0B" w:rsidRDefault="00892A0B" w:rsidP="00EB6108">
      <w:pPr>
        <w:contextualSpacing/>
      </w:pPr>
    </w:p>
    <w:p w:rsidR="00992413" w:rsidRDefault="00600C1F" w:rsidP="00EB6108">
      <w:pPr>
        <w:contextualSpacing/>
      </w:pPr>
      <w:r>
        <w:t xml:space="preserve">Run the task named </w:t>
      </w:r>
      <w:r w:rsidRPr="00600C1F">
        <w:rPr>
          <w:b/>
        </w:rPr>
        <w:t>300 online resource</w:t>
      </w:r>
      <w:r>
        <w:t>.</w:t>
      </w:r>
    </w:p>
    <w:p w:rsidR="00992413" w:rsidRDefault="00992413" w:rsidP="00EB6108">
      <w:pPr>
        <w:contextualSpacing/>
      </w:pPr>
    </w:p>
    <w:p w:rsidR="00BF2DD3" w:rsidRPr="00F84D5D" w:rsidRDefault="003665F1" w:rsidP="00EB6108">
      <w:pPr>
        <w:contextualSpacing/>
      </w:pPr>
      <w:r>
        <w:t>D</w:t>
      </w:r>
      <w:r w:rsidR="00B449A5">
        <w:t>ele</w:t>
      </w:r>
      <w:r w:rsidR="00E27701">
        <w:t xml:space="preserve">te </w:t>
      </w:r>
      <w:r w:rsidR="00892A0B">
        <w:t xml:space="preserve">any </w:t>
      </w:r>
      <w:r w:rsidR="00E27701">
        <w:t xml:space="preserve">533 </w:t>
      </w:r>
      <w:r w:rsidR="00892A0B">
        <w:t>fields (Reproduction Note)</w:t>
      </w:r>
      <w:r w:rsidR="00251D68">
        <w:t>. KEEP</w:t>
      </w:r>
      <w:r w:rsidR="00E27701">
        <w:t xml:space="preserve"> </w:t>
      </w:r>
      <w:r w:rsidR="00892A0B">
        <w:t xml:space="preserve">the </w:t>
      </w:r>
      <w:r w:rsidR="00E27701">
        <w:t>534</w:t>
      </w:r>
      <w:r w:rsidR="00892A0B">
        <w:t>s (Original Version Note)</w:t>
      </w:r>
      <w:r w:rsidR="00E27701">
        <w:t xml:space="preserve">. </w:t>
      </w:r>
      <w:r>
        <w:t>Save back to the main file.</w:t>
      </w:r>
      <w:r w:rsidR="00F84D5D">
        <w:t xml:space="preserve"> Now go back to Select Records for Edit, enter 534 as the display field, import the file, and enter “not found” as the search term. </w:t>
      </w:r>
      <w:r w:rsidR="00F84D5D">
        <w:rPr>
          <w:i/>
        </w:rPr>
        <w:t>Invert</w:t>
      </w:r>
      <w:r w:rsidR="00F84D5D">
        <w:t xml:space="preserve"> that selection, Export Selected Records, and </w:t>
      </w:r>
      <w:r w:rsidR="00600C1F">
        <w:t xml:space="preserve">run the task </w:t>
      </w:r>
      <w:r w:rsidR="00600C1F" w:rsidRPr="00600C1F">
        <w:rPr>
          <w:b/>
        </w:rPr>
        <w:t>010a to 010z</w:t>
      </w:r>
      <w:r w:rsidR="00F84D5D">
        <w:t>. Save these records back to the main file.</w:t>
      </w:r>
    </w:p>
    <w:p w:rsidR="00902A22" w:rsidRDefault="00902A22" w:rsidP="00EB6108">
      <w:pPr>
        <w:contextualSpacing/>
      </w:pPr>
    </w:p>
    <w:p w:rsidR="005B6913" w:rsidRDefault="005B6913" w:rsidP="00EB6108">
      <w:pPr>
        <w:contextualSpacing/>
      </w:pPr>
      <w:r>
        <w:t xml:space="preserve">Now run </w:t>
      </w:r>
      <w:r w:rsidR="00B3631B" w:rsidRPr="00B3631B">
        <w:rPr>
          <w:b/>
        </w:rPr>
        <w:t>Edits for all MARCit records</w:t>
      </w:r>
      <w:r>
        <w:t>.</w:t>
      </w:r>
    </w:p>
    <w:p w:rsidR="00D3795B" w:rsidRDefault="00D3795B" w:rsidP="00EB6108">
      <w:pPr>
        <w:contextualSpacing/>
      </w:pPr>
    </w:p>
    <w:p w:rsidR="00210815" w:rsidRDefault="00210815" w:rsidP="00EB6108">
      <w:pPr>
        <w:contextualSpacing/>
      </w:pPr>
      <w:r>
        <w:t xml:space="preserve">Go to </w:t>
      </w:r>
      <w:r w:rsidRPr="00821ACB">
        <w:rPr>
          <w:b/>
        </w:rPr>
        <w:t>Select Records for Edit</w:t>
      </w:r>
      <w:r>
        <w:t xml:space="preserve"> again. Enter 998 in the display field, Import File, and search for “online”. Once those results appear as checked boxes, click on </w:t>
      </w:r>
      <w:r w:rsidRPr="00210815">
        <w:rPr>
          <w:b/>
        </w:rPr>
        <w:t>Invert Selections</w:t>
      </w:r>
      <w:r>
        <w:t xml:space="preserve">. </w:t>
      </w:r>
      <w:r w:rsidR="00847EE9">
        <w:t>(</w:t>
      </w:r>
      <w:r>
        <w:t xml:space="preserve">You’re editing records based on descriptions of print titles, so you want all the records that </w:t>
      </w:r>
      <w:r>
        <w:rPr>
          <w:i/>
        </w:rPr>
        <w:t>aren’t</w:t>
      </w:r>
      <w:r>
        <w:t xml:space="preserve"> for online resources.</w:t>
      </w:r>
      <w:r w:rsidR="00847EE9">
        <w:t xml:space="preserve">) Export the selected records and run the task called </w:t>
      </w:r>
      <w:r w:rsidR="00847EE9" w:rsidRPr="00651691">
        <w:rPr>
          <w:b/>
        </w:rPr>
        <w:t>MARCit from Print edits</w:t>
      </w:r>
      <w:r w:rsidR="00847EE9">
        <w:t>.</w:t>
      </w:r>
    </w:p>
    <w:p w:rsidR="00651691" w:rsidRDefault="00651691" w:rsidP="00EB6108">
      <w:pPr>
        <w:contextualSpacing/>
      </w:pPr>
    </w:p>
    <w:p w:rsidR="00651691" w:rsidRPr="00210815" w:rsidRDefault="00651691" w:rsidP="00EB6108">
      <w:pPr>
        <w:contextualSpacing/>
      </w:pPr>
      <w:r>
        <w:t xml:space="preserve">Save back to the main file and run </w:t>
      </w:r>
      <w:r w:rsidR="00ED3954">
        <w:t>the</w:t>
      </w:r>
      <w:r>
        <w:t xml:space="preserve"> task: </w:t>
      </w:r>
      <w:r w:rsidRPr="00651691">
        <w:rPr>
          <w:b/>
        </w:rPr>
        <w:t>Add GMD back in</w:t>
      </w:r>
      <w:r>
        <w:t>.</w:t>
      </w:r>
    </w:p>
    <w:p w:rsidR="00D3795B" w:rsidRDefault="00D3795B" w:rsidP="00EB6108">
      <w:pPr>
        <w:contextualSpacing/>
      </w:pPr>
    </w:p>
    <w:p w:rsidR="00ED3954" w:rsidRDefault="00ED3954" w:rsidP="00EB6108">
      <w:pPr>
        <w:contextualSpacing/>
      </w:pPr>
      <w:r w:rsidRPr="00354ED2">
        <w:rPr>
          <w:b/>
        </w:rPr>
        <w:t>Do one final field sort by hitting CTRL + F11</w:t>
      </w:r>
      <w:r>
        <w:t>. MARCEdit doesn’t do this automatically, and neither does Voyager. If the fields in your records are not in order when you save your file back into MARC format, they’ll go into Voyager with fields out of order.</w:t>
      </w:r>
    </w:p>
    <w:p w:rsidR="00ED3954" w:rsidRDefault="00ED3954" w:rsidP="00EB6108">
      <w:pPr>
        <w:contextualSpacing/>
      </w:pPr>
    </w:p>
    <w:p w:rsidR="00D3795B" w:rsidRDefault="009979DB" w:rsidP="00EB6108">
      <w:pPr>
        <w:contextualSpacing/>
      </w:pPr>
      <w:r>
        <w:t>Now compile the file back into MARC via the command on the button bar or the File dropdown menu. Be sure that you’re saving it as UTF-8 MARC file; you may want to alter the file name slightly so that you know it’s the final, ready-to-upload version.</w:t>
      </w:r>
    </w:p>
    <w:p w:rsidR="00185C8F" w:rsidRDefault="00185C8F" w:rsidP="00EB6108">
      <w:pPr>
        <w:contextualSpacing/>
      </w:pPr>
    </w:p>
    <w:p w:rsidR="00E3413E" w:rsidRPr="004D282A" w:rsidRDefault="009979DB" w:rsidP="00EB6108">
      <w:pPr>
        <w:contextualSpacing/>
        <w:rPr>
          <w:b/>
          <w:u w:val="single"/>
        </w:rPr>
      </w:pPr>
      <w:r w:rsidRPr="004D282A">
        <w:rPr>
          <w:b/>
          <w:sz w:val="28"/>
          <w:u w:val="single"/>
        </w:rPr>
        <w:t>Step 4: Upload to Voyager Web Server</w:t>
      </w:r>
    </w:p>
    <w:p w:rsidR="009979DB" w:rsidRDefault="009979DB" w:rsidP="00EB6108">
      <w:pPr>
        <w:contextualSpacing/>
      </w:pPr>
    </w:p>
    <w:p w:rsidR="009979DB" w:rsidRDefault="009979DB" w:rsidP="00EB6108">
      <w:pPr>
        <w:contextualSpacing/>
      </w:pPr>
      <w:r>
        <w:t xml:space="preserve">Log into Voyager Web Server </w:t>
      </w:r>
      <w:r w:rsidR="00AE7C38">
        <w:t xml:space="preserve">at </w:t>
      </w:r>
      <w:r w:rsidR="00AE7C38" w:rsidRPr="00AE7C38">
        <w:rPr>
          <w:u w:val="single"/>
        </w:rPr>
        <w:t>voyager.tcs.tulane.edu/webadmin</w:t>
      </w:r>
      <w:r w:rsidR="00AE7C38">
        <w:t>. G</w:t>
      </w:r>
      <w:r>
        <w:t>o to Bulk Import MARC Records. Select your file and put these settings into the Voyager Batch Upload Information section:</w:t>
      </w:r>
    </w:p>
    <w:p w:rsidR="009979DB" w:rsidRDefault="009979DB" w:rsidP="00EB6108">
      <w:pPr>
        <w:contextualSpacing/>
      </w:pPr>
    </w:p>
    <w:p w:rsidR="009979DB" w:rsidRDefault="009979DB" w:rsidP="00BA1BCE">
      <w:pPr>
        <w:ind w:left="720"/>
        <w:contextualSpacing/>
      </w:pPr>
      <w:r w:rsidRPr="004F4697">
        <w:rPr>
          <w:u w:val="single"/>
        </w:rPr>
        <w:t>Import Code:</w:t>
      </w:r>
      <w:r>
        <w:t xml:space="preserve"> SFX</w:t>
      </w:r>
    </w:p>
    <w:p w:rsidR="009979DB" w:rsidRDefault="009979DB" w:rsidP="00BA1BCE">
      <w:pPr>
        <w:ind w:left="720"/>
        <w:contextualSpacing/>
      </w:pPr>
      <w:r w:rsidRPr="004F4697">
        <w:rPr>
          <w:u w:val="single"/>
        </w:rPr>
        <w:t>Operator Name:</w:t>
      </w:r>
      <w:r w:rsidR="00E47059">
        <w:t xml:space="preserve"> use yours</w:t>
      </w:r>
    </w:p>
    <w:p w:rsidR="0046228E" w:rsidRDefault="0046228E" w:rsidP="00BA1BCE">
      <w:pPr>
        <w:ind w:left="720"/>
        <w:contextualSpacing/>
      </w:pPr>
      <w:r w:rsidRPr="004F4697">
        <w:rPr>
          <w:u w:val="single"/>
        </w:rPr>
        <w:t>Generate Keyword INDEX:</w:t>
      </w:r>
      <w:r>
        <w:t xml:space="preserve"> check this box</w:t>
      </w:r>
    </w:p>
    <w:p w:rsidR="009979DB" w:rsidRDefault="0046228E" w:rsidP="00BA1BCE">
      <w:pPr>
        <w:ind w:left="720"/>
        <w:contextualSpacing/>
      </w:pPr>
      <w:r w:rsidRPr="004F4697">
        <w:rPr>
          <w:u w:val="single"/>
        </w:rPr>
        <w:t>Show/Approve MARC display before database load:</w:t>
      </w:r>
      <w:r>
        <w:t xml:space="preserve"> check this box</w:t>
      </w:r>
    </w:p>
    <w:p w:rsidR="00E3413E" w:rsidRDefault="0046228E" w:rsidP="00BA1BCE">
      <w:pPr>
        <w:ind w:left="720"/>
        <w:contextualSpacing/>
      </w:pPr>
      <w:r w:rsidRPr="004F4697">
        <w:rPr>
          <w:u w:val="single"/>
        </w:rPr>
        <w:t>Allow multiple instance of bulk import:</w:t>
      </w:r>
      <w:r>
        <w:t xml:space="preserve"> check this box</w:t>
      </w:r>
    </w:p>
    <w:p w:rsidR="0046228E" w:rsidRDefault="0046228E" w:rsidP="00EB6108">
      <w:pPr>
        <w:contextualSpacing/>
      </w:pPr>
    </w:p>
    <w:p w:rsidR="0046228E" w:rsidRDefault="0046228E" w:rsidP="00EB6108">
      <w:pPr>
        <w:contextualSpacing/>
      </w:pPr>
      <w:r>
        <w:t xml:space="preserve">Enter your e-mail address and Submit Batch Report as usual. </w:t>
      </w:r>
      <w:r w:rsidR="00696357">
        <w:t>Look</w:t>
      </w:r>
      <w:r>
        <w:t xml:space="preserve"> over the report and check basic details. </w:t>
      </w:r>
      <w:r w:rsidR="00FF2F21">
        <w:t>D</w:t>
      </w:r>
      <w:r>
        <w:t xml:space="preserve">iacritics and non-Roman characters may not display correctly in </w:t>
      </w:r>
      <w:r w:rsidR="004B0180">
        <w:t>your</w:t>
      </w:r>
      <w:r>
        <w:t xml:space="preserve"> browser</w:t>
      </w:r>
      <w:r w:rsidR="004B0180">
        <w:t>.</w:t>
      </w:r>
      <w:r w:rsidR="00821ACB" w:rsidRPr="00821ACB">
        <w:rPr>
          <w:noProof/>
        </w:rPr>
        <w:t xml:space="preserve"> </w:t>
      </w:r>
      <w:r w:rsidR="004B0180">
        <w:t xml:space="preserve"> (That’s why it’s</w:t>
      </w:r>
      <w:r w:rsidR="00FF2F21">
        <w:t xml:space="preserve"> </w:t>
      </w:r>
      <w:r w:rsidR="004B0180">
        <w:t xml:space="preserve">important to ensure that </w:t>
      </w:r>
      <w:r w:rsidR="00FF2F21">
        <w:t>your file is</w:t>
      </w:r>
      <w:r w:rsidR="004B0180">
        <w:t xml:space="preserve"> </w:t>
      </w:r>
      <w:r w:rsidR="00FF2F21">
        <w:t xml:space="preserve">a </w:t>
      </w:r>
      <w:r w:rsidR="004B0180">
        <w:t>UTF-8 MARC file</w:t>
      </w:r>
      <w:r w:rsidR="00FF2F21">
        <w:t xml:space="preserve"> while working in MarcEdit</w:t>
      </w:r>
      <w:r w:rsidR="004B0180">
        <w:t xml:space="preserve"> – there’s no way to confirm it by looking at the display in this step.) If everything looks okay, click </w:t>
      </w:r>
      <w:r w:rsidR="004B0180" w:rsidRPr="00AE7C38">
        <w:rPr>
          <w:b/>
        </w:rPr>
        <w:t>Accept these records</w:t>
      </w:r>
      <w:r w:rsidR="004B0180">
        <w:t>.</w:t>
      </w:r>
    </w:p>
    <w:p w:rsidR="004B0180" w:rsidRDefault="004B0180" w:rsidP="00EB6108">
      <w:pPr>
        <w:contextualSpacing/>
      </w:pPr>
    </w:p>
    <w:p w:rsidR="00034E55" w:rsidRDefault="00367BF6" w:rsidP="00EB6108">
      <w:pPr>
        <w:contextualSpacing/>
      </w:pPr>
      <w:r>
        <w:t xml:space="preserve">Within a few minutes you’ll get a couple of e-mails confirming that the process has started and finished. </w:t>
      </w:r>
      <w:r w:rsidR="00034E55">
        <w:t xml:space="preserve">The “bulkimport COMPLETED” e-mail should have an attached zip file. You’ll need to keep the load reports for a while, so create a folder </w:t>
      </w:r>
      <w:r w:rsidR="00195BB6">
        <w:t>where you can</w:t>
      </w:r>
      <w:r w:rsidR="00034E55">
        <w:t xml:space="preserve"> save them and unzip them.</w:t>
      </w:r>
    </w:p>
    <w:p w:rsidR="00FF2F21" w:rsidRDefault="00FF2F21" w:rsidP="00EB6108">
      <w:pPr>
        <w:contextualSpacing/>
      </w:pPr>
    </w:p>
    <w:p w:rsidR="00034E55" w:rsidRDefault="00BA1BCE" w:rsidP="00EB6108">
      <w:pPr>
        <w:contextualSpacing/>
      </w:pPr>
      <w:r>
        <w:t xml:space="preserve">You can view your files in Notepad++ by right-clicking and selecting that option from the context menu. The vast majority of uploads happen with no complications, so all you need to do is scroll </w:t>
      </w:r>
      <w:r w:rsidR="00AE7C38">
        <w:t xml:space="preserve">to the bottom </w:t>
      </w:r>
      <w:r>
        <w:t xml:space="preserve">and check the totals for records processed, added, and replaced. If you do see any numbers for records discarded, rejected, or errored, ask </w:t>
      </w:r>
      <w:r w:rsidR="00AE7C38">
        <w:t>f</w:t>
      </w:r>
      <w:r>
        <w:t>or guidance.</w:t>
      </w:r>
    </w:p>
    <w:p w:rsidR="00760A69" w:rsidRDefault="00760A69" w:rsidP="00EB6108">
      <w:pPr>
        <w:contextualSpacing/>
      </w:pPr>
    </w:p>
    <w:p w:rsidR="00760A69" w:rsidRPr="004D282A" w:rsidRDefault="00760A69" w:rsidP="00EB6108">
      <w:pPr>
        <w:contextualSpacing/>
        <w:rPr>
          <w:b/>
          <w:sz w:val="28"/>
          <w:szCs w:val="28"/>
          <w:u w:val="single"/>
        </w:rPr>
      </w:pPr>
      <w:r w:rsidRPr="004D282A">
        <w:rPr>
          <w:b/>
          <w:sz w:val="28"/>
          <w:szCs w:val="28"/>
          <w:u w:val="single"/>
        </w:rPr>
        <w:t>Step 5: Delete Records</w:t>
      </w:r>
    </w:p>
    <w:p w:rsidR="00760A69" w:rsidRDefault="00760A69" w:rsidP="00EB6108">
      <w:pPr>
        <w:contextualSpacing/>
      </w:pPr>
    </w:p>
    <w:p w:rsidR="00D45AFD" w:rsidRDefault="00D45AFD" w:rsidP="00EB6108">
      <w:pPr>
        <w:contextualSpacing/>
      </w:pPr>
      <w:r>
        <w:t>From the main screen of Access, select C: Voyager9 Access Reports.</w:t>
      </w:r>
    </w:p>
    <w:p w:rsidR="00D45AFD" w:rsidRDefault="00D45AFD" w:rsidP="00EB6108">
      <w:pPr>
        <w:contextualSpacing/>
      </w:pPr>
    </w:p>
    <w:p w:rsidR="00D45AFD" w:rsidRDefault="00D45AFD" w:rsidP="00EB6108">
      <w:pPr>
        <w:contextualSpacing/>
      </w:pPr>
      <w:r>
        <w:t xml:space="preserve">You’ll see a left-hand panel displaying a list of tables, queries, or whatever was selected when you last closed Access. Use the arrow beside the list header and select Queries. Pick </w:t>
      </w:r>
      <w:r w:rsidRPr="00D45AFD">
        <w:rPr>
          <w:b/>
        </w:rPr>
        <w:t>qryMARCitDELETES</w:t>
      </w:r>
      <w:r>
        <w:t xml:space="preserve"> </w:t>
      </w:r>
      <w:r w:rsidR="00AE7C38">
        <w:t xml:space="preserve">(or the similar local name you’ve used) </w:t>
      </w:r>
      <w:r>
        <w:t>and click yes on the three pop-ups requesting confirmation.</w:t>
      </w:r>
    </w:p>
    <w:p w:rsidR="00D45AFD" w:rsidRDefault="00D45AFD" w:rsidP="00EB6108">
      <w:pPr>
        <w:contextualSpacing/>
      </w:pPr>
    </w:p>
    <w:p w:rsidR="00D45AFD" w:rsidRDefault="00D45AFD" w:rsidP="00EB6108">
      <w:pPr>
        <w:contextualSpacing/>
      </w:pPr>
      <w:r>
        <w:t xml:space="preserve">Now switch over to Tables and find </w:t>
      </w:r>
      <w:r w:rsidRPr="00D45AFD">
        <w:rPr>
          <w:b/>
        </w:rPr>
        <w:t>tblMarcIt_Deletes</w:t>
      </w:r>
      <w:r w:rsidR="00AE7C38">
        <w:rPr>
          <w:b/>
        </w:rPr>
        <w:t xml:space="preserve"> </w:t>
      </w:r>
      <w:r w:rsidR="00AE7C38">
        <w:t>(or the similar local name you’ve used)</w:t>
      </w:r>
      <w:r>
        <w:t>. Double click it to bring up a table of data generated by the query you just executed. Select and copy the first column (BIB_ID); paste it into Notepad. Delete “BIB_ID” -- the column label – from the list so that you have only a list of numbers. Also verify that there is no extra return at the end of the list.</w:t>
      </w:r>
      <w:r w:rsidR="00207380">
        <w:t xml:space="preserve"> </w:t>
      </w:r>
      <w:r>
        <w:t xml:space="preserve">Save this file </w:t>
      </w:r>
      <w:r w:rsidR="00207380">
        <w:t>with an intuitive name into folder that’s easy to navigate to and identify.</w:t>
      </w:r>
    </w:p>
    <w:p w:rsidR="00207380" w:rsidRDefault="00207380" w:rsidP="00EB6108">
      <w:pPr>
        <w:contextualSpacing/>
      </w:pPr>
    </w:p>
    <w:p w:rsidR="00207380" w:rsidRDefault="00207380" w:rsidP="00EB6108">
      <w:pPr>
        <w:contextualSpacing/>
      </w:pPr>
      <w:r>
        <w:t>Now close Access and Notepad, and open BibDelete. Adjust settings to what you see below if the program doesn’t default to them</w:t>
      </w:r>
      <w:r w:rsidR="003B7B85">
        <w:t>.</w:t>
      </w:r>
      <w:r>
        <w:t xml:space="preserve"> </w:t>
      </w:r>
      <w:r w:rsidR="003B7B85">
        <w:t>U</w:t>
      </w:r>
      <w:r>
        <w:t>se Browse to navigate to the text file you just saved</w:t>
      </w:r>
      <w:r w:rsidR="00AE7C38">
        <w:t>. Do not alter the settings are you see them here (ignore the blue highlighted field)</w:t>
      </w:r>
      <w:r>
        <w:t>:</w:t>
      </w:r>
    </w:p>
    <w:p w:rsidR="00AE7C38" w:rsidRDefault="00AE7C38" w:rsidP="00EB6108">
      <w:pPr>
        <w:contextualSpacing/>
      </w:pPr>
    </w:p>
    <w:p w:rsidR="00207380" w:rsidRDefault="00207380" w:rsidP="00EB6108">
      <w:pPr>
        <w:contextualSpacing/>
      </w:pPr>
      <w:r>
        <w:rPr>
          <w:noProof/>
        </w:rPr>
        <w:drawing>
          <wp:inline distT="0" distB="0" distL="0" distR="0" wp14:anchorId="110C4ED3" wp14:editId="0547D809">
            <wp:extent cx="5619750" cy="366844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5650" cy="3698411"/>
                    </a:xfrm>
                    <a:prstGeom prst="rect">
                      <a:avLst/>
                    </a:prstGeom>
                  </pic:spPr>
                </pic:pic>
              </a:graphicData>
            </a:graphic>
          </wp:inline>
        </w:drawing>
      </w:r>
    </w:p>
    <w:p w:rsidR="00D45AFD" w:rsidRDefault="00D45AFD" w:rsidP="00EB6108">
      <w:pPr>
        <w:contextualSpacing/>
      </w:pPr>
    </w:p>
    <w:p w:rsidR="006221C3" w:rsidRDefault="00207380" w:rsidP="00EB6108">
      <w:pPr>
        <w:contextualSpacing/>
      </w:pPr>
      <w:r>
        <w:t>Hit Perform and let the program run. If you are deleting a large file (100+) records, it will take several minutes to delete them all.</w:t>
      </w:r>
    </w:p>
    <w:p w:rsidR="006221C3" w:rsidRDefault="006221C3">
      <w:r>
        <w:br w:type="page"/>
      </w:r>
    </w:p>
    <w:p w:rsidR="003765F4" w:rsidRPr="000C6DB7" w:rsidRDefault="006221C3" w:rsidP="00EB6108">
      <w:pPr>
        <w:contextualSpacing/>
        <w:rPr>
          <w:b/>
          <w:sz w:val="28"/>
          <w:szCs w:val="28"/>
          <w:u w:val="single"/>
        </w:rPr>
      </w:pPr>
      <w:r w:rsidRPr="000C6DB7">
        <w:rPr>
          <w:b/>
          <w:sz w:val="28"/>
          <w:szCs w:val="28"/>
          <w:u w:val="single"/>
        </w:rPr>
        <w:t>Appendix: Checking Your Work in MARCEdit</w:t>
      </w:r>
    </w:p>
    <w:p w:rsidR="006221C3" w:rsidRDefault="006221C3" w:rsidP="00EB6108">
      <w:pPr>
        <w:contextualSpacing/>
      </w:pPr>
    </w:p>
    <w:p w:rsidR="006221C3" w:rsidRDefault="006221C3" w:rsidP="00EB6108">
      <w:pPr>
        <w:contextualSpacing/>
      </w:pPr>
      <w:r>
        <w:t>There are a few different sorts and searches you can do to make sure your edits have taken effect and are correctly formatted.</w:t>
      </w:r>
    </w:p>
    <w:p w:rsidR="00636011" w:rsidRDefault="00636011" w:rsidP="00EB6108">
      <w:pPr>
        <w:contextualSpacing/>
      </w:pPr>
    </w:p>
    <w:p w:rsidR="00636011" w:rsidRPr="00D8452F" w:rsidRDefault="00636011" w:rsidP="00636011">
      <w:pPr>
        <w:contextualSpacing/>
        <w:rPr>
          <w:b/>
        </w:rPr>
      </w:pPr>
      <w:r w:rsidRPr="00D8452F">
        <w:rPr>
          <w:b/>
          <w:sz w:val="24"/>
        </w:rPr>
        <w:t>Field Count</w:t>
      </w:r>
    </w:p>
    <w:p w:rsidR="00636011" w:rsidRDefault="00636011" w:rsidP="00636011">
      <w:pPr>
        <w:contextualSpacing/>
      </w:pPr>
    </w:p>
    <w:p w:rsidR="00636011" w:rsidRDefault="00636011" w:rsidP="00636011">
      <w:pPr>
        <w:contextualSpacing/>
      </w:pPr>
      <w:r>
        <w:t xml:space="preserve">Under </w:t>
      </w:r>
      <w:r w:rsidRPr="00D8452F">
        <w:rPr>
          <w:b/>
        </w:rPr>
        <w:t xml:space="preserve">Reports </w:t>
      </w:r>
      <w:r w:rsidRPr="00D8452F">
        <w:rPr>
          <w:b/>
        </w:rPr>
        <w:sym w:font="Wingdings" w:char="F0E0"/>
      </w:r>
      <w:r w:rsidRPr="00D8452F">
        <w:rPr>
          <w:b/>
        </w:rPr>
        <w:t xml:space="preserve"> Field Count</w:t>
      </w:r>
      <w:r>
        <w:t>, you can get a count of every field occurring in your file and the number of times it occurs. For a total number of records in a file, look for the count under a non-repeatable field like 245.</w:t>
      </w:r>
    </w:p>
    <w:p w:rsidR="000C6DB7" w:rsidRDefault="000C6DB7" w:rsidP="00EB6108">
      <w:pPr>
        <w:contextualSpacing/>
      </w:pPr>
    </w:p>
    <w:p w:rsidR="000C6DB7" w:rsidRPr="000C6DB7" w:rsidRDefault="000C6DB7" w:rsidP="00EB6108">
      <w:pPr>
        <w:contextualSpacing/>
        <w:rPr>
          <w:b/>
        </w:rPr>
      </w:pPr>
      <w:r w:rsidRPr="00D8452F">
        <w:rPr>
          <w:b/>
          <w:sz w:val="24"/>
        </w:rPr>
        <w:t xml:space="preserve">Edit </w:t>
      </w:r>
      <w:r w:rsidRPr="00D8452F">
        <w:rPr>
          <w:b/>
          <w:sz w:val="24"/>
        </w:rPr>
        <w:sym w:font="Wingdings" w:char="F0E0"/>
      </w:r>
      <w:r w:rsidRPr="00D8452F">
        <w:rPr>
          <w:b/>
          <w:sz w:val="24"/>
        </w:rPr>
        <w:t xml:space="preserve"> Find All (Ctrl + F)</w:t>
      </w:r>
    </w:p>
    <w:p w:rsidR="000C6DB7" w:rsidRDefault="000C6DB7" w:rsidP="00EB6108">
      <w:pPr>
        <w:contextualSpacing/>
      </w:pPr>
    </w:p>
    <w:p w:rsidR="000C6DB7" w:rsidRDefault="000C6DB7" w:rsidP="00EB6108">
      <w:pPr>
        <w:contextualSpacing/>
      </w:pPr>
      <w:r>
        <w:t>If you’re checking to make sure one field is identical or at least uniform in all records (e.g. 336), this can be quick way to spot any irregularities:</w:t>
      </w:r>
    </w:p>
    <w:p w:rsidR="006221C3" w:rsidRDefault="006221C3" w:rsidP="00EB6108">
      <w:pPr>
        <w:contextualSpacing/>
      </w:pPr>
    </w:p>
    <w:p w:rsidR="000C6DB7" w:rsidRDefault="000C6DB7" w:rsidP="00EB6108">
      <w:pPr>
        <w:contextualSpacing/>
      </w:pPr>
      <w:r>
        <w:rPr>
          <w:noProof/>
        </w:rPr>
        <w:drawing>
          <wp:inline distT="0" distB="0" distL="0" distR="0" wp14:anchorId="2C040214" wp14:editId="4C5F041F">
            <wp:extent cx="4282440" cy="3002741"/>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8645" cy="3007092"/>
                    </a:xfrm>
                    <a:prstGeom prst="rect">
                      <a:avLst/>
                    </a:prstGeom>
                  </pic:spPr>
                </pic:pic>
              </a:graphicData>
            </a:graphic>
          </wp:inline>
        </w:drawing>
      </w:r>
    </w:p>
    <w:p w:rsidR="006221C3" w:rsidRDefault="006221C3" w:rsidP="00EB6108">
      <w:pPr>
        <w:contextualSpacing/>
      </w:pPr>
    </w:p>
    <w:p w:rsidR="000C6DB7" w:rsidRDefault="000C6DB7" w:rsidP="00EB6108">
      <w:pPr>
        <w:contextualSpacing/>
      </w:pPr>
      <w:r>
        <w:t>Clicking on the Found Text bar will sort the results in reverse order. This feature is most useful with a smaller sets of results where the fields and subfields usually don’t vary much.</w:t>
      </w:r>
      <w:r w:rsidR="00BE6668">
        <w:t xml:space="preserve"> To do another search, click on Edit Find Query.</w:t>
      </w:r>
    </w:p>
    <w:p w:rsidR="00BE6668" w:rsidRDefault="00BE6668" w:rsidP="00EB6108">
      <w:pPr>
        <w:contextualSpacing/>
      </w:pPr>
    </w:p>
    <w:p w:rsidR="00D8452F" w:rsidRPr="00D8452F" w:rsidRDefault="00BE6668" w:rsidP="00EB6108">
      <w:pPr>
        <w:contextualSpacing/>
      </w:pPr>
      <w:r>
        <w:t>This search feature also works well if you’re looking for uncommon/unique strings of text or subfields.</w:t>
      </w:r>
    </w:p>
    <w:p w:rsidR="00BE6668" w:rsidRDefault="00BE6668" w:rsidP="00EB6108">
      <w:pPr>
        <w:contextualSpacing/>
      </w:pPr>
    </w:p>
    <w:p w:rsidR="00BE6668" w:rsidRDefault="00BE6668" w:rsidP="00EB6108">
      <w:pPr>
        <w:contextualSpacing/>
      </w:pPr>
    </w:p>
    <w:sectPr w:rsidR="00BE6668" w:rsidSect="00596B38">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1758" w:rsidRDefault="002F1758" w:rsidP="002F1758">
      <w:pPr>
        <w:spacing w:after="0"/>
      </w:pPr>
      <w:r>
        <w:separator/>
      </w:r>
    </w:p>
  </w:endnote>
  <w:endnote w:type="continuationSeparator" w:id="0">
    <w:p w:rsidR="002F1758" w:rsidRDefault="002F1758" w:rsidP="002F17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758" w:rsidRPr="002F1758" w:rsidRDefault="002F1758">
    <w:pPr>
      <w:pStyle w:val="Footer"/>
      <w:rPr>
        <w:sz w:val="18"/>
      </w:rPr>
    </w:pPr>
    <w:r w:rsidRPr="002F1758">
      <w:rPr>
        <w:sz w:val="18"/>
      </w:rPr>
      <w:fldChar w:fldCharType="begin"/>
    </w:r>
    <w:r w:rsidRPr="002F1758">
      <w:rPr>
        <w:sz w:val="18"/>
      </w:rPr>
      <w:instrText xml:space="preserve"> FILENAME \* MERGEFORMAT </w:instrText>
    </w:r>
    <w:r w:rsidRPr="002F1758">
      <w:rPr>
        <w:sz w:val="18"/>
      </w:rPr>
      <w:fldChar w:fldCharType="separate"/>
    </w:r>
    <w:r w:rsidRPr="002F1758">
      <w:rPr>
        <w:noProof/>
        <w:sz w:val="18"/>
      </w:rPr>
      <w:t>MARCit instructions all steps</w:t>
    </w:r>
    <w:r w:rsidRPr="002F1758">
      <w:rPr>
        <w:sz w:val="18"/>
      </w:rPr>
      <w:fldChar w:fldCharType="end"/>
    </w:r>
  </w:p>
  <w:p w:rsidR="002F1758" w:rsidRDefault="002F1758">
    <w:pPr>
      <w:pStyle w:val="Footer"/>
    </w:pPr>
    <w:r w:rsidRPr="002F1758">
      <w:rPr>
        <w:sz w:val="18"/>
      </w:rPr>
      <w:fldChar w:fldCharType="begin"/>
    </w:r>
    <w:r w:rsidRPr="002F1758">
      <w:rPr>
        <w:sz w:val="18"/>
      </w:rPr>
      <w:instrText xml:space="preserve"> DATE \@ "M/d/yyyy h:mm am/pm" </w:instrText>
    </w:r>
    <w:r w:rsidRPr="002F1758">
      <w:rPr>
        <w:sz w:val="18"/>
      </w:rPr>
      <w:fldChar w:fldCharType="separate"/>
    </w:r>
    <w:r w:rsidR="00960E9F">
      <w:rPr>
        <w:noProof/>
        <w:sz w:val="18"/>
      </w:rPr>
      <w:t>9/18/2018 9:58 AM</w:t>
    </w:r>
    <w:r w:rsidRPr="002F1758">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1758" w:rsidRDefault="002F1758" w:rsidP="002F1758">
      <w:pPr>
        <w:spacing w:after="0"/>
      </w:pPr>
      <w:r>
        <w:separator/>
      </w:r>
    </w:p>
  </w:footnote>
  <w:footnote w:type="continuationSeparator" w:id="0">
    <w:p w:rsidR="002F1758" w:rsidRDefault="002F1758" w:rsidP="002F175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54ED8"/>
    <w:multiLevelType w:val="hybridMultilevel"/>
    <w:tmpl w:val="CD8C0C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A07"/>
    <w:rsid w:val="00002CC3"/>
    <w:rsid w:val="00034E55"/>
    <w:rsid w:val="000646E8"/>
    <w:rsid w:val="000B2209"/>
    <w:rsid w:val="000C6062"/>
    <w:rsid w:val="000C6DB7"/>
    <w:rsid w:val="00121D37"/>
    <w:rsid w:val="001336CB"/>
    <w:rsid w:val="00160897"/>
    <w:rsid w:val="00165561"/>
    <w:rsid w:val="00182CA3"/>
    <w:rsid w:val="00185C8F"/>
    <w:rsid w:val="0019563F"/>
    <w:rsid w:val="00195BB6"/>
    <w:rsid w:val="001B32E7"/>
    <w:rsid w:val="00207380"/>
    <w:rsid w:val="00210815"/>
    <w:rsid w:val="00250C68"/>
    <w:rsid w:val="00251D68"/>
    <w:rsid w:val="002614FC"/>
    <w:rsid w:val="002A56F2"/>
    <w:rsid w:val="002A5A07"/>
    <w:rsid w:val="002C667D"/>
    <w:rsid w:val="002F1758"/>
    <w:rsid w:val="0034567F"/>
    <w:rsid w:val="00354ED2"/>
    <w:rsid w:val="00364A77"/>
    <w:rsid w:val="003665F1"/>
    <w:rsid w:val="00367BF6"/>
    <w:rsid w:val="00375F47"/>
    <w:rsid w:val="003765F4"/>
    <w:rsid w:val="003816F6"/>
    <w:rsid w:val="003B34D1"/>
    <w:rsid w:val="003B7344"/>
    <w:rsid w:val="003B7B85"/>
    <w:rsid w:val="003E613D"/>
    <w:rsid w:val="003F052C"/>
    <w:rsid w:val="00400B38"/>
    <w:rsid w:val="0046228E"/>
    <w:rsid w:val="00474E6F"/>
    <w:rsid w:val="00484174"/>
    <w:rsid w:val="004B0180"/>
    <w:rsid w:val="004B6634"/>
    <w:rsid w:val="004D282A"/>
    <w:rsid w:val="004D7A84"/>
    <w:rsid w:val="004E5C15"/>
    <w:rsid w:val="004F4697"/>
    <w:rsid w:val="004F78CB"/>
    <w:rsid w:val="005075DE"/>
    <w:rsid w:val="005137F4"/>
    <w:rsid w:val="005316C5"/>
    <w:rsid w:val="00531726"/>
    <w:rsid w:val="00550E6E"/>
    <w:rsid w:val="00596B38"/>
    <w:rsid w:val="005B6913"/>
    <w:rsid w:val="00600C1F"/>
    <w:rsid w:val="006221C3"/>
    <w:rsid w:val="006309DE"/>
    <w:rsid w:val="00636011"/>
    <w:rsid w:val="00651691"/>
    <w:rsid w:val="006730B8"/>
    <w:rsid w:val="006826A1"/>
    <w:rsid w:val="00696357"/>
    <w:rsid w:val="006F586B"/>
    <w:rsid w:val="00707E12"/>
    <w:rsid w:val="00760A69"/>
    <w:rsid w:val="00773D5B"/>
    <w:rsid w:val="007D0009"/>
    <w:rsid w:val="0080267D"/>
    <w:rsid w:val="008162B2"/>
    <w:rsid w:val="00821ACB"/>
    <w:rsid w:val="00847EE9"/>
    <w:rsid w:val="00892A0B"/>
    <w:rsid w:val="0089739C"/>
    <w:rsid w:val="008A260B"/>
    <w:rsid w:val="009009B3"/>
    <w:rsid w:val="00902A22"/>
    <w:rsid w:val="00960E9F"/>
    <w:rsid w:val="009727B5"/>
    <w:rsid w:val="00982F69"/>
    <w:rsid w:val="00984E84"/>
    <w:rsid w:val="00992413"/>
    <w:rsid w:val="009979DB"/>
    <w:rsid w:val="009C5EAD"/>
    <w:rsid w:val="009D6AB9"/>
    <w:rsid w:val="00A23380"/>
    <w:rsid w:val="00A9532C"/>
    <w:rsid w:val="00AB6CEB"/>
    <w:rsid w:val="00AC6DA5"/>
    <w:rsid w:val="00AE7C38"/>
    <w:rsid w:val="00B24D39"/>
    <w:rsid w:val="00B3631B"/>
    <w:rsid w:val="00B449A5"/>
    <w:rsid w:val="00B657F7"/>
    <w:rsid w:val="00B81E0E"/>
    <w:rsid w:val="00BA1BCE"/>
    <w:rsid w:val="00BD3978"/>
    <w:rsid w:val="00BE2468"/>
    <w:rsid w:val="00BE6668"/>
    <w:rsid w:val="00BE6C80"/>
    <w:rsid w:val="00BF2DD3"/>
    <w:rsid w:val="00C12120"/>
    <w:rsid w:val="00C427D2"/>
    <w:rsid w:val="00CE5C11"/>
    <w:rsid w:val="00D04ACA"/>
    <w:rsid w:val="00D30586"/>
    <w:rsid w:val="00D3795B"/>
    <w:rsid w:val="00D45AFD"/>
    <w:rsid w:val="00D5417F"/>
    <w:rsid w:val="00D8452F"/>
    <w:rsid w:val="00D952D6"/>
    <w:rsid w:val="00DD69D7"/>
    <w:rsid w:val="00E27701"/>
    <w:rsid w:val="00E3413E"/>
    <w:rsid w:val="00E47059"/>
    <w:rsid w:val="00E66385"/>
    <w:rsid w:val="00EB5C9E"/>
    <w:rsid w:val="00EB6108"/>
    <w:rsid w:val="00ED004A"/>
    <w:rsid w:val="00ED3954"/>
    <w:rsid w:val="00F84D5D"/>
    <w:rsid w:val="00FC385D"/>
    <w:rsid w:val="00FF2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1CB14A-8853-4180-A71F-EF63214AD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A07"/>
    <w:pPr>
      <w:ind w:left="720"/>
      <w:contextualSpacing/>
    </w:pPr>
  </w:style>
  <w:style w:type="character" w:styleId="Hyperlink">
    <w:name w:val="Hyperlink"/>
    <w:basedOn w:val="DefaultParagraphFont"/>
    <w:uiPriority w:val="99"/>
    <w:unhideWhenUsed/>
    <w:rsid w:val="00034E55"/>
    <w:rPr>
      <w:color w:val="0563C1" w:themeColor="hyperlink"/>
      <w:u w:val="single"/>
    </w:rPr>
  </w:style>
  <w:style w:type="table" w:styleId="TableGrid">
    <w:name w:val="Table Grid"/>
    <w:basedOn w:val="TableNormal"/>
    <w:uiPriority w:val="39"/>
    <w:rsid w:val="00C1212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1758"/>
    <w:pPr>
      <w:tabs>
        <w:tab w:val="center" w:pos="4680"/>
        <w:tab w:val="right" w:pos="9360"/>
      </w:tabs>
      <w:spacing w:after="0"/>
    </w:pPr>
  </w:style>
  <w:style w:type="character" w:customStyle="1" w:styleId="HeaderChar">
    <w:name w:val="Header Char"/>
    <w:basedOn w:val="DefaultParagraphFont"/>
    <w:link w:val="Header"/>
    <w:uiPriority w:val="99"/>
    <w:rsid w:val="002F1758"/>
  </w:style>
  <w:style w:type="paragraph" w:styleId="Footer">
    <w:name w:val="footer"/>
    <w:basedOn w:val="Normal"/>
    <w:link w:val="FooterChar"/>
    <w:uiPriority w:val="99"/>
    <w:unhideWhenUsed/>
    <w:rsid w:val="002F1758"/>
    <w:pPr>
      <w:tabs>
        <w:tab w:val="center" w:pos="4680"/>
        <w:tab w:val="right" w:pos="9360"/>
      </w:tabs>
      <w:spacing w:after="0"/>
    </w:pPr>
  </w:style>
  <w:style w:type="character" w:customStyle="1" w:styleId="FooterChar">
    <w:name w:val="Footer Char"/>
    <w:basedOn w:val="DefaultParagraphFont"/>
    <w:link w:val="Footer"/>
    <w:uiPriority w:val="99"/>
    <w:rsid w:val="002F1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1847</Words>
  <Characters>10529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Symanetc</Company>
  <LinksUpToDate>false</LinksUpToDate>
  <CharactersWithSpaces>12352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Elmwood, Elizabeth A</dc:creator>
  <cp:keywords/>
  <dc:description/>
  <cp:lastModifiedBy>Tillay, Rachel M</cp:lastModifiedBy>
  <cp:revision>2</cp:revision>
  <dcterms:created xsi:type="dcterms:W3CDTF">2018-09-18T14:59:00Z</dcterms:created>
  <dcterms:modified xsi:type="dcterms:W3CDTF">2018-09-18T14:59:00Z</dcterms:modified>
</cp:coreProperties>
</file>