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Demand Planning Overview – 1% Hydrocortisone Cream 30g (OTC)</w:t>
      </w:r>
    </w:p>
    <w:p>
      <w:pPr>
        <w:pStyle w:val="Heading2"/>
        <w:spacing w:after="120" w:before="300"/>
      </w:pPr>
      <w:r>
        <w:t xml:space="preserve">Product Summary</w:t>
      </w:r>
    </w:p>
    <w:p>
      <w:pPr>
        <w:spacing w:after="80"/>
      </w:pPr>
      <w:r>
        <w:t xml:space="preserve">Product: 1% Hydrocortisone Cream, 30g</w:t>
      </w:r>
    </w:p>
    <w:p>
      <w:pPr>
        <w:spacing w:after="80"/>
      </w:pPr>
      <w:r>
        <w:t xml:space="preserve">Product Type: OTC Drug (Topical Corticosteroid)</w:t>
      </w:r>
    </w:p>
    <w:p>
      <w:pPr>
        <w:spacing w:after="80"/>
      </w:pPr>
      <w:r>
        <w:t xml:space="preserve">Regulatory Category: OTC Monograph Drug – FDA Category I (21 CFR Part 347)</w:t>
      </w:r>
    </w:p>
    <w:p>
      <w:pPr>
        <w:spacing w:after="80"/>
      </w:pPr>
      <w:r>
        <w:t xml:space="preserve">Primary Indication: Temporary relief of itching associated with minor skin irritations, inflammation, rashes (e.g., insect bites, poison ivy, eczema)</w:t>
      </w:r>
    </w:p>
    <w:p>
      <w:pPr>
        <w:spacing w:after="80"/>
      </w:pPr>
      <w:r>
        <w:t xml:space="preserve">Distribution Channel: US Drug Store – CVS and Walgreens planogram entry</w:t>
      </w:r>
    </w:p>
    <w:p>
      <w:pPr>
        <w:spacing w:after="80"/>
      </w:pPr>
      <w:r>
        <w:t xml:space="preserve">Initial Stocking Quantity: 15,000 units across both chains (split [To be confirmed])</w:t>
      </w:r>
    </w:p>
    <w:p>
      <w:pPr>
        <w:pStyle w:val="Heading2"/>
        <w:spacing w:after="120" w:before="300"/>
      </w:pPr>
      <w:r>
        <w:t xml:space="preserve">Purpose of This Document</w:t>
      </w:r>
    </w:p>
    <w:p>
      <w:pPr>
        <w:spacing w:after="80"/>
      </w:pPr>
      <w:r>
        <w:t xml:space="preserve">This document provides the Demand Planning team with a structured overview of the product launch parameters, demand drivers, supply constraints, and planning assumptions for the initial market entry of 1% Hydrocortisone Cream 30g into the US drug store channel. It serves as the foundational reference for all downstream demand planning activities.</w:t>
      </w:r>
    </w:p>
    <w:p>
      <w:pPr>
        <w:pStyle w:val="Heading2"/>
        <w:spacing w:after="120" w:before="300"/>
      </w:pPr>
      <w:r>
        <w:t xml:space="preserve">Key Planning Parameters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Retail Partners: CVS, Walgreens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Launch Type: Planogram entry (new shelf placement)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Initial Stocking Units: 15,000 units total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Unit Size: 30g tube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Replenishment Lead Time (API): 10 weeks (EU single-source supplier)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Finished Goods Lead Time: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Minimum Order Quantity (MOQ):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Shelf Life / Expiry Buffer Policy: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Stock Target: [To be confirmed]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Demand Forecast Plan – 1% Hydrocortisone Cream 30g (OTC)</w:t>
      </w:r>
    </w:p>
    <w:p>
      <w:pPr>
        <w:pStyle w:val="Heading2"/>
        <w:spacing w:after="120" w:before="300"/>
      </w:pPr>
      <w:r>
        <w:t xml:space="preserve">Forecast Methodology</w:t>
      </w:r>
    </w:p>
    <w:p>
      <w:pPr>
        <w:spacing w:after="80"/>
      </w:pPr>
      <w:r>
        <w:t xml:space="preserve">Given this is a new product launch with no internal sales history, the demand forecast will rely on the following inputs: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Analogous product benchmarking (comparable OTC hydrocortisone SKUs in the drug store channel)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Retail partner planogram slot expectations and category velocity data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Seasonal demand curve modelling based on historical category trends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Account team intelligence from CVS and Walgreens category managers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Sell-in vs. sell-through distinction to avoid overstocking at launch</w:t>
      </w:r>
    </w:p>
    <w:p>
      <w:pPr>
        <w:spacing w:after="80"/>
      </w:pPr>
      <w:r>
        <w:t xml:space="preserve">Forecast Horizon: 18 months rolling</w:t>
      </w:r>
    </w:p>
    <w:p>
      <w:pPr>
        <w:spacing w:after="80"/>
      </w:pPr>
      <w:r>
        <w:t xml:space="preserve">Forecast Cadence: Monthly (with weekly review during launch ramp)</w:t>
      </w:r>
    </w:p>
    <w:p>
      <w:pPr>
        <w:spacing w:after="80"/>
      </w:pPr>
      <w:r>
        <w:t xml:space="preserve">Forecast Owner: Demand Planning Lead</w:t>
      </w:r>
    </w:p>
    <w:p>
      <w:pPr>
        <w:spacing w:after="80"/>
      </w:pPr>
      <w:r>
        <w:t xml:space="preserve">Forecast Input Contributors: Sales, Marketing, Key Account Management, Supply Chain</w:t>
      </w:r>
    </w:p>
    <w:p>
      <w:pPr>
        <w:pStyle w:val="Heading2"/>
        <w:spacing w:after="120" w:before="300"/>
      </w:pPr>
      <w:r>
        <w:t xml:space="preserve">Seasonality Profile</w:t>
      </w:r>
    </w:p>
    <w:p>
      <w:pPr>
        <w:spacing w:after="80"/>
      </w:pPr>
      <w:r>
        <w:t xml:space="preserve">This product has a pronounced seasonal demand pattern driven by outdoor activity-related skin conditions: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Peak Season: Late spring through summer (approximately May – August)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Primary Demand Drivers: Insect bites, poison ivy, poison oak, sunburn-associated inflammation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Secondary Demand Drivers: Year-round eczema and minor dermatitis use cases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Estimated Seasonal Index: [To be confirmed – benchmark against category data]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Pre-season inventory build recommendation: Stock build to begin minimum 10–12 weeks ahead of peak (February–March) to account for EU API lead time</w:t>
      </w:r>
    </w:p>
    <w:p>
      <w:pPr>
        <w:spacing w:after="80"/>
      </w:pPr>
      <w:r>
        <w:t xml:space="preserve">Seasonal Demand Curve (Indicative):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Jan–Mar: Low / Base demand — planogram replenishment only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Apr–May: Rising demand — early season ramp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Jun–Aug: Peak demand — highest velocity, monitor POS weekly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Sep–Oct: Declining — manage inventory draw-down to avoid excess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Nov–Dec: Base / Low — standard replenishment</w:t>
      </w:r>
    </w:p>
    <w:p>
      <w:pPr>
        <w:pStyle w:val="Heading2"/>
        <w:spacing w:after="120" w:before="300"/>
      </w:pPr>
      <w:r>
        <w:t xml:space="preserve">Initial Launch Demand Assumptions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Total Initial Stocking Order: 15,000 units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Assumed Retailer Split: [To be confirmed – CVS vs. Walgreens allocation]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Assumed Planogram Facings per Store: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Estimated Store Count (CVS):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Estimated Store Count (Walgreens):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Anticipated Sell-Through Velocity (Weekly per Store): [To be confirmed – to be modelled against category benchmarks]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First Replenishment Order Trigger Point: [To be confirmed – based on agreed safety stock levels and lead time]</w:t>
      </w:r>
    </w:p>
    <w:p>
      <w:pPr>
        <w:pStyle w:val="Heading2"/>
        <w:spacing w:after="120" w:before="300"/>
      </w:pPr>
      <w:r>
        <w:t xml:space="preserve">Forecast Risk Factors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Upside Risk: Stronger-than-expected summer season (heat waves, higher outdoor activity) could accelerate sell-through beyond base forecast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Downside Risk: Planogram reset delays or de-listing by either retail partner could reduce initial volume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New Product Uncertainty: No internal demand history; forecast confidence interval is wide in months 1–3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Competitive Activity: Pricing or promotional activity from incumbent OTC hydrocortisone brands (e.g., Cortaid, store-brand generics) may suppress velocity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Supply Risk Assessment – 1% Hydrocortisone Cream 30g (OTC)</w:t>
      </w:r>
    </w:p>
    <w:p>
      <w:pPr>
        <w:pStyle w:val="Heading2"/>
        <w:spacing w:after="120" w:before="300"/>
      </w:pPr>
      <w:r>
        <w:t xml:space="preserve">Supply Chain Overview</w:t>
      </w:r>
    </w:p>
    <w:p>
      <w:pPr>
        <w:spacing w:after="80"/>
      </w:pPr>
      <w:r>
        <w:t xml:space="preserve">Product: 1% Hydrocortisone Cream 30g</w:t>
      </w:r>
    </w:p>
    <w:p>
      <w:pPr>
        <w:spacing w:after="80"/>
      </w:pPr>
      <w:r>
        <w:t xml:space="preserve">API (Active Pharmaceutical Ingredient): Hydrocortisone 1%</w:t>
      </w:r>
    </w:p>
    <w:p>
      <w:pPr>
        <w:spacing w:after="80"/>
      </w:pPr>
      <w:r>
        <w:t xml:space="preserve">API Supplier: Single EU-based supplier (name [To be confirmed])</w:t>
      </w:r>
    </w:p>
    <w:p>
      <w:pPr>
        <w:spacing w:after="80"/>
      </w:pPr>
      <w:r>
        <w:t xml:space="preserve">API Lead Time: 10 weeks from purchase order to receipt</w:t>
      </w:r>
    </w:p>
    <w:p>
      <w:pPr>
        <w:spacing w:after="80"/>
      </w:pPr>
      <w:r>
        <w:t xml:space="preserve">API Supply Classification: SINGLE SOURCE – HIGH RISK</w:t>
      </w:r>
    </w:p>
    <w:p>
      <w:pPr>
        <w:spacing w:after="80"/>
      </w:pPr>
      <w:r>
        <w:t xml:space="preserve">Finished Goods Manufacturer: [To be confirmed]</w:t>
      </w:r>
    </w:p>
    <w:p>
      <w:pPr>
        <w:spacing w:after="80"/>
      </w:pPr>
      <w:r>
        <w:t xml:space="preserve">Finished Goods Lead Time: [To be confirmed]</w:t>
      </w:r>
    </w:p>
    <w:p>
      <w:pPr>
        <w:spacing w:after="80"/>
      </w:pPr>
      <w:r>
        <w:t xml:space="preserve">Packaging Supplier: [To be confirmed]</w:t>
      </w:r>
    </w:p>
    <w:p>
      <w:pPr>
        <w:pStyle w:val="Heading2"/>
        <w:spacing w:after="120" w:before="300"/>
      </w:pPr>
      <w:r>
        <w:t xml:space="preserve">Single-Source API Risk</w:t>
      </w:r>
    </w:p>
    <w:p>
      <w:pPr>
        <w:spacing w:after="80"/>
      </w:pPr>
      <w:r>
        <w:t xml:space="preserve">RISK LEVEL: HIGH</w:t>
      </w:r>
    </w:p>
    <w:p>
      <w:pPr>
        <w:spacing w:after="80"/>
      </w:pPr>
      <w:r>
        <w:t xml:space="preserve">The API (hydrocortisone) is sourced exclusively from one EU supplier. This represents the most significant supply risk for this product. Key risk dimensions include: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Geopolitical / Trade Risk: EU-to-US trade disruptions, tariffs, or export restrictions could delay or block API shipments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Supplier Capacity Risk: Inability of the single supplier to scale output during peak demand season without advance planning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Quality / Regulatory Risk: A supplier audit failure, FDA import alert, or batch rejection would halt supply with no alternative source available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Lead Time Exposure: 10-week API lead time means demand signals must be acted on approximately 3–4 months before finished goods are needed on shelf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Force Majeure / Operational Disruption: Supplier facility shutdowns (fire, flood, labour action, utility failure) have no backup option</w:t>
      </w:r>
    </w:p>
    <w:p>
      <w:pPr>
        <w:spacing w:after="80"/>
      </w:pPr>
      <w:r>
        <w:t xml:space="preserve">Mitigation Recommendations: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Initiate qualification of a secondary API supplier as a medium-term priority [Timeline: 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Negotiate strategic API buffer stock held at supplier or at a bonded warehouse in the US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Define a minimum API safety stock level to cover at least one full production run plus 4 weeks of peak demand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Establish a supplier performance scorecard with monthly review cadence</w:t>
      </w:r>
    </w:p>
    <w:p>
      <w:pPr>
        <w:pStyle w:val="Heading2"/>
        <w:spacing w:after="120" w:before="300"/>
      </w:pPr>
      <w:r>
        <w:t xml:space="preserve">Lead Time Analysis and Planning Implications</w:t>
      </w:r>
    </w:p>
    <w:p>
      <w:pPr>
        <w:spacing w:after="80"/>
      </w:pPr>
      <w:r>
        <w:t xml:space="preserve">API Lead Time: 10 weeks</w:t>
      </w:r>
    </w:p>
    <w:p>
      <w:pPr>
        <w:spacing w:after="80"/>
      </w:pPr>
      <w:r>
        <w:t xml:space="preserve">Estimated Finished Goods Manufacturing Time: [To be confirmed]</w:t>
      </w:r>
    </w:p>
    <w:p>
      <w:pPr>
        <w:spacing w:after="80"/>
      </w:pPr>
      <w:r>
        <w:t xml:space="preserve">Estimated Total Supply Lead Time (API to Shelf): [To be confirmed – estimated 14–18 weeks pending FG lead time confirmation]</w:t>
      </w:r>
    </w:p>
    <w:p>
      <w:pPr>
        <w:spacing w:after="80"/>
      </w:pPr>
      <w:r>
        <w:t xml:space="preserve">Planning Implications: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Demand Planning must issue a forward demand signal to procurement a minimum of 10–12 weeks before required delivery of API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 peak season (June–August), API purchase orders must be placed no later than February–March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Any demand upside identified after the API PO freeze window cannot be fulfilled within the same season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 rolling 26-week demand forecast should be shared with procurement to enable forward API purchasing decisions</w:t>
      </w:r>
    </w:p>
    <w:p>
      <w:pPr>
        <w:pStyle w:val="Heading2"/>
        <w:spacing w:after="120" w:before="300"/>
      </w:pPr>
      <w:r>
        <w:t xml:space="preserve">Seasonal Supply Build Plan (Indicative)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October–November: Confirm peak season demand forecast; issue API purchase order for peak season volume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December–January: API in production / transit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February–March: API receipt; commence finished goods manufacturing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April: Finished goods available; pre-position inventory at DC/3PL ahead of peak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May–August: Peak season — monitor POS weekly; trigger replenishment orders with extended lead time awareness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September: Begin inventory draw-down; assess excess/obsolescence risk</w:t>
      </w:r>
    </w:p>
    <w:p>
      <w:pPr>
        <w:pStyle w:val="Heading2"/>
        <w:spacing w:after="120" w:before="300"/>
      </w:pPr>
      <w:r>
        <w:t xml:space="preserve">Inventory Risk – Obsolescence and Expiry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OTC drug products are subject to expiry dating requirements under FDA regulations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Over-stocking ahead of peak season to mitigate supply risk must be balanced against expiry date risk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Shelf life of finished product: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Recommended minimum remaining shelf life for retailer acceptance (CVS, Walgreens): [To be confirmed – typically 12+ months]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Obsolescence risk is elevated in Year 1 due to forecast uncertainty on a new product launch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Demand Planning should model inventory scenarios at P50, P75, and P90 demand levels before committing to peak season build quantities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Inventory Policy &amp; Safety Stock Recommendation – 1% Hydrocortisone Cream 30g (OTC)</w:t>
      </w:r>
    </w:p>
    <w:p>
      <w:pPr>
        <w:pStyle w:val="Heading2"/>
        <w:spacing w:after="120" w:before="300"/>
      </w:pPr>
      <w:r>
        <w:t xml:space="preserve">Purpose</w:t>
      </w:r>
    </w:p>
    <w:p>
      <w:pPr>
        <w:spacing w:after="80"/>
      </w:pPr>
      <w:r>
        <w:t xml:space="preserve">This document defines the recommended inventory policy and safety stock parameters for the 1% Hydrocortisone Cream 30g OTC product to ensure continuity of supply to CVS and Walgreens while managing the risks associated with single-source API supply and seasonal demand variability.</w:t>
      </w:r>
    </w:p>
    <w:p>
      <w:pPr>
        <w:pStyle w:val="Heading2"/>
        <w:spacing w:after="120" w:before="300"/>
      </w:pPr>
      <w:r>
        <w:t xml:space="preserve">Safety Stock Rationale</w:t>
      </w:r>
    </w:p>
    <w:p>
      <w:pPr>
        <w:spacing w:after="80"/>
      </w:pPr>
      <w:r>
        <w:t xml:space="preserve">Given the following risk factors, a higher-than-standard safety stock level is warranted for this product: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Single-source EU API supplier with a 10-week lead time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Pronounced seasonal demand spike (summer peak) creating compressed replenishment windows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New product launch with no historical demand data (high forecast error expected in Year 1)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Retail channel (CVS, Walgreens) with planogram compliance requirements and potential service level penalties for out-of-stocks</w:t>
      </w:r>
    </w:p>
    <w:p>
      <w:pPr>
        <w:pStyle w:val="Heading2"/>
        <w:spacing w:after="120" w:before="300"/>
      </w:pPr>
      <w:r>
        <w:t xml:space="preserve">Recommended Safety Stock Calculation Inputs</w:t>
      </w:r>
    </w:p>
    <w:p>
      <w:pPr>
        <w:spacing w:after="80"/>
      </w:pPr>
      <w:r>
        <w:t xml:space="preserve">The following inputs are required to calculate a statistically robust safety stock level. Where not yet available, placeholders are noted: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Average Weekly Demand (AWD): [To be confirmed – to be modelled from launch benchmarks]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Demand Standard Deviation (σD): [To be confirmed – to be updated after 8–12 weeks of actual POS data]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API Replenishment Lead Time: 10 weeks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Finished Goods Manufacturing Lead Time: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Total Lead Time (L):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Target Service Level: [To be confirmed – recommend 95%+ given retail channel requirements]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Stock Formula: SS = Z × σD × √L (where Z = service level Z-score)</w:t>
      </w:r>
    </w:p>
    <w:p>
      <w:pPr>
        <w:spacing w:after="80"/>
      </w:pPr>
      <w:r>
        <w:t xml:space="preserve">Note: Safety stock calculation should be reviewed and updated quarterly in Year 1 as actual demand data becomes available.</w:t>
      </w:r>
    </w:p>
    <w:p>
      <w:pPr>
        <w:pStyle w:val="Heading2"/>
        <w:spacing w:after="120" w:before="300"/>
      </w:pPr>
      <w:r>
        <w:t xml:space="preserve">Interim Safety Stock Guidance (Pre-Launch)</w:t>
      </w:r>
    </w:p>
    <w:p>
      <w:pPr>
        <w:spacing w:after="80"/>
      </w:pPr>
      <w:r>
        <w:t xml:space="preserve">Pending confirmed demand data, the following interim safety stock approach is recommended: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Minimum Safety Stock: Equivalent to 10 weeks of average demand (to cover one full API replenishment cycle)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Peak Season Additional Buffer: Additional 4–6 weeks of peak demand volume to be held as seasonal safety stock during May–August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DC/3PL Buffer Location: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Retailer DC Inventory Target: [To be confirmed with CVS and Walgreens supply chain teams]</w:t>
      </w:r>
    </w:p>
    <w:p>
      <w:pPr>
        <w:pStyle w:val="Heading2"/>
        <w:spacing w:after="120" w:before="300"/>
      </w:pPr>
      <w:r>
        <w:t xml:space="preserve">Reorder Point Policy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Reorder Point (ROP) = Average Demand during Lead Time + Safety Stock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Given 10-week API lead time, reorder signals for API must be generated when on-hand + on-order inventory drops to the calculated ROP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Demand Planning is responsible for generating weekly inventory position reports and flagging reorder triggers to Procurement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During peak season (May–August), reorder point review should shift to weekly cadence</w:t>
      </w:r>
    </w:p>
    <w:p>
      <w:pPr>
        <w:pStyle w:val="Heading2"/>
        <w:spacing w:after="120" w:before="300"/>
      </w:pPr>
      <w:r>
        <w:t xml:space="preserve">Inventory Targets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Initial Stocking Quantity: 15,000 units (sell-in to CVS and Walgreens)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Safety Stock Target (Ongoing): [To be confirmed – pending demand modelling]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Peak Season Inventory Build Target: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Weeks of Supply Target (Non-Peak): [To be confirmed – recommend 12–14 weeks given lead time]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Weeks of Supply Target (Peak): [To be confirmed – recommend 16–20 weeks given demand volatility]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Excess &amp; Obsolescence Review Frequency: Quarterly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Launch Readiness Checklist – Demand Planning – 1% Hydrocortisone Cream 30g (OTC)</w:t>
      </w:r>
    </w:p>
    <w:p>
      <w:pPr>
        <w:pStyle w:val="Heading2"/>
        <w:spacing w:after="120" w:before="300"/>
      </w:pPr>
      <w:r>
        <w:t xml:space="preserve">Purpose</w:t>
      </w:r>
    </w:p>
    <w:p>
      <w:pPr>
        <w:spacing w:after="80"/>
      </w:pPr>
      <w:r>
        <w:t xml:space="preserve">This checklist ensures the Demand Planning team has completed all required activities prior to the initial stocking of 1% Hydrocortisone Cream 30g at CVS and Walgreens. It is intended to be reviewed in the S&amp;OP/launch readiness meeting.</w:t>
      </w:r>
    </w:p>
    <w:p>
      <w:pPr>
        <w:pStyle w:val="Heading2"/>
        <w:spacing w:after="120" w:before="300"/>
      </w:pPr>
      <w:r>
        <w:t xml:space="preserve">Pre-Launch Checklist – Demand Planning</w:t>
      </w:r>
    </w:p>
    <w:p>
      <w:pPr>
        <w:spacing w:after="80"/>
      </w:pPr>
      <w:r>
        <w:t xml:space="preserve">FORECASTING &amp; PLANNING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Initial 18-month demand forecast completed and reviewed with Sales and Marketing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Seasonal demand curve modelled and agreed (summer peak acknowledged)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Forecast submitted to S&amp;OP process and approved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CVS and Walgreens initial stocking quantities confirmed (15,000 units total – split allocation [To be confirmed])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Sell-in vs. sell-through tracking mechanism established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POS data feed agreed with both retail partners for ongoing demand sensing</w:t>
      </w:r>
    </w:p>
    <w:p>
      <w:pPr>
        <w:spacing w:after="80"/>
      </w:pPr>
      <w:r>
        <w:t xml:space="preserve">SUPPLY &amp; PROCUREMENT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API purchase order placed with EU supplier for initial stocking volume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API safety stock policy agreed with Procurement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Peak season API pre-buy plan approved (accounting for 10-week lead time)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Finished goods manufacturing schedule confirmed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3PL / DC receiving and storage capacity confirmed for 15,000-unit initial stock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Secondary API supplier qualification initiated (risk mitigation)</w:t>
      </w:r>
    </w:p>
    <w:p>
      <w:pPr>
        <w:spacing w:after="80"/>
      </w:pPr>
      <w:r>
        <w:t xml:space="preserve">RETAIL EXECUTION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Planogram entry dates confirmed with CVS and Walgreens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Store count confirmed for each retail partner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Initial store-level allocation plan prepared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Retailer service level requirements confirmed (fill rate, lead time expectations)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EDI / order management integration confirmed with both retail partners</w:t>
      </w:r>
    </w:p>
    <w:p>
      <w:pPr>
        <w:spacing w:after="80"/>
      </w:pPr>
      <w:r>
        <w:t xml:space="preserve">INVENTORY &amp; RISK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Safety stock targets set and documented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Reorder point policy established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Excess &amp; obsolescence risk reviewed and approved by Finance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Expiry date management policy confirmed with QA and retail partners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Supply risk escalation protocol agreed for single-source API disruption scenarios</w:t>
      </w:r>
    </w:p>
    <w:p>
      <w:pPr>
        <w:spacing w:after="80"/>
      </w:pPr>
      <w:r>
        <w:t xml:space="preserve">REGULATORY &amp; COMPLIANCE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OTC drug labelling confirmed compliant with FDA monograph requirements (21 CFR Part 347)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NDC number assigned and registered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Lot traceability and serialisation requirements confirmed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☐ Import documentation for EU API shipments reviewed by Regulatory Affairs</w:t>
      </w:r>
    </w:p>
    <w:p>
      <w:pPr>
        <w:pStyle w:val="Heading2"/>
        <w:spacing w:after="120" w:before="300"/>
      </w:pPr>
      <w:r>
        <w:t xml:space="preserve">Open Items / 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CVS vs. Walgreens unit allocation split: [To be confirmed – Owner: Key Account Management]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Finished goods lead time: [To be confirmed – Owner: Supply Chain]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Retailer DC service level requirements: [To be confirmed – Owner: Sales / Customer Supply Chain]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Secondary API supplier qualification timeline: [To be confirmed – Owner: Procurement]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POS data feed setup with retail partners: [To be confirmed – Owner: Customer Insights / IT]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p>
      <w:pPr>
        <w:pStyle w:val="Heading1"/>
        <w:pBdr>
          <w:bottom w:val="single" w:color="CCCCCC" w:sz="1" w:space="4"/>
        </w:pBdr>
        <w:spacing w:after="200" w:before="400"/>
      </w:pPr>
      <w:r>
        <w:t xml:space="preserve">S&amp;OP Input Brief – 1% Hydrocortisone Cream 30g (OTC) – New Product Launch</w:t>
      </w:r>
    </w:p>
    <w:p>
      <w:pPr>
        <w:pStyle w:val="Heading2"/>
        <w:spacing w:after="120" w:before="300"/>
      </w:pPr>
      <w:r>
        <w:t xml:space="preserve">Document Purpose</w:t>
      </w:r>
    </w:p>
    <w:p>
      <w:pPr>
        <w:spacing w:after="80"/>
      </w:pPr>
      <w:r>
        <w:t xml:space="preserve">This brief provides the Sales &amp; Operations Planning (S&amp;OP) process with all required demand planning inputs for the new launch of 1% Hydrocortisone Cream 30g into the US drug store channel (CVS and Walgreens). It is intended to facilitate cross-functional alignment across Demand Planning, Supply Chain, Procurement, Sales, Finance, and Regulatory Affairs.</w:t>
      </w:r>
    </w:p>
    <w:p>
      <w:pPr>
        <w:pStyle w:val="Heading2"/>
        <w:spacing w:after="120" w:before="300"/>
      </w:pPr>
      <w:r>
        <w:t xml:space="preserve">Product &amp; Channel Summary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Product: 1% Hydrocortisone Cream, 30g OTC Drug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Channels: CVS (drug store), Walgreens (drug store)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Launch Type: Planogram entry – new SKU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Initial Stocking Volume: 15,000 units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Retailer Allocation Split: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Anticipated Planogram Entry Date: [To be confirmed]</w:t>
      </w:r>
    </w:p>
    <w:p>
      <w:pPr>
        <w:pStyle w:val="Heading2"/>
        <w:spacing w:after="120" w:before="300"/>
      </w:pPr>
      <w:r>
        <w:t xml:space="preserve">Demand Signal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18-Month Baseline Forecast: [To be confirmed – in development]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Year 1 Volume Estimate: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Seasonal Pattern: Summer peak (June–August) driven by insect bite and poison ivy season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Forecast Confidence: LOW in months 1–3 (new product, no history); increases post-launch as POS data becomes available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Key Demand Assumptions: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Planogram compliance achieved at both CVS and Walgreens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No major competitive promotional disruption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Normal summer weather patterns (not adjusted for extreme heat scenarios)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- Sell-through velocity benchmarked against comparable OTC hydrocortisone SKUs</w:t>
      </w:r>
    </w:p>
    <w:p>
      <w:pPr>
        <w:pStyle w:val="Heading2"/>
        <w:spacing w:after="120" w:before="300"/>
      </w:pPr>
      <w:r>
        <w:t xml:space="preserve">Supply Constraints for S&amp;OP Awareness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API Lead Time: 10 weeks (EU single-source supplier) — this is the primary supply constraint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Total Supply Lead Time to Shelf: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Peak Season Supply Risk: High — API orders for summer peak must be placed by February/March at the latest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Single-Source API Risk: No backup supplier currently qualified — escalation required if EU supplier disruption occurs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Recommended S&amp;OP Action: Approve peak season API pre-buy in [Month TBC] S&amp;OP cycle to ensure summer availability</w:t>
      </w:r>
    </w:p>
    <w:p>
      <w:pPr>
        <w:pStyle w:val="Heading2"/>
        <w:spacing w:after="120" w:before="300"/>
      </w:pPr>
      <w:r>
        <w:t xml:space="preserve">Financial Planning Inputs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Initial Stocking Revenue (Sell-In): [To be confirmed – pending unit pricing]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Forecast Revenue (Year 1):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Inventory Investment (Safety Stock + Peak Build): [To be confirmed]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Excess &amp; Obsolescence Reserve Recommendation: [To be confirmed – Finance to model based on P50/P90 demand scenarios]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• COGS Impact of Single-Source API: [To be confirmed – Procurement to provide API unit cost]</w:t>
      </w:r>
    </w:p>
    <w:p>
      <w:pPr>
        <w:pStyle w:val="Heading2"/>
        <w:spacing w:after="120" w:before="300"/>
      </w:pPr>
      <w:r>
        <w:t xml:space="preserve">Key Decisions Required from S&amp;OP</w:t>
      </w:r>
    </w:p>
    <w:p>
      <w:pPr>
        <w:spacing w:after="80"/>
      </w:pPr>
      <w:r>
        <w:t xml:space="preserve">1. Approve peak season API pre-buy quantity and timing</w:t>
      </w:r>
    </w:p>
    <w:p>
      <w:pPr>
        <w:spacing w:after="80"/>
      </w:pPr>
      <w:r>
        <w:t xml:space="preserve">2. Confirm safety stock investment level for Year 1 launch period</w:t>
      </w:r>
    </w:p>
    <w:p>
      <w:pPr>
        <w:spacing w:after="80"/>
      </w:pPr>
      <w:r>
        <w:t xml:space="preserve">3. Align on CVS vs. Walgreens initial stocking unit split</w:t>
      </w:r>
    </w:p>
    <w:p>
      <w:pPr>
        <w:spacing w:after="80"/>
      </w:pPr>
      <w:r>
        <w:t xml:space="preserve">4. Approve secondary API supplier qualification as a funded project</w:t>
      </w:r>
    </w:p>
    <w:p>
      <w:pPr>
        <w:spacing w:after="80"/>
      </w:pPr>
      <w:r>
        <w:t xml:space="preserve">5. Set target customer service level (fill rate) for CVS and Walgreens</w:t>
      </w:r>
    </w:p>
    <w:p>
      <w:pPr>
        <w:spacing w:after="80"/>
      </w:pPr>
      <w:r>
        <w:t xml:space="preserve">6. Confirm escalation authority and protocol for single-source API supply disruption</w:t>
      </w:r>
    </w:p>
    <w:p>
      <w:pPr>
        <w:pStyle w:val="Heading2"/>
        <w:spacing w:after="120" w:before="300"/>
      </w:pPr>
      <w:r>
        <w:t xml:space="preserve">Regulatory Disclaimer</w:t>
      </w:r>
    </w:p>
    <w:p>
      <w:pPr>
        <w:spacing w:after="80"/>
      </w:pPr>
      <w:r>
        <w:t xml:space="preserve">The regulatory information in this document is provided for guidance only. Please verify all regulatory requirements with your qualified regulatory affairs team before taking action.</w:t>
      </w:r>
    </w:p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Demand Planning OTC Drug Discovery Documents</dc:title>
  <dc:creator>CosmoLab AI</dc:creator>
  <cp:lastModifiedBy>Un-named</cp:lastModifiedBy>
  <cp:revision>1</cp:revision>
  <dcterms:created xsi:type="dcterms:W3CDTF">2026-03-21T13:05:02.253Z</dcterms:created>
  <dcterms:modified xsi:type="dcterms:W3CDTF">2026-03-21T13:05:02.254Z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