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A75B" w14:textId="77777777" w:rsidR="00654DC4" w:rsidRPr="000E4A4F" w:rsidRDefault="00654DC4" w:rsidP="00654DC4">
      <w:pPr>
        <w:tabs>
          <w:tab w:val="left" w:pos="3136"/>
        </w:tabs>
        <w:bidi/>
        <w:spacing w:before="0" w:after="0" w:line="240" w:lineRule="auto"/>
        <w:rPr>
          <w:rFonts w:asciiTheme="minorHAnsi" w:eastAsia="Times New Roman" w:hAnsiTheme="minorHAnsi"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proofErr w:type="gramStart"/>
            <w:r>
              <w:rPr>
                <w:b/>
                <w:smallCaps/>
                <w:sz w:val="40"/>
                <w:szCs w:val="40"/>
                <w:highlight w:val="yellow"/>
                <w:lang w:bidi="ar-SA"/>
              </w:rPr>
              <w:t>IT Distribution EU27 - 22-24</w:t>
            </w:r>
            <w:proofErr w:type="spellStart"/>
            <w:r w:rsidR="00557C2F">
              <w:rPr>
                <w:rFonts w:eastAsia="Times New Roman" w:cs="Times New Roman"/>
                <w:b/>
                <w:smallCaps/>
                <w:sz w:val="40"/>
                <w:szCs w:val="40"/>
                <w:lang w:bidi="ar-SA"/>
              </w:rPr>
            </w:r>
            <w:proofErr w:type="gramEnd"/>
            <w:r w:rsidR="00557C2F">
              <w:rPr>
                <w:rFonts w:eastAsia="Times New Roman" w:cs="Times New Roman"/>
                <w:b/>
                <w:smallCaps/>
                <w:sz w:val="40"/>
                <w:szCs w:val="40"/>
                <w:lang w:bidi="ar-SA"/>
              </w:rPr>
            </w:r>
            <w:proofErr w:type="gramStart"/>
            <w:r w:rsidR="00557C2F">
              <w:rPr>
                <w:rFonts w:eastAsia="Times New Roman" w:cs="Times New Roman"/>
                <w:b/>
                <w:smallCaps/>
                <w:sz w:val="40"/>
                <w:szCs w:val="40"/>
                <w:lang w:bidi="ar-SA"/>
              </w:rPr>
            </w:r>
            <w:proofErr w:type="spellEnd"/>
            <w:r w:rsidR="007461AA">
              <w:rPr>
                <w:rFonts w:eastAsia="Times New Roman" w:cs="Times New Roman"/>
                <w:b/>
                <w:smallCaps/>
                <w:sz w:val="40"/>
                <w:szCs w:val="40"/>
                <w:lang w:bidi="ar-SA"/>
              </w:rPr>
            </w:r>
            <w:proofErr w:type="gramEnd"/>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411A152B" w14:textId="20AAF1B5" w:rsidR="00FB43EF" w:rsidRDefault="00ED179A" w:rsidP="00FB43EF">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6E92BD9D" w:rsidR="00ED179A" w:rsidRDefault="007F7CF8" w:rsidP="007112F3">
      <w:pPr>
        <w:widowControl w:val="0"/>
        <w:adjustRightInd w:val="0"/>
        <w:spacing w:before="200" w:after="200"/>
        <w:textAlignment w:val="baseline"/>
      </w:pPr>
      <w:r w:rsidRPr="007F7CF8">
        <w:rPr/>
        <w:t xml:space="preserve">To identify companies performing functions broadly comparable to those of the Tested Party, KPMG performed a search using the </w:t>
      </w:r>
      <w:r w:rsidR="00ED179A" w:rsidRPr="00A253C3"/>
      <w:r w:rsidR="00B50AEE"/>
      <w:r w:rsidR="00E65AF5"/>
      <w:proofErr w:type="gramStart"/>
      <w:r w:rsidR="00B62FDF"/>
      <w:proofErr w:type="spellStart"/>
      <w:r w:rsidR="00AA75FE"/>
      <w:r w:rsidR="00AA75FE" w:rsidRPr="00AA75FE"/>
      <w:proofErr w:type="gramEnd"/>
      <w:r w:rsidR="00AA75FE"/>
      <w:proofErr w:type="gramStart"/>
      <w:r w:rsidR="00AA75FE"/>
      <w:r w:rsidR="00AA75FE" w:rsidRPr="00AA75FE"/>
      <w:proofErr w:type="spellEnd"/>
      <w:r w:rsidR="007461AA"/>
      <w:proofErr w:type="gramEnd"/>
      <w:r w:rsidR="007461AA"/>
      <w:r w:rsidR="00D30967"/>
      <w:r w:rsidR="00ED179A" w:rsidRPr="008505A9"/>
      <w:r w:rsidR="00ED179A" w:rsidRPr="00A253C3"/>
      <w:r w:rsidR="00D30967"/>
      <w:proofErr w:type="gramStart"/>
      <w:r w:rsidR="00B62FDF"/>
      <w:proofErr w:type="spellStart"/>
      <w:r w:rsidR="00AA75FE"/>
      <w:r w:rsidR="00AA75FE" w:rsidRPr="00AA75FE"/>
      <w:proofErr w:type="gramEnd"/>
      <w:r w:rsidR="00AA75FE"/>
      <w:r w:rsidR="00AA75FE" w:rsidRPr="00AA75FE"/>
      <w:r w:rsidR="00AA75FE"/>
      <w:proofErr w:type="gramStart"/>
      <w:r w:rsidR="00AA75FE"/>
      <w:proofErr w:type="spellEnd"/>
      <w:r w:rsidR="007461AA"/>
      <w:proofErr w:type="gramEnd"/>
      <w:r w:rsidR="007461AA"/>
      <w:r w:rsidR="00ED179A" w:rsidRPr="00A253C3"/>
      <w:r w:rsidR="00062431"/>
      <w:r w:rsidR="007112F3"/>
      <w:r w:rsidR="007112F3" w:rsidRPr="007112F3"/>
      <w:r w:rsidR="00ED179A" w:rsidRPr="00A253C3"/>
      <w:r>
        <w:rPr>
          <w:highlight w:val="yellow"/>
        </w:rPr>
        <w:t>OrbisEurope VL &amp; L</w:t>
      </w:r>
      <w:r>
        <w:rPr/>
        <w:t xml:space="preserve"> database (as of </w:t>
      </w:r>
      <w:r>
        <w:rPr>
          <w:highlight w:val="yellow"/>
        </w:rPr>
        <w:t>Dec 2025 (TP Catalyst)</w:t>
      </w:r>
      <w:r>
        <w:rPr/>
        <w:t xml:space="preserve">), for companies that meet the following criteria: </w:t>
      </w:r>
    </w:p>
    <w:p w14:paraId="277DD3E6" w14:textId="77777777" w:rsid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r w:rsidRPr="00F3030C">
        <w:rPr>
          <w:rFonts w:ascii="Univers 45 Light" w:eastAsia="Univers 45 Light" w:hAnsi="Univers 45 Light" w:cs="Univers 45 Light"/>
          <w:sz w:val="22"/>
          <w:szCs w:val="22"/>
          <w:lang w:bidi="he-IL"/>
        </w:rPr>
        <w:t xml:space="preserve">Operate in </w:t>
      </w:r>
      <w:proofErr w:type="gramStart"/>
      <w:r w:rsidRPr="00F3030C">
        <w:rPr>
          <w:rFonts w:ascii="Univers 45 Light" w:eastAsia="Univers 45 Light" w:hAnsi="Univers 45 Light" w:cs="Univers 45 Light"/>
          <w:sz w:val="22"/>
          <w:szCs w:val="22"/>
          <w:lang w:bidi="he-IL"/>
        </w:rPr>
      </w:r>
      <w:proofErr w:type="spellStart"/>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roofErr w:type="gramStart"/>
      <w:r w:rsidRPr="00F3030C">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r>
        <w:rPr>
          <w:rFonts w:ascii="Univers 45 Light" w:hAnsi="Univers 45 Light"/>
          <w:sz w:val="22"/>
          <w:highlight w:val="yellow"/>
        </w:rPr>
        <w:t>Europe (EU27), Norway, Switzerland, United Kingdom</w:t>
      </w:r>
    </w:p>
    <w:p w14:paraId="4B878C9A" w14:textId="378D6D92" w:rsidR="00F3030C" w:rsidRPr="008B4431"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Do not have shareholders, other than individuals or employees, holding more than 25 percent of the company's ownership.</w:t>
      </w:r>
      <w:proofErr w:type="spellStart"/>
      <w:r w:rsidR="00316E8E" w:rsidRPr="008B4431">
        <w:rPr>
          <w:rFonts w:ascii="Univers 45 Light" w:eastAsia="Univers 45 Light" w:hAnsi="Univers 45 Light" w:cs="Univers 45 Light"/>
          <w:sz w:val="22"/>
          <w:szCs w:val="22"/>
          <w:lang w:bidi="he-IL"/>
        </w:rPr>
      </w:r>
      <w:proofErr w:type="gramEnd"/>
      <w:r w:rsidR="00343F4D" w:rsidRPr="008B4431">
        <w:rPr>
          <w:rFonts w:ascii="Univers 45 Light" w:eastAsia="Univers 45 Light" w:hAnsi="Univers 45 Light" w:cs="Univers 45 Light"/>
          <w:sz w:val="22"/>
          <w:szCs w:val="22"/>
          <w:lang w:bidi="he-IL"/>
        </w:rPr>
      </w:r>
      <w:r w:rsidR="00316E8E" w:rsidRPr="008B4431">
        <w:rPr>
          <w:rFonts w:ascii="Univers 45 Light" w:eastAsia="Univers 45 Light" w:hAnsi="Univers 45 Light" w:cs="Univers 45 Light"/>
          <w:sz w:val="22"/>
          <w:szCs w:val="22"/>
          <w:lang w:bidi="he-IL"/>
        </w:rPr>
      </w:r>
      <w:r w:rsidR="00343F4D" w:rsidRPr="008B4431">
        <w:rPr>
          <w:rFonts w:ascii="Univers 45 Light" w:eastAsia="Univers 45 Light" w:hAnsi="Univers 45 Light" w:cs="Univers 45 Light"/>
          <w:sz w:val="22"/>
          <w:szCs w:val="22"/>
          <w:lang w:bidi="he-IL"/>
        </w:rPr>
      </w:r>
      <w:r w:rsidR="00316E8E" w:rsidRPr="008B4431">
        <w:rPr>
          <w:rFonts w:ascii="Univers 45 Light" w:eastAsia="Univers 45 Light" w:hAnsi="Univers 45 Light" w:cs="Univers 45 Light"/>
          <w:sz w:val="22"/>
          <w:szCs w:val="22"/>
          <w:lang w:bidi="he-IL"/>
        </w:rPr>
      </w:r>
      <w:r w:rsidR="00343F4D" w:rsidRPr="008B4431">
        <w:rPr>
          <w:rFonts w:ascii="Univers 45 Light" w:eastAsia="Univers 45 Light" w:hAnsi="Univers 45 Light" w:cs="Univers 45 Light"/>
          <w:sz w:val="22"/>
          <w:szCs w:val="22"/>
          <w:lang w:bidi="he-IL"/>
        </w:rPr>
      </w:r>
      <w:proofErr w:type="gramStart"/>
      <w:r w:rsidR="00316E8E" w:rsidRPr="008B4431">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35AE8955" w14:textId="7F625361" w:rsidR="00F3030C"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Do not have subsidiaries.</w:t>
      </w:r>
      <w:proofErr w:type="spellStart"/>
      <w:r w:rsidR="00F3030C">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proofErr w:type="gramEnd"/>
      <w:r w:rsidR="00343F4D">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r w:rsidR="00343F4D">
        <w:rPr>
          <w:rFonts w:ascii="Univers 45 Light" w:eastAsia="Univers 45 Light" w:hAnsi="Univers 45 Light" w:cs="Univers 45 Light"/>
          <w:sz w:val="22"/>
          <w:szCs w:val="22"/>
          <w:lang w:bidi="he-IL"/>
        </w:rPr>
      </w:r>
      <w:r w:rsidR="00316E8E" w:rsidRPr="00F3030C">
        <w:rPr>
          <w:rFonts w:ascii="Univers 45 Light" w:eastAsia="Univers 45 Light" w:hAnsi="Univers 45 Light" w:cs="Univers 45 Light"/>
          <w:sz w:val="22"/>
          <w:szCs w:val="22"/>
          <w:lang w:bidi="he-IL"/>
        </w:rPr>
      </w:r>
      <w:r w:rsidR="00343F4D">
        <w:rPr>
          <w:rFonts w:ascii="Univers 45 Light" w:eastAsia="Univers 45 Light" w:hAnsi="Univers 45 Light" w:cs="Univers 45 Light"/>
          <w:sz w:val="22"/>
          <w:szCs w:val="22"/>
          <w:lang w:bidi="he-IL"/>
        </w:rPr>
      </w:r>
      <w:proofErr w:type="gramStart"/>
      <w:r w:rsidR="00316E8E" w:rsidRPr="00F3030C">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097E8779" w14:textId="76AD1AD1" w:rsidR="00462686"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highlight w:val="yellow"/>
          <w:lang w:bidi="he-IL"/>
        </w:rPr>
        <w:t>Have a 'Consolidation Code' of U1 (companies with unconsolidated accounts only)</w:t>
      </w:r>
      <w:proofErr w:type="spellStart"/>
      <w:r w:rsidR="00462686" w:rsidRPr="00462686">
        <w:rPr>
          <w:rFonts w:ascii="Univers 45 Light" w:eastAsia="Univers 45 Light" w:hAnsi="Univers 45 Light" w:cs="Univers 45 Light"/>
          <w:sz w:val="22"/>
          <w:szCs w:val="22"/>
          <w:lang w:bidi="he-IL"/>
        </w:rPr>
      </w:r>
      <w:proofErr w:type="gramEnd"/>
      <w:r>
        <w:rPr>
          <w:rFonts w:ascii="Univers 45 Light" w:eastAsia="Univers 45 Light" w:hAnsi="Univers 45 Light" w:cs="Univers 45 Light"/>
          <w:sz w:val="22"/>
          <w:szCs w:val="22"/>
          <w:lang w:bidi="he-IL"/>
        </w:rPr>
      </w:r>
      <w:proofErr w:type="gramStart"/>
      <w:r>
        <w:rPr>
          <w:rFonts w:ascii="Univers 45 Light" w:eastAsia="Univers 45 Light" w:hAnsi="Univers 45 Light" w:cs="Univers 45 Light"/>
          <w:sz w:val="22"/>
          <w:szCs w:val="22"/>
          <w:lang w:bidi="he-IL"/>
        </w:rPr>
      </w:r>
      <w:proofErr w:type="spellEnd"/>
      <w:r w:rsidRPr="00F3030C">
        <w:rPr>
          <w:rFonts w:ascii="Univers 45 Light" w:eastAsia="Univers 45 Light" w:hAnsi="Univers 45 Light" w:cs="Univers 45 Light"/>
          <w:sz w:val="22"/>
          <w:szCs w:val="22"/>
          <w:lang w:bidi="he-IL"/>
        </w:rPr>
      </w:r>
      <w:proofErr w:type="gramEnd"/>
      <w:r w:rsidRPr="00F3030C">
        <w:rPr>
          <w:rFonts w:ascii="Univers 45 Light" w:eastAsia="Univers 45 Light" w:hAnsi="Univers 45 Light" w:cs="Univers 45 Light"/>
          <w:sz w:val="22"/>
          <w:szCs w:val="22"/>
          <w:lang w:bidi="he-IL"/>
        </w:rPr>
      </w:r>
    </w:p>
    <w:p w14:paraId="75C0CC1D" w14:textId="5FBA1ADA" w:rsidR="001D1719" w:rsidRPr="001D1719" w:rsidRDefault="001D1719"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1D1719">
        <w:rPr>
          <w:rFonts w:ascii="Univers 45 Light" w:eastAsia="Univers 45 Light" w:hAnsi="Univers 45 Light" w:cs="Univers 45 Light"/>
          <w:sz w:val="22"/>
          <w:szCs w:val="22"/>
          <w:highlight w:val="yellow"/>
          <w:lang w:bidi="he-IL"/>
        </w:rPr>
        <w:t>Are active companies.</w:t>
      </w:r>
      <w:proofErr w:type="spellStart"/>
      <w:r w:rsidRPr="001D1719">
        <w:rPr>
          <w:rFonts w:ascii="Univers 45 Light" w:eastAsia="Univers 45 Light" w:hAnsi="Univers 45 Light" w:cs="Univers 45 Light"/>
          <w:sz w:val="22"/>
          <w:szCs w:val="22"/>
          <w:lang w:bidi="he-IL"/>
        </w:rPr>
      </w:r>
      <w:proofErr w:type="gramEnd"/>
      <w:r w:rsidRPr="001D1719">
        <w:rPr>
          <w:rFonts w:ascii="Univers 45 Light" w:eastAsia="Univers 45 Light" w:hAnsi="Univers 45 Light" w:cs="Univers 45 Light"/>
          <w:sz w:val="22"/>
          <w:szCs w:val="22"/>
          <w:lang w:bidi="he-IL"/>
        </w:rPr>
      </w:r>
      <w:proofErr w:type="gramStart"/>
      <w:r w:rsidRPr="001D1719">
        <w:rPr>
          <w:rFonts w:ascii="Univers 45 Light" w:eastAsia="Univers 45 Light" w:hAnsi="Univers 45 Light" w:cs="Univers 45 Light"/>
          <w:sz w:val="22"/>
          <w:szCs w:val="22"/>
          <w:lang w:bidi="he-IL"/>
        </w:rPr>
      </w:r>
      <w:proofErr w:type="spellEnd"/>
      <w:r w:rsidRPr="001D1719">
        <w:rPr>
          <w:rFonts w:ascii="Univers 45 Light" w:eastAsia="Univers 45 Light" w:hAnsi="Univers 45 Light" w:cs="Univers 45 Light"/>
          <w:sz w:val="22"/>
          <w:szCs w:val="22"/>
          <w:lang w:bidi="he-IL"/>
        </w:rPr>
      </w:r>
      <w:proofErr w:type="gramEnd"/>
      <w:r w:rsidRPr="001D1719">
        <w:rPr>
          <w:rFonts w:ascii="Univers 45 Light" w:eastAsia="Univers 45 Light" w:hAnsi="Univers 45 Light" w:cs="Univers 45 Light"/>
          <w:sz w:val="22"/>
          <w:szCs w:val="22"/>
          <w:lang w:bidi="he-IL"/>
        </w:rPr>
      </w:r>
      <w:r>
        <w:rPr>
          <w:rFonts w:ascii="Univers 45 Light" w:hAnsi="Univers 45 Light"/>
          <w:sz w:val="22"/>
        </w:rPr>
        <w:t xml:space="preserve"> </w:t>
      </w:r>
    </w:p>
    <w:p w14:paraId="1F98EDFE" w14:textId="1FE6BAE1" w:rsidR="00316E8E" w:rsidRP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F3030C">
        <w:rPr>
          <w:rFonts w:ascii="Univers 45 Light" w:eastAsia="Univers 45 Light" w:hAnsi="Univers 45 Light" w:cs="Univers 45 Light"/>
          <w:sz w:val="22"/>
          <w:szCs w:val="22"/>
          <w:lang w:bidi="he-IL"/>
        </w:rPr>
        <w:t>Report</w:t>
      </w:r>
      <w:proofErr w:type="gramEnd"/>
      <w:r w:rsidRPr="00F3030C">
        <w:rPr>
          <w:rFonts w:ascii="Univers 45 Light" w:eastAsia="Univers 45 Light" w:hAnsi="Univers 45 Light" w:cs="Univers 45 Light"/>
          <w:sz w:val="22"/>
          <w:szCs w:val="22"/>
          <w:lang w:bidi="he-IL"/>
        </w:rPr>
        <w:t xml:space="preserve"> financial results.</w:t>
      </w:r>
    </w:p>
    <w:p w14:paraId="13C9EFEC" w14:textId="02C8EC21" w:rsidR="00ED179A" w:rsidRDefault="00ED179A" w:rsidP="00316E8E">
      <w:pPr>
        <w:widowControl w:val="0"/>
        <w:adjustRightInd w:val="0"/>
        <w:spacing w:before="200" w:after="200"/>
        <w:textAlignment w:val="baseline"/>
      </w:pPr>
      <w:r w:rsidRPr="00A253C3">
        <w:rPr/>
        <w:t xml:space="preserve">The following </w:t>
      </w:r>
      <w:proofErr w:type="gramStart"/>
      <w:r w:rsidR="009D27EA"/>
      <w:proofErr w:type="spellStart"/>
      <w:r w:rsidR="009D27EA"/>
      <w:proofErr w:type="gramEnd"/>
      <w:r w:rsidR="009D27EA"/>
      <w:proofErr w:type="gramStart"/>
      <w:r w:rsidR="009D27EA"/>
      <w:proofErr w:type="spellEnd"/>
      <w:r w:rsidR="009D27EA"/>
      <w:r w:rsidR="00530C17"/>
      <w:proofErr w:type="gramEnd"/>
      <w:r w:rsidR="00530C17"/>
      <w:r w:rsidR="00594CBE"/>
      <w:r w:rsidRPr="00A253C3"/>
      <w:r>
        <w:rPr>
          <w:highlight w:val="yellow"/>
        </w:rPr>
        <w:t>Nomenclature of Economic Activities (NACE)</w:t>
      </w:r>
      <w:r>
        <w:rPr/>
        <w:t xml:space="preserve"> codes were selected:</w:t>
      </w:r>
    </w:p>
    <w:p w14:paraId="74947278" w14:textId="6E2A7532" w:rsidR="00557C2F" w:rsidRPr="00FD4196" w:rsidRDefault="00ED179A" w:rsidP="00FD4196">
      <w:pPr>
        <w:pStyle w:val="Caption"/>
        <w:keepLines/>
        <w:spacing w:before="0" w:after="0" w:line="360" w:lineRule="auto"/>
        <w:rPr>
          <w:rFonts w:cstheme="majorBidi"/>
          <w:color w:val="000000" w:themeColor="text1"/>
          <w:sz w:val="20"/>
        </w:rPr>
      </w:pPr>
      <w:r w:rsidRPr="0019768F">
        <w:rPr>
          <w:color w:val="000000"/>
          <w:sz w:val="20"/>
        </w:rPr>
        <w:t>Table 1: NACE Code Selection</w:t>
      </w:r>
      <w:r w:rsidRPr="0019768F">
        <w:rPr>
          <w:rFonts w:cstheme="majorBidi"/>
          <w:color w:val="000000" w:themeColor="text1"/>
          <w:sz w:val="20"/>
        </w:rPr>
      </w:r>
      <w:r w:rsidRPr="0019768F">
        <w:rPr>
          <w:rFonts w:cstheme="majorBidi"/>
          <w:color w:val="000000" w:themeColor="text1"/>
          <w:sz w:val="20"/>
        </w:rPr>
      </w:r>
      <w:r w:rsidRPr="0019768F">
        <w:rPr>
          <w:rFonts w:cstheme="majorBidi"/>
          <w:color w:val="000000" w:themeColor="text1"/>
          <w:sz w:val="20"/>
        </w:rPr>
      </w:r>
      <w:r w:rsidR="00937D4B">
        <w:rPr>
          <w:rFonts w:cstheme="majorBidi"/>
          <w:noProof/>
          <w:color w:val="000000" w:themeColor="text1"/>
          <w:sz w:val="20"/>
        </w:rPr>
      </w:r>
      <w:r w:rsidRPr="0019768F">
        <w:rPr>
          <w:rFonts w:cstheme="majorBidi"/>
          <w:color w:val="000000" w:themeColor="text1"/>
          <w:sz w:val="20"/>
        </w:rPr>
      </w:r>
      <w:r w:rsidRPr="0019768F">
        <w:rPr>
          <w:rFonts w:cstheme="majorBidi"/>
          <w:color w:val="000000" w:themeColor="text1"/>
          <w:sz w:val="20"/>
        </w:rPr>
      </w:r>
      <w:proofErr w:type="gramStart"/>
      <w:r w:rsidR="00530C17"/>
      <w:proofErr w:type="spellStart"/>
      <w:r w:rsidR="00530C17"/>
      <w:proofErr w:type="gramEnd"/>
      <w:r w:rsidR="00530C17"/>
      <w:proofErr w:type="gramStart"/>
      <w:r w:rsidR="00530C17"/>
      <w:proofErr w:type="spellEnd"/>
      <w:r w:rsidR="00530C17"/>
      <w:proofErr w:type="gramEnd"/>
      <w:r w:rsidR="00530C17"/>
      <w:r>
        <w:rPr>
          <w:rFonts w:cstheme="majorBidi"/>
          <w:color w:val="000000" w:themeColor="text1"/>
          <w:sz w:val="20"/>
        </w:rPr>
      </w:r>
      <w:r>
        <w:rPr>
          <w:color w:val="000000"/>
          <w:sz w:val="20"/>
          <w:highlight w:val="yellow"/>
        </w:rPr>
      </w:r>
      <w:r>
        <w:rPr>
          <w:color w:val="000000"/>
          <w:sz w:val="20"/>
        </w:rPr>
      </w:r>
    </w:p>
    <w:tbl>
      <w:tblPr>
        <w:tblW w:w="8212" w:type="dxa"/>
        <w:jc w:val="center"/>
        <w:tblLook w:val="04A0" w:firstRow="1" w:lastRow="0" w:firstColumn="1" w:lastColumn="0" w:noHBand="0" w:noVBand="1"/>
        <w:bidiVisual w:val="0"/>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r>
              <w:rPr>
                <w:highlight w:val="yellow"/>
              </w:rPr>
              <w:t>NACE</w:t>
            </w:r>
            <w:r>
              <w:rPr/>
              <w:t xml:space="preserve">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46.51</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Wholesale of computers, computer peripheral equipment and software</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46.52</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Wholesale of electronic and telecommunications equipment and parts</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bl>
    <w:bookmarkEnd w:id="2"/>
    <w:p w14:paraId="557BF35C" w14:textId="0B302C2E" w:rsidR="00ED179A" w:rsidRPr="00551DAE" w:rsidRDefault="00ED179A" w:rsidP="00ED179A">
      <w:pPr>
        <w:widowControl w:val="0"/>
        <w:adjustRightInd w:val="0"/>
        <w:spacing w:before="200" w:after="200"/>
        <w:textAlignment w:val="baseline"/>
      </w:pPr>
      <w:r w:rsidRPr="00551DAE">
        <w:rPr/>
        <w:t xml:space="preserve">The search produced an initial set of </w:t>
      </w:r>
      <w:proofErr w:type="gramStart"/>
      <w:r w:rsidRPr="00551DAE"/>
      <w:proofErr w:type="spellStart"/>
      <w:r w:rsidRPr="00551DAE"/>
      <w:proofErr w:type="gramEnd"/>
      <w:r w:rsidRPr="00551DAE"/>
      <w:proofErr w:type="gramStart"/>
      <w:r w:rsidRPr="00551DAE"/>
      <w:proofErr w:type="spellEnd"/>
      <w:r w:rsidRPr="00551DAE"/>
      <w:proofErr w:type="gramEnd"/>
      <w:r w:rsidRPr="00551DAE"/>
      <w:r>
        <w:rPr>
          <w:highlight w:val="yellow"/>
        </w:rPr>
        <w:t>653</w:t>
      </w:r>
      <w:r>
        <w:rPr/>
        <w:t xml:space="preserve"> potentially comparable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FEFADEE" w14:textId="0B3053C3"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t>Table 2: Screening Measures</w:t>
      </w:r>
      <w:r w:rsidRPr="0019768F">
        <w:rPr>
          <w:rFonts w:cstheme="majorBidi"/>
          <w:color w:val="000000" w:themeColor="text1"/>
          <w:sz w:val="20"/>
        </w:rPr>
      </w:r>
      <w:r w:rsidRPr="0019768F">
        <w:rPr>
          <w:rFonts w:cstheme="majorBidi"/>
          <w:color w:val="000000" w:themeColor="text1"/>
          <w:sz w:val="20"/>
        </w:rPr>
      </w:r>
      <w:r w:rsidRPr="0019768F">
        <w:rPr>
          <w:rFonts w:cstheme="majorBidi"/>
          <w:color w:val="000000" w:themeColor="text1"/>
          <w:sz w:val="20"/>
        </w:rPr>
      </w:r>
      <w:r w:rsidR="00937D4B">
        <w:rPr>
          <w:rFonts w:cstheme="majorBidi"/>
          <w:noProof/>
          <w:color w:val="000000" w:themeColor="text1"/>
          <w:sz w:val="20"/>
        </w:rPr>
      </w:r>
      <w:r w:rsidRPr="0019768F">
        <w:rPr>
          <w:rFonts w:cstheme="majorBidi"/>
          <w:color w:val="000000" w:themeColor="text1"/>
          <w:sz w:val="20"/>
        </w:rPr>
      </w:r>
      <w:r w:rsidRPr="0019768F">
        <w:rPr>
          <w:rFonts w:cstheme="majorBidi"/>
          <w:color w:val="000000" w:themeColor="text1"/>
          <w:sz w:val="20"/>
        </w:rPr>
      </w:r>
      <w:r>
        <w:rPr>
          <w:rFonts w:cstheme="majorBidi"/>
          <w:color w:val="000000" w:themeColor="text1"/>
          <w:sz w:val="20"/>
        </w:rPr>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bidiVisual w:val="0"/>
      </w:tblPr>
      <w:tblGrid>
        <w:gridCol w:w="1842"/>
        <w:gridCol w:w="2132"/>
        <w:gridCol w:w="1500"/>
        <w:gridCol w:w="1757"/>
      </w:tblGrid>
      <w:tr w:rsidR="000C154C" w:rsidRPr="006A0317" w14:paraId="0D37568B" w14:textId="77777777" w:rsidTr="00EC53B6">
        <w:trPr>
          <w:trHeight w:val="403"/>
          <w:jc w:val="center"/>
          <w:cantSplit/>
        </w:trPr>
        <w:tc>
          <w:tcPr>
            <w:tcW w:w="115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50"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95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1241"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EC53B6">
        <w:trPr>
          <w:trHeight w:val="506"/>
          <w:jc w:val="center"/>
          <w:cantSplit/>
        </w:trPr>
        <w:tc>
          <w:tcPr>
            <w:tcW w:w="1157"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Data Sufficiency</w:t>
            </w:r>
            <w:proofErr w:type="spellStart"/>
            <w:r>
              <w:rPr>
                <w:rFonts w:eastAsia="Arial" w:cs="Times New Roman"/>
                <w:b/>
                <w:bCs/>
                <w:sz w:val="14"/>
                <w:szCs w:val="14"/>
              </w:rPr>
            </w:r>
            <w:r w:rsidR="00A552A1" w:rsidRPr="00A552A1">
              <w:rPr>
                <w:rFonts w:eastAsia="Arial" w:cs="Times New Roman"/>
                <w:b/>
                <w:bCs/>
                <w:sz w:val="14"/>
                <w:szCs w:val="14"/>
              </w:rPr>
            </w:r>
            <w:proofErr w:type="gramEnd"/>
            <w:r>
              <w:rPr>
                <w:rFonts w:eastAsia="Arial" w:cs="Times New Roman"/>
                <w:b/>
                <w:bCs/>
                <w:sz w:val="14"/>
                <w:szCs w:val="14"/>
              </w:rPr>
            </w:r>
            <w:r w:rsidR="00A552A1" w:rsidRPr="00A552A1">
              <w:rPr>
                <w:rFonts w:eastAsia="Arial" w:cs="Times New Roman"/>
                <w:b/>
                <w:bCs/>
                <w:sz w:val="14"/>
                <w:szCs w:val="14"/>
              </w:rPr>
            </w:r>
            <w:proofErr w:type="spellEnd"/>
            <w:r>
              <w:rPr>
                <w:rFonts w:eastAsia="Arial" w:cs="Times New Roman"/>
                <w:b/>
                <w:bCs/>
                <w:sz w:val="14"/>
                <w:szCs w:val="14"/>
              </w:rPr>
            </w:r>
          </w:p>
        </w:tc>
        <w:tc>
          <w:tcPr>
            <w:tcW w:w="1650"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143</w:t>
            </w:r>
            <w:proofErr w:type="spellStart"/>
            <w:r w:rsidR="00C6115C">
              <w:rPr>
                <w:rFonts w:eastAsia="Arial" w:cs="Times New Roman"/>
                <w:sz w:val="14"/>
                <w:szCs w:val="14"/>
              </w:rPr>
            </w:r>
            <w:proofErr w:type="gramEnd"/>
            <w:r w:rsidR="00C6115C" w:rsidRPr="00C6115C">
              <w:rPr>
                <w:rFonts w:eastAsia="Arial" w:cs="Times New Roman"/>
                <w:sz w:val="14"/>
                <w:szCs w:val="14"/>
              </w:rPr>
            </w:r>
            <w:proofErr w:type="spellEnd"/>
            <w:r w:rsidR="007461AA">
              <w:rPr>
                <w:rFonts w:eastAsia="Arial" w:cs="Times New Roman"/>
                <w:sz w:val="14"/>
                <w:szCs w:val="14"/>
              </w:rPr>
            </w:r>
          </w:p>
        </w:tc>
        <w:tc>
          <w:tcPr>
            <w:tcW w:w="1241"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510</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EC53B6">
        <w:trPr>
          <w:trHeight w:val="402"/>
          <w:jc w:val="center"/>
          <w:cantSplit/>
        </w:trPr>
        <w:tc>
          <w:tcPr>
            <w:tcW w:w="1157"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Losses Screen</w:t>
            </w:r>
            <w:proofErr w:type="spellStart"/>
            <w:r>
              <w:rPr>
                <w:rFonts w:eastAsia="Arial" w:cs="Times New Roman"/>
                <w:b/>
                <w:bCs/>
                <w:sz w:val="14"/>
                <w:szCs w:val="14"/>
              </w:rPr>
            </w:r>
            <w:proofErr w:type="gramEnd"/>
            <w:r>
              <w:rPr>
                <w:rFonts w:eastAsia="Arial" w:cs="Times New Roman"/>
                <w:b/>
                <w:bCs/>
                <w:sz w:val="14"/>
                <w:szCs w:val="14"/>
              </w:rPr>
            </w:r>
            <w:proofErr w:type="spellEnd"/>
            <w:r>
              <w:rPr>
                <w:rFonts w:eastAsia="Arial" w:cs="Times New Roman"/>
                <w:b/>
                <w:bCs/>
                <w:sz w:val="14"/>
                <w:szCs w:val="14"/>
              </w:rPr>
            </w:r>
          </w:p>
        </w:tc>
        <w:tc>
          <w:tcPr>
            <w:tcW w:w="1650"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34</w:t>
            </w:r>
            <w:proofErr w:type="spellStart"/>
            <w:r w:rsidR="00C6115C">
              <w:rPr>
                <w:rFonts w:eastAsia="Arial" w:cs="Times New Roman"/>
                <w:sz w:val="14"/>
                <w:szCs w:val="14"/>
              </w:rPr>
            </w:r>
            <w:proofErr w:type="gramEnd"/>
            <w:r w:rsidR="00C6115C" w:rsidRPr="00C6115C">
              <w:rPr>
                <w:rFonts w:eastAsia="Arial" w:cs="Times New Roman"/>
                <w:sz w:val="14"/>
                <w:szCs w:val="14"/>
              </w:rPr>
            </w:r>
            <w:r w:rsidR="00A639C9">
              <w:rPr>
                <w:rFonts w:eastAsia="Arial" w:cs="Times New Roman"/>
                <w:sz w:val="14"/>
                <w:szCs w:val="14"/>
              </w:rPr>
            </w:r>
            <w:proofErr w:type="spellEnd"/>
            <w:r w:rsidR="007461AA">
              <w:rPr>
                <w:rFonts w:eastAsia="Arial" w:cs="Times New Roman"/>
                <w:sz w:val="14"/>
                <w:szCs w:val="14"/>
              </w:rPr>
            </w:r>
          </w:p>
        </w:tc>
        <w:tc>
          <w:tcPr>
            <w:tcW w:w="1241"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476</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40846E3F" w14:textId="77777777" w:rsidTr="00EC53B6">
        <w:trPr>
          <w:trHeight w:val="402"/>
          <w:jc w:val="center"/>
          <w:cantSplit/>
        </w:trPr>
        <w:tc>
          <w:tcPr>
            <w:tcW w:w="1157" w:type="pct"/>
            <w:vAlign w:val="center"/>
          </w:tcPr>
          <w:p w14:paraId="1E71BAA0" w14:textId="7D47373E"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Intangible assets/Total assets</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0C113D22" w14:textId="42EA2292"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w:t>
            </w:r>
            <w:r>
              <w:rPr>
                <w:sz w:val="14"/>
              </w:rPr>
              <w:t xml:space="preserve"> were rejected.</w:t>
            </w:r>
          </w:p>
        </w:tc>
        <w:tc>
          <w:tcPr>
            <w:tcW w:w="952" w:type="pct"/>
            <w:vAlign w:val="center"/>
          </w:tcPr>
          <w:p w14:paraId="4A268865" w14:textId="6D130CF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71</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434B72EB" w14:textId="2B6B90C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405</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59F4AAC" w14:textId="77777777" w:rsidTr="00EC53B6">
        <w:trPr>
          <w:trHeight w:val="402"/>
          <w:jc w:val="center"/>
          <w:cantSplit/>
        </w:trPr>
        <w:tc>
          <w:tcPr>
            <w:tcW w:w="1157" w:type="pct"/>
            <w:vAlign w:val="center"/>
          </w:tcPr>
          <w:p w14:paraId="7AECD589" w14:textId="5B1BD03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proofErr w:type="gramStart"/>
            <w:r>
              <w:rPr>
                <w:b/>
                <w:bCs/>
                <w:sz w:val="14"/>
                <w:szCs w:val="14"/>
                <w:highlight w:val="yellow"/>
              </w:rPr>
              <w:t>Inventory/Sales *</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6AC8EAEB" w14:textId="4F83061A"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10%</w:t>
            </w:r>
            <w:r>
              <w:rPr>
                <w:sz w:val="14"/>
              </w:rPr>
              <w:t xml:space="preserve"> were rejected.</w:t>
            </w:r>
          </w:p>
        </w:tc>
        <w:tc>
          <w:tcPr>
            <w:tcW w:w="952" w:type="pct"/>
            <w:vAlign w:val="center"/>
          </w:tcPr>
          <w:p w14:paraId="6383EE7B" w14:textId="7D052C7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proofErr w:type="gramStart"/>
            <w:r>
              <w:rPr>
                <w:sz w:val="14"/>
                <w:szCs w:val="14"/>
                <w:highlight w:val="yellow"/>
              </w:rPr>
              <w:t>138</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5760BF7F" w14:textId="490F872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proofErr w:type="gramStart"/>
            <w:r>
              <w:rPr>
                <w:sz w:val="14"/>
                <w:szCs w:val="14"/>
                <w:highlight w:val="yellow"/>
              </w:rPr>
              <w:t>267</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98B6472" w14:textId="77777777" w:rsidTr="00EC53B6">
        <w:trPr>
          <w:trHeight w:val="402"/>
          <w:jc w:val="center"/>
          <w:cantSplit/>
        </w:trPr>
        <w:tc>
          <w:tcPr>
            <w:tcW w:w="1157" w:type="pct"/>
            <w:vAlign w:val="center"/>
          </w:tcPr>
          <w:p w14:paraId="6876F066" w14:textId="0A75781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PPE/Sales *</w:t>
            </w:r>
            <w:r w:rsidR="00A552A1">
              <w:rPr>
                <w:rFonts w:eastAsia="Arial" w:cs="Times New Roman"/>
                <w:b/>
                <w:bCs/>
                <w:sz w:val="14"/>
                <w:szCs w:val="14"/>
              </w:rPr>
            </w:r>
            <w:proofErr w:type="gramEnd"/>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35F16075" w14:textId="177B101F"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10%</w:t>
            </w:r>
            <w:r>
              <w:rPr>
                <w:sz w:val="14"/>
              </w:rPr>
              <w:t xml:space="preserve"> were rejected.</w:t>
            </w:r>
          </w:p>
        </w:tc>
        <w:tc>
          <w:tcPr>
            <w:tcW w:w="952" w:type="pct"/>
            <w:vAlign w:val="center"/>
          </w:tcPr>
          <w:p w14:paraId="242591E3" w14:textId="62F75B9A"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17</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505A76C6" w14:textId="07241628"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250</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sidR="001E1F18">
        <w:rPr>
          <w:lang w:val="en-GB"/>
        </w:rPr>
      </w:r>
      <w:r w:rsidRPr="00D75AC6">
        <w:rPr>
          <w:lang w:val="en-GB"/>
        </w:rPr>
      </w:r>
      <w:proofErr w:type="gramStart"/>
      <w:r w:rsidR="00B62FDF">
        <w:rPr>
          <w:lang w:val="en-GB"/>
        </w:rPr>
      </w:r>
      <w:proofErr w:type="spellStart"/>
      <w:r w:rsidR="00CF2E00">
        <w:rPr>
          <w:lang w:val="en-GB"/>
        </w:rPr>
      </w:r>
      <w:r w:rsidR="00CF2E00" w:rsidRPr="00CF2E00">
        <w:rPr>
          <w:lang w:val="en-GB"/>
        </w:rPr>
      </w:r>
      <w:proofErr w:type="gramEnd"/>
      <w:r w:rsidR="00CF2E00">
        <w:rPr>
          <w:lang w:val="en-GB"/>
        </w:rPr>
      </w:r>
      <w:r w:rsidR="00CF2E00" w:rsidRPr="00CF2E00">
        <w:rPr>
          <w:lang w:val="en-GB"/>
        </w:rPr>
      </w:r>
      <w:r w:rsidR="00CF2E00">
        <w:rPr>
          <w:lang w:val="en-GB"/>
        </w:rPr>
      </w:r>
      <w:proofErr w:type="gramStart"/>
      <w:r w:rsidR="00CF2E00">
        <w:rPr>
          <w:lang w:val="en-GB"/>
        </w:rPr>
      </w:r>
      <w:proofErr w:type="spellEnd"/>
      <w:r w:rsidR="007461AA">
        <w:rPr>
          <w:lang w:val="en-GB"/>
        </w:rPr>
      </w:r>
      <w:proofErr w:type="gramEnd"/>
      <w:r w:rsidR="007461AA">
        <w:rPr>
          <w:lang w:val="en-GB"/>
        </w:rPr>
      </w:r>
      <w:r w:rsidRPr="00DB6172">
        <w:rPr>
          <w:lang w:val="en-GB"/>
        </w:rPr>
      </w:r>
      <w:r w:rsidRPr="00D75AC6">
        <w:rPr>
          <w:lang w:val="en-GB"/>
        </w:rPr>
      </w:r>
      <w:r>
        <w:rPr>
          <w:highlight w:val="yellow"/>
        </w:rPr>
        <w:t>233</w:t>
      </w:r>
      <w:r>
        <w:rPr/>
        <w:t xml:space="preserve"> additional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proofErr w:type="gramStart"/>
      <w:r w:rsidR="00B62FDF">
        <w:rPr>
          <w:lang w:val="en-GB"/>
        </w:rPr>
      </w:r>
      <w:proofErr w:type="spellStart"/>
      <w:r w:rsidR="00CF2E00">
        <w:rPr>
          <w:lang w:val="en-GB"/>
        </w:rPr>
      </w:r>
      <w:proofErr w:type="gramEnd"/>
      <w:r w:rsidR="00CF2E00">
        <w:rPr>
          <w:lang w:val="en-GB"/>
        </w:rPr>
      </w:r>
      <w:proofErr w:type="gramStart"/>
      <w:r w:rsidR="00CF2E00">
        <w:rPr>
          <w:lang w:val="en-GB"/>
        </w:rPr>
      </w:r>
      <w:proofErr w:type="spellEnd"/>
      <w:r w:rsidR="007461AA">
        <w:rPr>
          <w:lang w:val="en-GB"/>
        </w:rPr>
      </w:r>
      <w:proofErr w:type="gramEnd"/>
      <w:r w:rsidR="007461AA">
        <w:rPr>
          <w:lang w:val="en-GB"/>
        </w:rPr>
      </w:r>
      <w:r w:rsidRPr="008505A9">
        <w:rPr>
          <w:lang w:val="en-GB"/>
        </w:rPr>
      </w:r>
      <w:r>
        <w:rPr>
          <w:highlight w:val="yellow"/>
        </w:rPr>
        <w:t>17</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r w:rsidRPr="00CE328E">
        <w:rPr>
          <w:rFonts w:cstheme="majorBidi"/>
          <w:color w:val="000000" w:themeColor="text1"/>
          <w:sz w:val="20"/>
        </w:rPr>
        <w:t>Table 3: Final Set of Comparable Companies</w:t>
      </w:r>
      <w:r w:rsidRPr="00CE328E">
        <w:rPr>
          <w:rFonts w:cstheme="majorBidi"/>
          <w:color w:val="000000" w:themeColor="text1"/>
          <w:sz w:val="20"/>
        </w:rPr>
      </w:r>
      <w:r w:rsidRPr="00CE328E">
        <w:rPr>
          <w:rFonts w:cstheme="majorBidi"/>
          <w:color w:val="000000" w:themeColor="text1"/>
          <w:sz w:val="20"/>
        </w:rPr>
      </w:r>
      <w:r w:rsidRPr="00CE328E">
        <w:rPr>
          <w:rFonts w:cstheme="majorBidi"/>
          <w:color w:val="000000" w:themeColor="text1"/>
          <w:sz w:val="20"/>
        </w:rPr>
      </w:r>
      <w:r w:rsidR="00427C1C" w:rsidRPr="00CE328E">
        <w:rPr>
          <w:rFonts w:cstheme="majorBidi"/>
          <w:noProof/>
          <w:color w:val="000000" w:themeColor="text1"/>
          <w:sz w:val="20"/>
        </w:rPr>
      </w:r>
      <w:r w:rsidRPr="00CE328E">
        <w:rPr>
          <w:rFonts w:cstheme="majorBidi"/>
          <w:color w:val="000000" w:themeColor="text1"/>
          <w:sz w:val="20"/>
        </w:rPr>
      </w:r>
      <w:r w:rsidRPr="00CE328E">
        <w:rPr>
          <w:rFonts w:cstheme="majorBidi"/>
          <w:color w:val="000000" w:themeColor="text1"/>
          <w:sz w:val="20"/>
        </w:rPr>
      </w:r>
    </w:p>
    <w:tbl>
      <w:tblPr>
        <w:tblW w:w="8354" w:type="dxa"/>
        <w:tblLayout w:type="fixed"/>
        <w:tblLook w:val="04A0" w:firstRow="1" w:lastRow="0" w:firstColumn="1" w:lastColumn="0" w:noHBand="0" w:noVBand="1"/>
        <w:bidiVisual w:val="0"/>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OM</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2022</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2023</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2024</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proofErr w:type="gramEnd"/>
            <w:r w:rsidR="007461AA">
              <w:rPr>
                <w:rFonts w:eastAsia="Times New Roman" w:cs="Times New Roman"/>
                <w:b/>
                <w:bCs/>
                <w:color w:val="FFFFFF"/>
                <w:sz w:val="18"/>
                <w:szCs w:val="18"/>
              </w:rPr>
            </w:r>
            <w:r w:rsidR="008444BB">
              <w:rPr>
                <w:rFonts w:eastAsia="Times New Roman" w:cs="Times New Roman"/>
                <w:b/>
                <w:bCs/>
                <w:color w:val="FFFFFF"/>
                <w:sz w:val="18"/>
                <w:szCs w:val="18"/>
              </w:rPr>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2SB</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5.9%</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4.1%</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ADEX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0.8%</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ADVANCED FRANCE COMPOSANTS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AS COMPUTER CRAIOVA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Romania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7.3%</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9.3%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ASESORIA Y PROGRAMACION PROFESIONAL SL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Spain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0.2%</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ATHENA GLOBAL SERVICES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France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AVERBIT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8.9%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7.0%</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7.7%</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8</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C.S. GROUP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9</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KROINDEX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1.2%</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0.9%</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10</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MARCOVA BIZNES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7.7%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MSYSTEMS EMPORIA SYSTIMATON PLIROFORIKIS IDIOTIKI KEFALAIOUCHIKI ETAIREIA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Greece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3.6%</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3.9%</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PPS PRICE PERFORMANCE SOLUTIONS S.R.L.</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Italy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2.0%</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4.8%</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2.6%</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SERINGE SA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Spain</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1.6%</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n.a</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TECHNICOMER A.E. EISAGOGIKI KAI EXAGOGIKI ETAIREIA EIDON MICHANORGANOSIS</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Greece</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5.7%</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8.8%</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4.5%</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6.4%</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USG TRADE KORLATOLT FELELOSSEGU TARSASAG</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Hungary</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3.4%</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0.1%</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VIRTUALNA ZONA</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Bulgaria</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3.8%</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2.5%</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3.3%</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X-KOM BIZNES SP. Z O.O.</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Poland</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-1.3%</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1.0%</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0.3%</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0.3%</w:t>
            </w:r>
            <w:proofErr w:type="spellStart"/>
            <w:r>
              <w:rPr>
                <w:rFonts w:cs="Calibri"/>
                <w:color w:val="000000"/>
                <w:sz w:val="18"/>
                <w:szCs w:val="18"/>
              </w:rPr>
            </w:r>
            <w:proofErr w:type="spellEnd"/>
            <w:proofErr w:type="gramEnd"/>
            <w:r>
              <w:rPr>
                <w:rFonts w:cs="Calibri"/>
                <w:color w:val="000000"/>
                <w:sz w:val="18"/>
                <w:szCs w:val="18"/>
              </w:rPr>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0.2%</w:t>
            </w:r>
            <w:proofErr w:type="spellStart"/>
            <w:r w:rsidR="00BF39DA">
              <w:rPr>
                <w:rFonts w:eastAsia="Times New Roman" w:cs="Arial"/>
                <w:color w:val="000000" w:themeColor="text1"/>
                <w:sz w:val="18"/>
                <w:szCs w:val="18"/>
              </w:rPr>
            </w:r>
            <w:proofErr w:type="gramEnd"/>
            <w:r w:rsidR="00BF39DA">
              <w:rPr>
                <w:rFonts w:eastAsia="Times New Roman" w:cs="Arial"/>
                <w:color w:val="000000" w:themeColor="text1"/>
                <w:sz w:val="18"/>
                <w:szCs w:val="18"/>
              </w:rPr>
            </w:r>
            <w:r w:rsidR="00C101FE">
              <w:rPr>
                <w:rFonts w:eastAsia="Times New Roman" w:cs="Arial"/>
                <w:color w:val="000000" w:themeColor="text1"/>
                <w:sz w:val="18"/>
                <w:szCs w:val="18"/>
              </w:rPr>
            </w:r>
            <w:proofErr w:type="spellEnd"/>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lastRenderedPageBreak/>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1.0%</w:t>
            </w:r>
            <w:proofErr w:type="spellStart"/>
            <w:r>
              <w:rPr>
                <w:rFonts w:eastAsia="Times New Roman" w:cs="Arial"/>
                <w:b/>
                <w:bCs/>
                <w:color w:val="000000"/>
                <w:sz w:val="18"/>
                <w:szCs w:val="18"/>
              </w:rPr>
            </w:r>
            <w:proofErr w:type="gramEnd"/>
            <w:r>
              <w:rPr>
                <w:rFonts w:eastAsia="Times New Roman" w:cs="Arial"/>
                <w:b/>
                <w:bCs/>
                <w:color w:val="000000"/>
                <w:sz w:val="18"/>
                <w:szCs w:val="18"/>
              </w:rPr>
            </w:r>
            <w:proofErr w:type="spellEnd"/>
            <w:r>
              <w:rPr>
                <w:rFonts w:eastAsia="Times New Roman" w:cs="Arial"/>
                <w:b/>
                <w:bCs/>
                <w:color w:val="000000"/>
                <w:sz w:val="18"/>
                <w:szCs w:val="18"/>
              </w:rPr>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2.6%</w:t>
            </w:r>
            <w:proofErr w:type="gramEnd"/>
            <w:r>
              <w:rPr>
                <w:rFonts w:eastAsia="Times New Roman" w:cs="Arial"/>
                <w:b/>
                <w:bCs/>
                <w:color w:val="000000"/>
                <w:sz w:val="18"/>
                <w:szCs w:val="18"/>
              </w:rPr>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4.9%</w:t>
            </w:r>
            <w:proofErr w:type="gramEnd"/>
            <w:r>
              <w:rPr>
                <w:rFonts w:eastAsia="Times New Roman" w:cs="Calibri"/>
                <w:b/>
                <w:bCs/>
                <w:color w:val="000000"/>
                <w:sz w:val="18"/>
                <w:szCs w:val="18"/>
              </w:rPr>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9.3%</w:t>
            </w:r>
            <w:proofErr w:type="gramEnd"/>
            <w:r>
              <w:rPr>
                <w:rFonts w:eastAsia="Times New Roman" w:cs="Calibri"/>
                <w:color w:val="000000"/>
                <w:sz w:val="18"/>
                <w:szCs w:val="18"/>
              </w:rPr>
            </w:r>
          </w:p>
        </w:tc>
      </w:tr>
    </w:tbl>
    <w:p w14:paraId="3F3B4997" w14:textId="607C6A20" w:rsidR="00FB5B76" w:rsidRDefault="00ED179A" w:rsidP="00445B40">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Business Descriptions of Comparable Companies</w:t>
      </w:r>
    </w:p>
    <w:p w14:paraId="372D025D" w14:textId="0D184BFE" w:rsidR="00445B40" w:rsidRPr="00445B40" w:rsidRDefault="00445B40" w:rsidP="00445B40">
      <w:pPr>
        <w:spacing w:before="0" w:after="120" w:line="240" w:lineRule="auto"/>
        <w:jc w:val="left"/>
        <w:rPr>
          <w:rFonts w:eastAsia="Times New Roman" w:cs="Times New Roman"/>
          <w:b/>
          <w:bCs/>
          <w:color w:val="000000"/>
          <w:sz w:val="18"/>
          <w:szCs w:val="18"/>
        </w:rPr>
      </w:pPr>
      <w:proofErr w:type="gramStart"/>
      <w:r>
        <w:rPr>
          <w:rFonts w:eastAsia="Times New Roman" w:cs="Times New Roman"/>
          <w:b/>
          <w:bCs/>
          <w:color w:val="000000"/>
          <w:sz w:val="22"/>
          <w:szCs w:val="18"/>
          <w:highlight w:val="yellow"/>
        </w:rPr>
        <w:t>2SB</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p>
      <w:pPr>
        <w:spacing w:before="0" w:after="120" w:line="240" w:lineRule="auto"/>
      </w:pPr>
      <w:r>
        <w:rPr>
          <w:b w:val="0"/>
          <w:sz w:val="22"/>
          <w:highlight w:val="yellow"/>
        </w:rPr>
        <w:t>The company is engaged in marketing and distribution of computer security and other related products. It was incorporated in the year 2001 and has its registered business office in Issy les Moulineaux, France.  The company offers range of security products and solutions in the field of accelerators, antivirus, authentication, firewalls, log management, HTTP &amp; HTTPS proxy, safety supervision, and VPN &amp; encryption. It also offers value-added services, including outsourcing and leasing and financial solutions. It carries a wide selection of products from leading manufacturers of computer security products such as Alcatel-Lucent, Array Networks, Barracuda, Blue Coat, Brocade, Bull, Intellitactics, Lancope, SafeNet, Secnology and Swivel Authentication Solutions. The company provides its services to a diversified group of clients in public and private sectors in the European market.</w:t>
      </w:r>
    </w:p>
    <w:p>
      <w:pPr>
        <w:spacing w:before="0" w:after="120" w:line="240" w:lineRule="auto"/>
      </w:pPr>
    </w:p>
    <w:p>
      <w:pPr>
        <w:spacing w:before="0" w:after="120" w:line="240" w:lineRule="auto"/>
      </w:pPr>
      <w:r>
        <w:rPr>
          <w:b/>
          <w:sz w:val="22"/>
          <w:highlight w:val="yellow"/>
        </w:rPr>
        <w:t>ADEX SP. Z O.O.</w:t>
      </w:r>
    </w:p>
    <w:p>
      <w:pPr>
        <w:spacing w:before="0" w:after="120" w:line="240" w:lineRule="auto"/>
      </w:pPr>
    </w:p>
    <w:p>
      <w:pPr>
        <w:spacing w:before="0" w:after="120" w:line="240" w:lineRule="auto"/>
      </w:pPr>
    </w:p>
    <w:p>
      <w:pPr>
        <w:spacing w:before="0" w:after="120" w:line="240" w:lineRule="auto"/>
      </w:pPr>
      <w:r>
        <w:rPr>
          <w:b/>
          <w:sz w:val="22"/>
          <w:highlight w:val="yellow"/>
        </w:rPr>
        <w:t>ADVANCED FRANCE COMPOSANTS</w:t>
      </w:r>
    </w:p>
    <w:p>
      <w:pPr>
        <w:spacing w:before="0" w:after="120" w:line="240" w:lineRule="auto"/>
      </w:pPr>
      <w:r>
        <w:rPr>
          <w:b w:val="0"/>
          <w:sz w:val="22"/>
          <w:highlight w:val="yellow"/>
        </w:rPr>
        <w:t>The company is an entity based in France that is engaged in the wholesale distribution of electrical household appliances, apparatus and equipment. It started its operations in May of 1990. The registered business office of the company is located in Paris, France.  The company is principally involved in dealing a wide range of products that include household appliances; electrical apparatus and equipment; electrical lugs plugs and connectors; switches, controls, relays and accessories; and circuit protection devices and accessories. It is also involved in dealing sign; lighting and electrical supplies; creative graphic boards and substrates; display and exhibit supplies; computer sign making equipment; and digital imaging and laminating supplies. The company offers these products to contractors, retailers and homeowners. It has its active operations in within the country.</w:t>
      </w:r>
    </w:p>
    <w:p>
      <w:pPr>
        <w:spacing w:before="0" w:after="120" w:line="240" w:lineRule="auto"/>
      </w:pPr>
    </w:p>
    <w:p>
      <w:pPr>
        <w:spacing w:before="0" w:after="120" w:line="240" w:lineRule="auto"/>
      </w:pPr>
      <w:r>
        <w:rPr>
          <w:b/>
          <w:sz w:val="22"/>
          <w:highlight w:val="yellow"/>
        </w:rPr>
        <w:t>AS COMPUTER CRAIOVA SRL</w:t>
      </w:r>
    </w:p>
    <w:p>
      <w:pPr>
        <w:spacing w:before="0" w:after="120" w:line="240" w:lineRule="auto"/>
      </w:pPr>
    </w:p>
    <w:p>
      <w:pPr>
        <w:spacing w:before="0" w:after="120" w:line="240" w:lineRule="auto"/>
      </w:pPr>
    </w:p>
    <w:p>
      <w:pPr>
        <w:spacing w:before="0" w:after="120" w:line="240" w:lineRule="auto"/>
      </w:pPr>
      <w:r>
        <w:rPr>
          <w:b/>
          <w:sz w:val="22"/>
          <w:highlight w:val="yellow"/>
        </w:rPr>
        <w:t>ASESORIA Y PROGRAMACION PROFESIONAL SL</w:t>
      </w:r>
    </w:p>
    <w:p>
      <w:pPr>
        <w:spacing w:before="0" w:after="120" w:line="240" w:lineRule="auto"/>
      </w:pPr>
      <w:r>
        <w:rPr>
          <w:b w:val="0"/>
          <w:sz w:val="22"/>
          <w:highlight w:val="yellow"/>
        </w:rPr>
        <w:t>This company is engaged in the wholesale distribution of computers and computer peripheral equipment and software. It was incorporated in the year of 1996 and conducts business in its registered head office located in the province of Valencia, Spain. The company sells computer boards, computer printers, data processing machines, disk drives, game software, loaded computer boards, keyboards, scanners, copiers, video cards, graphics cards, gaming peripherals, computer speakers, sound cards, computer monitor, web camera, mouse pads, memory card readers, laptop cooling pads, USB audio and video adapters, computer headsets, and computer locks.</w:t>
      </w:r>
    </w:p>
    <w:p>
      <w:pPr>
        <w:spacing w:before="0" w:after="120" w:line="240" w:lineRule="auto"/>
      </w:pPr>
    </w:p>
    <w:p>
      <w:pPr>
        <w:spacing w:before="0" w:after="120" w:line="240" w:lineRule="auto"/>
      </w:pPr>
      <w:r>
        <w:rPr>
          <w:b/>
          <w:sz w:val="22"/>
          <w:highlight w:val="yellow"/>
        </w:rPr>
        <w:t>ATHENA GLOBAL SERVICES</w:t>
      </w:r>
    </w:p>
    <w:p>
      <w:pPr>
        <w:spacing w:before="0" w:after="120" w:line="240" w:lineRule="auto"/>
      </w:pPr>
      <w:r>
        <w:rPr>
          <w:b w:val="0"/>
          <w:sz w:val="22"/>
          <w:highlight w:val="yellow"/>
        </w:rPr>
        <w:t>This company operates as an independent firm specializing in the distribution of security software. It was founded in 1997 and has its registered office in Les Pavillons Sous Bois, France. The company, through an extensive distribution network, comprised of VARs, resellers and business premises of the largest specialty retailers in the distribution of software - it provides software and hardware innovative security for individuals and businesses to protect and manage their computing environment. The company provides supports and advise in securing customers IT environment in various business development and marketing and in complete and transparent management of various customer relationships. It also offers a range of outsourcing customers technical support and helpdesk solution through Auxiliance to make customer service a real driver of success through a tailored offer that will meet customers specific lower. It has network of 3,000 professionals and the general public covering France and Francophone Africa to distribute its products.</w:t>
      </w:r>
    </w:p>
    <w:p>
      <w:pPr>
        <w:spacing w:before="0" w:after="120" w:line="240" w:lineRule="auto"/>
      </w:pPr>
    </w:p>
    <w:p>
      <w:pPr>
        <w:spacing w:before="0" w:after="120" w:line="240" w:lineRule="auto"/>
      </w:pPr>
      <w:r>
        <w:rPr>
          <w:b/>
          <w:sz w:val="22"/>
          <w:highlight w:val="yellow"/>
        </w:rPr>
        <w:t>AVERBIT SP. Z O.O.</w:t>
      </w:r>
    </w:p>
    <w:p>
      <w:pPr>
        <w:spacing w:before="0" w:after="120" w:line="240" w:lineRule="auto"/>
      </w:pPr>
      <w:r>
        <w:rPr>
          <w:b w:val="0"/>
          <w:sz w:val="22"/>
          <w:highlight w:val="yellow"/>
        </w:rPr>
        <w:t>This company is engaged in providing information technology (IT)solutions and services. It conducts business from its registered head office located in Warszawa, Poland and was established in 2016. The company has been designing and implementing advanced server systems, mass storage, security systems, and IT infrastructure management systems that increase the business potential of companies. It approaches each order individually, always with maximum commitment. It has comprehensive knowledge, which, combined with experience gained during the implementation of many and diverse projects, works for its success, as well as the success of its clients. It bases its activities on solid foundations - respect for people, openness, dialogue and trust. It also creates well-coordinated team of specialists who approach their work with passion, enthusiasm and commitment. The company guarantees its customers with comprehensive support in managing the current IT area, as well as supporting them in the process of optimizing the IT environment, and delivers the highest quality equipment and provide authorized service and pre- and post-project support.</w:t>
      </w:r>
    </w:p>
    <w:p>
      <w:pPr>
        <w:spacing w:before="0" w:after="120" w:line="240" w:lineRule="auto"/>
      </w:pPr>
    </w:p>
    <w:p>
      <w:pPr>
        <w:spacing w:before="0" w:after="120" w:line="240" w:lineRule="auto"/>
      </w:pPr>
      <w:r>
        <w:rPr>
          <w:b/>
          <w:sz w:val="22"/>
          <w:highlight w:val="yellow"/>
        </w:rPr>
        <w:t>C.S. GROUP SRL</w:t>
      </w:r>
    </w:p>
    <w:p>
      <w:pPr>
        <w:spacing w:before="0" w:after="120" w:line="240" w:lineRule="auto"/>
      </w:pPr>
      <w:r>
        <w:rPr>
          <w:b w:val="0"/>
          <w:sz w:val="22"/>
          <w:highlight w:val="yellow"/>
        </w:rPr>
        <w:t>This company is engaged in the wholesale of computer systems and electronics. It was incorporated in 2006. The company is headquartered in Ternate, Italy. It offers telephone switchboards; telephones; audio/video conference; computers, laptops and accessories; refurbished laptops; servers and networks; 2-engine dynamic simulator; professional 3-engine dynamic simulator; and bartop retro arcade console.</w:t>
      </w:r>
    </w:p>
    <w:p>
      <w:pPr>
        <w:spacing w:before="0" w:after="120" w:line="240" w:lineRule="auto"/>
      </w:pPr>
    </w:p>
    <w:p>
      <w:pPr>
        <w:spacing w:before="0" w:after="120" w:line="240" w:lineRule="auto"/>
      </w:pPr>
      <w:r>
        <w:rPr>
          <w:b/>
          <w:sz w:val="22"/>
          <w:highlight w:val="yellow"/>
        </w:rPr>
        <w:t>KROINDEX S.R.L.</w:t>
      </w:r>
    </w:p>
    <w:p>
      <w:pPr>
        <w:spacing w:before="0" w:after="120" w:line="240" w:lineRule="auto"/>
      </w:pPr>
    </w:p>
    <w:p>
      <w:pPr>
        <w:spacing w:before="0" w:after="120" w:line="240" w:lineRule="auto"/>
      </w:pPr>
    </w:p>
    <w:p>
      <w:pPr>
        <w:spacing w:before="0" w:after="120" w:line="240" w:lineRule="auto"/>
      </w:pPr>
      <w:r>
        <w:rPr>
          <w:b/>
          <w:sz w:val="22"/>
          <w:highlight w:val="yellow"/>
        </w:rPr>
        <w:t>MARCOVA BIZNES SP. Z O.O.</w:t>
      </w:r>
    </w:p>
    <w:p>
      <w:pPr>
        <w:spacing w:before="0" w:after="120" w:line="240" w:lineRule="auto"/>
      </w:pPr>
      <w:r>
        <w:rPr>
          <w:b w:val="0"/>
          <w:sz w:val="22"/>
          <w:highlight w:val="yellow"/>
        </w:rPr>
        <w:t>This company is engaged in the wholesale trade of office-related products and technologies. It conducts business from its registered head office located in Warszawa, Poland. The company was founded in 2008. The company specialises in the distribution of hardware such as printers, laptops, and monitors, software solutions tailored for businesses, printing supplies like toner cartridges and paper, office accessories such as stationery and ergonomic furniture, as well as audio-video equipment like projectors and video conferencing tools. Additionally, it provides printing services, including repair and maintenance of printing devices, both on-site and through service centres across Poland. Its primary focus is on delivering integrated office solutions that combine cutting-edge technology, reliable hardware, and exceptional service to meet the diverse needs of businesses. It aims to provide innovative office solutions and exceptional service tailored to meet the diverse needs of businesses, enhancing productivity and efficiency. The company envisions becoming the leading provider of comprehensive office solutions, driving positive change in the workplace, and empowering businesses to thrive in a dynamic environment.</w:t>
      </w:r>
    </w:p>
    <w:p>
      <w:pPr>
        <w:spacing w:before="0" w:after="120" w:line="240" w:lineRule="auto"/>
      </w:pPr>
    </w:p>
    <w:p>
      <w:pPr>
        <w:spacing w:before="0" w:after="120" w:line="240" w:lineRule="auto"/>
      </w:pPr>
      <w:r>
        <w:rPr>
          <w:b/>
          <w:sz w:val="22"/>
          <w:highlight w:val="yellow"/>
        </w:rPr>
        <w:t>MSYSTEMS EMPORIA SYSTIMATON PLIROFORIKIS IDIOTIKI KEFALAIOUCHIKI ETAIREIA</w:t>
      </w:r>
    </w:p>
    <w:p>
      <w:pPr>
        <w:spacing w:before="0" w:after="120" w:line="240" w:lineRule="auto"/>
      </w:pPr>
      <w:r>
        <w:rPr>
          <w:b w:val="0"/>
          <w:sz w:val="22"/>
          <w:highlight w:val="yellow"/>
        </w:rPr>
        <w:t>This company operates as a producer branded materials, markets branded products, monitors technological developments. It conducts business from its registered head office located in Athens, Greece. It was founded in early 2000 with the aim of marketing IT systems and related products as well as providing IT related services. The company provides the suggestion - solution - advice for every H / Y user whether it is a professional or hobbyist. It has the knowledge for the complete implementation of the PC. It has the ability to evolve and to lose weight, to learn and to exploit everything new in the field of information technology.</w:t>
      </w:r>
    </w:p>
    <w:p>
      <w:pPr>
        <w:spacing w:before="0" w:after="120" w:line="240" w:lineRule="auto"/>
      </w:pPr>
    </w:p>
    <w:p>
      <w:pPr>
        <w:spacing w:before="0" w:after="120" w:line="240" w:lineRule="auto"/>
      </w:pPr>
      <w:r>
        <w:rPr>
          <w:b/>
          <w:sz w:val="22"/>
          <w:highlight w:val="yellow"/>
        </w:rPr>
        <w:t>PPS PRICE PERFORMANCE SOLUTIONS S.R.L.</w:t>
      </w:r>
    </w:p>
    <w:p>
      <w:pPr>
        <w:spacing w:before="0" w:after="120" w:line="240" w:lineRule="auto"/>
      </w:pPr>
      <w:r>
        <w:rPr>
          <w:b w:val="0"/>
          <w:sz w:val="22"/>
          <w:highlight w:val="yellow"/>
        </w:rPr>
        <w:t>This company operates as a professional and commercial equipment and supplies merchant wholesaler. It was incorporated in 2001 and has its registered head office strategically located in Milano, Italy. The company's business operation specialized in the wholesale of professional equipment and supplies such as office computers, computer peripheral equipment and other related commercial and professional equipment and single line of new consumer-type electronic products. It has display equipment with a large inventory of commercial equipment and supplies. It also employs very professional staff who possess great knowledge in professional equipment being wholesale.</w:t>
      </w:r>
    </w:p>
    <w:p>
      <w:pPr>
        <w:spacing w:before="0" w:after="120" w:line="240" w:lineRule="auto"/>
      </w:pPr>
    </w:p>
    <w:p>
      <w:pPr>
        <w:spacing w:before="0" w:after="120" w:line="240" w:lineRule="auto"/>
      </w:pPr>
      <w:r>
        <w:rPr>
          <w:b/>
          <w:sz w:val="22"/>
          <w:highlight w:val="yellow"/>
        </w:rPr>
        <w:t>SERINGE SA</w:t>
      </w:r>
    </w:p>
    <w:p>
      <w:pPr>
        <w:spacing w:before="0" w:after="120" w:line="240" w:lineRule="auto"/>
      </w:pPr>
      <w:r>
        <w:rPr>
          <w:b w:val="0"/>
          <w:sz w:val="22"/>
          <w:highlight w:val="yellow"/>
        </w:rPr>
        <w:t>The company is engaged in the marketing and wholesale distribution of computer, computer peripherals and software. It was incorporated in May of the year 1983 and has its registered head office located in Getafe, Spain.  The company primarily sells the following products: computer boards, computer printers, data processing machines, disk drives, game software, loaded computer boards, keyboards, scanners, copiers, video cards, graphics cards, gaming peripherals, and computer speakers. Moreover, it sells other products, such as sound cards, computer monitor, web camera, mouse pads, memory card readers, laptop cooling pads, USB audio and video adapters, computer headsets, and computer locks.  The company's business operation is principally active in the country.</w:t>
      </w:r>
    </w:p>
    <w:p>
      <w:pPr>
        <w:spacing w:before="0" w:after="120" w:line="240" w:lineRule="auto"/>
      </w:pPr>
    </w:p>
    <w:p>
      <w:pPr>
        <w:spacing w:before="0" w:after="120" w:line="240" w:lineRule="auto"/>
      </w:pPr>
      <w:r>
        <w:rPr>
          <w:b/>
          <w:sz w:val="22"/>
          <w:highlight w:val="yellow"/>
        </w:rPr>
        <w:t>TECHNICOMER A.E. EISAGOGIKI KAI EXAGOGIKI ETAIREIA EIDON MICHANORGANOSIS</w:t>
      </w:r>
    </w:p>
    <w:p>
      <w:pPr>
        <w:spacing w:before="0" w:after="120" w:line="240" w:lineRule="auto"/>
      </w:pPr>
      <w:r>
        <w:rPr>
          <w:b w:val="0"/>
          <w:sz w:val="22"/>
          <w:highlight w:val="yellow"/>
        </w:rPr>
        <w:t>This company is engaged in the wholesale of computers, computer peripheral equipment and software. The registered head office of the company is located in Pallini, Greece.  The company is also involved in the distribution of mainframes, personal computers, laptops, computer servers, and workstations. Other products include printers, monitors, storage devices, computer equipment, inkjet printer for commercial printing applications, thermal transfer printer for commercial printing applications, hot stamp printer, pad printer, core printer, pad printing cliché, heliographic printers, offset printing presses, letterpress equipment, and other computer peripheral equipment.</w:t>
      </w:r>
    </w:p>
    <w:p>
      <w:pPr>
        <w:spacing w:before="0" w:after="120" w:line="240" w:lineRule="auto"/>
      </w:pPr>
    </w:p>
    <w:p>
      <w:pPr>
        <w:spacing w:before="0" w:after="120" w:line="240" w:lineRule="auto"/>
      </w:pPr>
      <w:r>
        <w:rPr>
          <w:b/>
          <w:sz w:val="22"/>
          <w:highlight w:val="yellow"/>
        </w:rPr>
        <w:t>USG TRADE KORLATOLT FELELOSSEGU TARSASAG</w:t>
      </w:r>
    </w:p>
    <w:p>
      <w:pPr>
        <w:spacing w:before="0" w:after="120" w:line="240" w:lineRule="auto"/>
      </w:pPr>
      <w:r>
        <w:rPr>
          <w:b w:val="0"/>
          <w:sz w:val="22"/>
          <w:highlight w:val="yellow"/>
        </w:rPr>
        <w:t>This company is an entity based in Hungary that is engaged in the wholesale distribution of computers and computer peripherals. It started its operations in 2011, and has its registered business office strategically located in Budapest, Hungary. The company is principally involved in dealing electronic computers that include mainframes, personal computers, workstations, laptops, and computer servers. It is also involved in dealing computer peripheral equipment, such as storage devices, printers, monitors, input/output devices and terminals, as well as systems and servers, software, semiconductors, accessories and parts. These are offered to residential and commercial customers. The company has its active operations within the country.</w:t>
      </w:r>
    </w:p>
    <w:p>
      <w:pPr>
        <w:spacing w:before="0" w:after="120" w:line="240" w:lineRule="auto"/>
      </w:pPr>
    </w:p>
    <w:p>
      <w:pPr>
        <w:spacing w:before="0" w:after="120" w:line="240" w:lineRule="auto"/>
      </w:pPr>
      <w:r>
        <w:rPr>
          <w:b/>
          <w:sz w:val="22"/>
          <w:highlight w:val="yellow"/>
        </w:rPr>
        <w:t>VIRTUALNA ZONA</w:t>
      </w:r>
    </w:p>
    <w:p>
      <w:pPr>
        <w:spacing w:before="0" w:after="120" w:line="240" w:lineRule="auto"/>
      </w:pPr>
      <w:r>
        <w:rPr>
          <w:b w:val="0"/>
          <w:sz w:val="22"/>
          <w:highlight w:val="yellow"/>
        </w:rPr>
        <w:t>This company is engaged in the wholesale of electrical household appliances, as well as other related products. It was established in 2000 and conducts business from its registered head office located in Sofia, Bulgaria. It is one of the largest and most reliable suppliers on the Bulgarian IT market with main activity trade, design, installation and maintenance of information systems. The company's offered products include: Components; Peripherals and accessories; Network products; Phones, tablets; DEEPCOOL fans; Chargers and batteries; Keyboards; Mice; Headphones; and Routers. It offers the following services: Design, construction and configuration; Monitoring, analysis and troubleshooting; VPN solutions; QoS systems; Wireless networks; Hotspot systems; and Fault-tolerant solutions. The company's customers are TP-Link, Cambium, MICROLAB, DEEPCOOL, DELUX, Zalman, Mikrotik, Ubiquiti, Redragon, Orico, Somic, and Inaza, Gamdias, Riotoro.</w:t>
      </w:r>
    </w:p>
    <w:p>
      <w:pPr>
        <w:spacing w:before="0" w:after="120" w:line="240" w:lineRule="auto"/>
      </w:pPr>
    </w:p>
    <w:p>
      <w:pPr>
        <w:spacing w:before="0" w:after="120" w:line="240" w:lineRule="auto"/>
      </w:pPr>
      <w:r>
        <w:rPr>
          <w:b/>
          <w:sz w:val="22"/>
          <w:highlight w:val="yellow"/>
        </w:rPr>
        <w:t>X-KOM BIZNES SP. Z O.O.</w:t>
      </w:r>
    </w:p>
    <w:p>
      <w:pPr>
        <w:spacing w:before="0" w:after="120" w:line="240" w:lineRule="auto"/>
      </w:pPr>
    </w:p>
    <w:p w14:paraId="274AFFBC" w14:textId="0341A864" w:rsidR="00505280" w:rsidRDefault="00ED179A" w:rsidP="00441DCF">
      <w:pPr>
        <w:pStyle w:val="1"/>
        <w:pageBreakBefore/>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Financial Information of Comparable Companies</w:t>
      </w:r>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2SB (FR438920530)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 Sep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33.70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59.78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52.67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3.81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4.75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5.00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7.89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8.25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5.92%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4.12%</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ADEX SP. Z O.O. (PL389254294)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9.53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8.49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0.83%</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ADVANCED FRANCE COMPOSANTS (FR377849989)</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32.54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27.82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3.10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4.92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5.75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6.77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6.77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1.71%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1.05%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1.26%</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AS COMPUTER CRAIOVA SRL (RO6779113)</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7.79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0.80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6.02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7.30%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9.57%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9.35%</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ASESORIA Y PROGRAMACION PROFESIONAL SL (ESB96506126)</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15.87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9.60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11.87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0.44%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0.09%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0.23%</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ATHENA GLOBAL SERVICES (FR414127621)</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29.78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9.76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9.11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1.93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3.98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6.56%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6.48%</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AVERBIT SP. Z O.O. (PL363720730)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5.84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13.30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12.27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2.25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6.33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3.69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8.89%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7.03%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7.67%</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C.S. GROUP SRL (IT02910630124)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21.69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16.36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15.61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1.04%</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KROINDEX S.R.L. (IT10229871214)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8.55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2.19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0.97%</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MARCOVA BIZNES SP. Z O.O. (PL141695777)</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19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15.52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19.56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17.54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15.91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15.44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19.46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7.72%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2.70%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4.93%</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MSYSTEMS EMPORIA SYSTIMATON PLIROFORIKIS IDIOTIKI KEFALAIOUCHIKI ETAIREIA (GR004879201000)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19.23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17.86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19.85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17.84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19.19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18.58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4.12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4.48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4.36%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3.91%</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PPS PRICE PERFORMANCE SOLUTIONS S.R.L. (IT03316370968)</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11.67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14.15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10.83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10.70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3.86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5.65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10.31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15.31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3.89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7.11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4.56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14.14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6.62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4.11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1.95%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4.81%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1.57%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2.60%</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SERINGE SA (ESA28843159)</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29.29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31.88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30.53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27.88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4.00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8.85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9.44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6.96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7.76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1.30%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1.64%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1.45%</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TECHNICOMER A.E. EISAGOGIKI KAI EXAGOGIKI ETAIREIA EIDON MICHANORGANOSIS (GR000388901000)</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21.40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20.91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20.25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14.10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16.13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18.14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18.66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17.65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2.61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1.31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5.13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4.95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5.09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8.75%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4.50%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6.38%</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USG TRADE KORLATOLT FELELOSSEGU TARSASAG (HU23353134)</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14.55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11.28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10.26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0.35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0.27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0.09</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0.21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3.35%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0.13%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0.15%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1.28%</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VIRTUALNA ZONA (BG130278818)</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16.36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19.09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18.12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1.38</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1.26</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0.72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1.40</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3.76%</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2.45%</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3.30%</w:t>
            </w:r>
          </w:p>
        </w:tc>
      </w:tr>
    </w:tbl>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highlight w:val="yellow"/>
        </w:rPr>
        <w:t>Company Name (Code) : X-KOM BIZNES SP. Z O.O. (PL386896916)</w:t>
      </w:r>
      <w:proofErr w:type="spellStart"/>
      <w:r>
        <w:rPr>
          <w:rFonts w:ascii="Univers 45 Light" w:hAnsi="Univers 45 Light"/>
          <w:b/>
          <w:bCs/>
          <w:sz w:val="18"/>
          <w:szCs w:val="18"/>
        </w:rPr>
      </w:r>
      <w:proofErr w:type="gramEnd"/>
      <w:r>
        <w:rPr>
          <w:rFonts w:ascii="Univers 45 Light" w:hAnsi="Univers 45 Light"/>
          <w:b/>
          <w:bCs/>
          <w:sz w:val="18"/>
          <w:szCs w:val="18"/>
        </w:rPr>
      </w:r>
      <w:proofErr w:type="gramStart"/>
      <w:r>
        <w:rPr>
          <w:rFonts w:ascii="Univers 45 Light" w:hAnsi="Univers 45 Light"/>
          <w:b/>
          <w:bCs/>
          <w:sz w:val="18"/>
          <w:szCs w:val="18"/>
        </w:rPr>
      </w:r>
      <w:proofErr w:type="spellEnd"/>
      <w:r>
        <w:rPr>
          <w:rFonts w:ascii="Univers 45 Light" w:hAnsi="Univers 45 Light"/>
          <w:b/>
          <w:bCs/>
          <w:sz w:val="18"/>
          <w:szCs w:val="18"/>
        </w:rPr>
      </w:r>
      <w:proofErr w:type="gramEnd"/>
      <w:r>
        <w:rPr>
          <w:rFonts w:ascii="Univers 45 Light" w:hAnsi="Univers 45 Light"/>
          <w:b/>
          <w:bCs/>
          <w:sz w:val="18"/>
          <w:szCs w:val="18"/>
        </w:rPr>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2021</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rFonts w:eastAsia="Times New Roman" w:cs="Times New Roman"/>
                <w:b/>
                <w:bCs/>
                <w:color w:val="FFFFFF"/>
                <w:sz w:val="18"/>
                <w:szCs w:val="18"/>
                <w:highlight w:val="yellow"/>
              </w:rPr>
              <w:t>2024</w:t>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2021</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2023</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31 Dec 2024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EUR in ML</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Profit &amp; loss account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Revenue / Turnover</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1.74</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13.45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5.93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Gross Profit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0.11</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Other Operating Expenses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n.a</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Operating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0.02</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Balance Sheet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Assets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Stock</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0.47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0.57</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0.47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Debtors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0.60</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0.17</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0.34</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Liabilities &amp; Equity</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Creditors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0.63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0.83</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0.98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4.37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 (Adjusted to Cash)</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n.a</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-1.25%</w:t>
            </w:r>
            <w:proofErr w:type="gram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0.98%</w:t>
            </w:r>
            <w:proofErr w:type="gramEnd"/>
            <w:r>
              <w:rPr>
                <w:rFonts w:eastAsia="Times New Roman" w:cs="Times New Roman"/>
                <w:b/>
                <w:bCs/>
                <w:color w:val="000000"/>
                <w:sz w:val="18"/>
                <w:szCs w:val="18"/>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0.32%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0.27%</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8F27C5">
      <w:pPr>
        <w:pStyle w:val="1"/>
        <w:pageBreakBefore/>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 xml:space="preserve">Reasons for Rejection </w:t>
      </w:r>
    </w:p>
    <w:tbl>
      <w:tblPr>
        <w:tblW w:w="8306" w:type="dxa"/>
        <w:tblLook w:val="04A0" w:firstRow="1" w:lastRow="0" w:firstColumn="1" w:lastColumn="0" w:noHBand="0" w:noVBand="1"/>
        <w:bidiVisual w:val="0"/>
        <w:tblLayout w:type="fixed"/>
      </w:tblPr>
      <w:tblGrid>
        <w:gridCol w:w="553"/>
        <w:gridCol w:w="2034"/>
        <w:gridCol w:w="553"/>
        <w:gridCol w:w="1"/>
        <w:gridCol w:w="553"/>
        <w:gridCol w:w="553"/>
        <w:gridCol w:w="553"/>
        <w:gridCol w:w="553"/>
        <w:gridCol w:w="553"/>
        <w:gridCol w:w="2400"/>
      </w:tblGrid>
      <w:tr w:rsidR="00611EE3" w:rsidRPr="004922C8" w14:paraId="30DC9523" w14:textId="77777777" w:rsidTr="00C837B1">
        <w:trPr>
          <w:trHeight w:val="288"/>
          <w:tblHeader/>
          <w:cantSplit/>
        </w:trPr>
        <w:tc>
          <w:tcPr>
            <w:tcW w:w="55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31396F">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2034"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31396F">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3319" w:type="dxa"/>
            <w:gridSpan w:val="7"/>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31396F">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31396F">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cantSplit/>
        </w:trPr>
        <w:tc>
          <w:tcPr>
            <w:tcW w:w="553"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31396F">
            <w:pPr>
              <w:spacing w:before="0" w:after="0" w:line="240" w:lineRule="auto"/>
              <w:jc w:val="center"/>
              <w:rPr>
                <w:rFonts w:eastAsia="Times New Roman" w:cs="Calibri"/>
                <w:b/>
                <w:bCs/>
                <w:color w:val="FFFFFF"/>
                <w:sz w:val="16"/>
                <w:szCs w:val="16"/>
              </w:rPr>
            </w:pPr>
          </w:p>
        </w:tc>
        <w:tc>
          <w:tcPr>
            <w:tcW w:w="2034"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31396F">
            <w:pPr>
              <w:spacing w:before="0" w:after="0" w:line="240" w:lineRule="auto"/>
              <w:jc w:val="center"/>
              <w:rPr>
                <w:rFonts w:eastAsia="Times New Roman" w:cs="Calibri"/>
                <w:b/>
                <w:bCs/>
                <w:color w:val="FFFFFF"/>
                <w:sz w:val="16"/>
                <w:szCs w:val="16"/>
              </w:rPr>
            </w:pPr>
          </w:p>
        </w:tc>
        <w:tc>
          <w:tcPr>
            <w:tcW w:w="2766" w:type="dxa"/>
            <w:gridSpan w:val="6"/>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31396F">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Quantitative Screens                       </w:t>
            </w:r>
          </w:p>
        </w:tc>
        <w:tc>
          <w:tcPr>
            <w:tcW w:w="55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31396F">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2400"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31396F">
            <w:pPr>
              <w:spacing w:before="0" w:after="0" w:line="240" w:lineRule="auto"/>
              <w:jc w:val="center"/>
              <w:rPr>
                <w:rFonts w:eastAsia="Times New Roman" w:cs="Calibri"/>
                <w:b/>
                <w:bCs/>
                <w:color w:val="FFFFFF"/>
                <w:sz w:val="16"/>
                <w:szCs w:val="16"/>
              </w:rPr>
            </w:pPr>
          </w:p>
        </w:tc>
      </w:tr>
      <w:tr w:rsidR="001E7D68" w:rsidRPr="004922C8" w14:paraId="03349E4D" w14:textId="77777777" w:rsidTr="00C837B1">
        <w:trPr>
          <w:cantSplit/>
          <w:trHeight w:val="1956"/>
          <w:tblHeader/>
        </w:trPr>
        <w:tc>
          <w:tcPr>
            <w:tcW w:w="553"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31396F">
            <w:pPr>
              <w:spacing w:before="0" w:after="0" w:line="240" w:lineRule="auto"/>
              <w:jc w:val="center"/>
              <w:rPr>
                <w:rFonts w:eastAsia="Times New Roman" w:cs="Calibri"/>
                <w:b/>
                <w:bCs/>
                <w:color w:val="FFFFFF"/>
                <w:sz w:val="16"/>
                <w:szCs w:val="16"/>
              </w:rPr>
            </w:pPr>
          </w:p>
        </w:tc>
        <w:tc>
          <w:tcPr>
            <w:tcW w:w="2034"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31396F">
            <w:pPr>
              <w:spacing w:before="0" w:after="0" w:line="240" w:lineRule="auto"/>
              <w:jc w:val="center"/>
              <w:rPr>
                <w:rFonts w:eastAsia="Times New Roman" w:cs="Calibri"/>
                <w:b/>
                <w:bCs/>
                <w:color w:val="FFFFFF"/>
                <w:sz w:val="16"/>
                <w:szCs w:val="16"/>
              </w:rPr>
            </w:pPr>
          </w:p>
        </w:tc>
        <w:tc>
          <w:tcPr>
            <w:tcW w:w="554"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31396F">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553"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31396F">
            <w:pPr>
              <w:spacing w:before="0" w:after="0" w:line="240" w:lineRule="auto"/>
              <w:jc w:val="center"/>
              <w:rPr>
                <w:rFonts w:eastAsia="Times New Roman" w:cs="Calibri"/>
                <w:b/>
                <w:bCs/>
                <w:color w:val="FFFFFF"/>
                <w:sz w:val="14"/>
                <w:szCs w:val="14"/>
              </w:rPr>
              <w:keepNext/>
            </w:pPr>
            <w:proofErr w:type="gramStart"/>
            <w:r w:rsidRPr="00D025DF">
              <w:rPr>
                <w:b/>
                <w:bCs/>
                <w:color w:val="FFFFFF"/>
                <w:sz w:val="14"/>
                <w:szCs w:val="14"/>
                <w:highlight w:val="yellow"/>
              </w:rPr>
              <w:t>Losses Screen</w:t>
            </w:r>
            <w:proofErr w:type="gramEnd"/>
            <w:r w:rsidRPr="00D025DF">
              <w:rPr>
                <w:rFonts w:eastAsia="Times New Roman" w:cs="Calibri"/>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31396F">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Intangible assets Screen</w:t>
            </w:r>
            <w:proofErr w:type="gramEnd"/>
            <w:r>
              <w:rPr>
                <w:rFonts w:eastAsia="Arial" w:cs="Times New Roman"/>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7DAA6EB0" w14:textId="5793045C" w:rsidR="001E7D68" w:rsidRPr="004922C8" w:rsidRDefault="001E7D68" w:rsidP="0031396F">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Inventory Screen</w:t>
            </w:r>
            <w:proofErr w:type="gramEnd"/>
            <w:r>
              <w:rPr>
                <w:rFonts w:eastAsia="Arial" w:cs="Times New Roman"/>
                <w:b/>
                <w:bCs/>
                <w:color w:val="FFFFFF"/>
                <w:sz w:val="14"/>
                <w:szCs w:val="14"/>
              </w:rPr>
            </w:r>
          </w:p>
        </w:tc>
        <w:tc>
          <w:tcPr>
            <w:tcW w:w="553" w:type="dxa"/>
            <w:tcBorders>
              <w:top w:val="nil"/>
              <w:left w:val="single" w:sz="4" w:space="0" w:color="auto"/>
              <w:bottom w:val="single" w:sz="4" w:space="0" w:color="auto"/>
              <w:right w:val="nil"/>
            </w:tcBorders>
            <w:shd w:val="clear" w:color="000000" w:fill="00338D"/>
            <w:textDirection w:val="btLr"/>
            <w:vAlign w:val="center"/>
            <w:hideMark/>
          </w:tcPr>
          <w:p w14:paraId="0E654E0D" w14:textId="069BB322" w:rsidR="001E7D68" w:rsidRPr="004922C8" w:rsidRDefault="001E7D68" w:rsidP="0031396F">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PPE Screen</w:t>
            </w:r>
            <w:proofErr w:type="gramEnd"/>
            <w:r>
              <w:rPr>
                <w:rFonts w:eastAsia="Arial" w:cs="Times New Roman"/>
                <w:b/>
                <w:bCs/>
                <w:color w:val="FFFFFF"/>
                <w:sz w:val="14"/>
                <w:szCs w:val="14"/>
              </w:rPr>
            </w:r>
          </w:p>
        </w:tc>
        <w:tc>
          <w:tcPr>
            <w:tcW w:w="553"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31396F">
            <w:pPr>
              <w:spacing w:before="0" w:after="0" w:line="240" w:lineRule="auto"/>
              <w:jc w:val="center"/>
              <w:rPr>
                <w:rFonts w:eastAsia="Times New Roman" w:cs="Calibri"/>
                <w:b/>
                <w:bCs/>
                <w:color w:val="FFFFFF"/>
                <w:sz w:val="16"/>
                <w:szCs w:val="16"/>
              </w:rPr>
            </w:pP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31396F">
            <w:pPr>
              <w:spacing w:before="0" w:after="0" w:line="240" w:lineRule="auto"/>
              <w:jc w:val="center"/>
              <w:rPr>
                <w:rFonts w:eastAsia="Times New Roman" w:cs="Calibri"/>
                <w:b/>
                <w:bCs/>
                <w:color w:val="FFFFFF"/>
                <w:sz w:val="16"/>
                <w:szCs w:val="16"/>
              </w:rPr>
            </w:pP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123 SERVICES LEICESTER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24 MATIC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4CV MOBILE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4SOURCE ELECTRONICS AKTIENGESELLSCHAFT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 - U DISTRIBUTION POLAND SP. Z O.O. S.K.A.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A2ITWB - TECNOLOGIA,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A4ESSOR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AART ELECTRONICS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ABACO INTERNATIONAL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ABACUS ELECTRIC,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ABASTORE, TRGOVINA NA DEBELO Z RACUNALNISKIMI NAPRAVAMI, D.O.O. - V LIKVIDACIJI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ACG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ACL POINT SL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ACTIV INVEST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ADA 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ADAPT GLOBAL LIMITED - PODRUZNICA V LJUBLJANI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ADAPTIVE RECOGNITION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ADIMPEX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AEGERIA BUSINESS CONSULTING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customized IT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AFOI MATZARIDI A.V.E. &amp; TECHNIKI ETAIREIA ILEKTRONIKON - ILEKTRIKON SYSKEVON - EIDON NEOTERISMOU KAI OIKIAKIS CHRISEOS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automobile tuning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AGIS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AIM SOLUTION SERV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AIRBUS DS SLC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AITONIX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AKTINA CDS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ALBORINO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ALEF DISTRIBUCIJA SI, RACUNALNISTVO IN INFORMATIKA,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ALEF DISTRIBUTION HU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ALESSIO MONTI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ALFEY SOLUTIONS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Engaged in wholesale of construction materials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ALHOF DI A. HOFMANN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ALKAM SECURITY SP. Z O.O. -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ALL BRAND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ALLIOTH GROUP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ALMACENES TUHAMI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ALPHACOM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ALSTOR A. ZWIERZYNSKI I WSPOLNICY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AMPLUS ANONYMH ETAIPEIA OLOKLIROMENON LYSEON PLIROFORIKIS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AMRITA SPAIN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household appliances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ANDRA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ANTICHA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ANYCOMM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APCOM CE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APCOM HUNGARY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ARCITEK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ARISTA NETWORKS EURL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ARISTIK 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ARROW ELECTRONICS HUNGARY TRADING LIMITED PARTNERSHIP; ARROW ELECTRONICS HUNGARY LP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ARSENAL GRUPA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security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ASEMINFOR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ASITELEFONIA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ASSOS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ASTEPIMER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ASVG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AT&amp;T GLOBAL NETWORK SERVICES NEDERLAND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ATLANTICA SISTEMI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ATOMIC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ATRIUM CENTRUM PLOTEROWE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AUDIO KLAN JANUSZ PRZADKA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AVAMEEL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AVRII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AWP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AXIUM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AZIMUTEL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B.F.M. LINE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B2B EXPERT MOBILE CONECTION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BASE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BAT. POWER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BATNA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BATTER FLY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clothing and footwear</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BAUER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BC ALPHA SOLE SHAREHOLDER  CO. S.A. SYMMETOCHON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BD ENTERPRISE NETWORKING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BDM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BECKHOFF AUTOMATION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BELTRONA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BEST PHONE MUNDO MOVIL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BIDSENSE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BILDUNGSINNOVATOR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BIOMAG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BITSET, TRGOVINA, POSREDNISTVO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BITTEL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BLAZE TECHNOLOGIES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BLUE CORP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BODEX ELECTRONICS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BOMPAN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BRISAS ORGULHOSAS,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BROMCOM COMPUTERS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BROTHER NORGE, FILIAL TIL BROTHER NORDIC A/S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BSK ELECTRONICS ANONYMI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BSOFTDESIGN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BYANSEL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C.P. TECH S.R.L.S.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CAB-INSTAL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CAP VISIO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industrial machinery</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CARLOS ALCARAZ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CASEKING HUNGARY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CATTOLICA PARTECIPAZIONI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CDR P.S.A.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CECON COMPUTER SYSTEMS HANDELSGESELLSCHAFT 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CEDRUS SZAMITASTECHNIKAI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CELL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CELLULAR IBERIA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CELTE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CERTARA, LP - SUCURSAL EM PORTUGAL (ZONA FRANCA DA MADEIRA)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CEZAR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CG &amp; GC HITECH SOLUTIONS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CHOSTNER ITALIA S.A.S. DI VOLANTE PASQUALE &amp; 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CIFROTECH BULGARIA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CIFROTECH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CITISAID SERVICES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CLICKTEL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CLOUDWARE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data systems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CLS DISTRIBUZIONI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COMMEND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COMPLETE IT SYSTEMS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COMPMARKET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COMPUTER SOLUTION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COMPUTING TECHNOLOGY BUSINESS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COMSET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supermicro servers and storage.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CONAN,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CONCEPT OFFICE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furniture and household appliances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COOLING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CRH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CRYSTAL TRAVEL RETAIL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CSB TRADE INTERNATIONAL KERESKEDELMI ES SZOLGALTATO KFT.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CURVEBALL LEISURE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 - R - O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D2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DAICOM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DARER PRESCOM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 SPEED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DATABOX - INFORMATICA,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DATAMATE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DATAMATIC ITALIAN BRANDS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DATORA FRANCE COMMUNICATION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DAVIN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DECENS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DESPEC FINLAND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DEVELOPMENT SYSTEMS AND MANAGEMENT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DIEXFE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DIGIDATA PREMIUM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cloud storage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DIGITAL SMILE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DIGITAL 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DIPOL GOLASZEWSKI, GWIZDALA, WASNIOWSKI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DIREKTEK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DISCORP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DUAGON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engineering and R&amp;D consulting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DUNA ELECTRONICS,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DYNAMIC TRADING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EASY PACK - PRESTACAO DE SERVICOS INFORMATICOS,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EASY-MOBILE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E-BARGAIN MOBILE COMMERCY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ECO LASER INFORMATICA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EDC POTEREK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EDOX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EINTEGRA TECHNOLOGY CONSULTING 2020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ELAS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 ATLANTIQUE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 PARIS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ELEC-INDUSTRIES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ORENSE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RHIN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 SHIVA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animal care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ELECTROMAIN ELECTRONICA INDUSTRIAL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ELECTRONIC MARKET PADOVA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manufacturing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ELECTRONICA OLFER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ELECTROSMART WEGRZYN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ELHURT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ELIOVP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pharmaceuticals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ELMAT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ELTRON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ELTROX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E-MISIJA, PODJETJE ZA RAZVOJ INFORMACIJSKIH TEHNOLOGIJ,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EMITER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EMME EFFE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IT outsourcing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EMMEGI RICAMBI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EMMEVI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ENERGO INVESTMENT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ENERTRONIC PROYECTOS Y SUMINISTROS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ENGAVE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software development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ENTEREO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ENVIOLET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EOPTIMO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ERICSSON HELLAS TELECOMMUNICATIONS EQUIPMENT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ESTEP B2B SOCIETATE PE ACTIUNI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 BUSINESS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EURASIA TELECOM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telecom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 DATA DISTRIBUTION,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EUROP COMPUTER PERFORMANCE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EUROPA EXPRESS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EUROSUPPLIES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EUROSYNTECH SISTEMI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EUROTEC DENTAL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EUROTRONIX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EVANGELATOS, M.,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EVENTUS SISTEMI RACUNALNISKA DRUZBA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EVOLUXION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F.G.C.V. HOLDING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FARNELL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FARTECH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FAST TECNOLOGY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FDP SOLUTIONS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Engaged in application development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FELIX TRADE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FENIKSIN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FILIAL DANMARK OF NORLUX AS NORGE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FINYNGEST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FIXDISTRIBUTION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FLYELECTRONICS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FONESTAR SISTEMAS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FONTANET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FOQUS SOLE SHAREHOLDER  CO. S.A. EISAGOGIS EMPORIAS &amp; EPISKEVIS TILEPIKOINONIAKOU &amp; ILEKTRONIKOU EXOPLISMOU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FOR EVER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peripherals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FOTOCASION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FREE PLAZA MAYOR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 &amp; S VISION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 P GENERAL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GACI TECHNOLOGIES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GALVER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GAMMA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GARDNER DENVER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GERSIM IMPEX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GEST POINT GSM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GIULIANO 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GLENAIR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sufficient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&amp; EAGLE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CONNECT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MULTIMEDIA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 SALES SOLUTIONS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logistic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GLOBALSAT DISTRIBUTION OF MOBILE TELEPHONY AND OFFICE AUTOMATION PRODUCTS SOCIETE ANONYME PALLINI GRECIA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GLOBIZ INTERNATIONAL KERESKEDELMI ES SZOLGALTATO EGYSZEMELYES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GMT MASTER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GN ELECTRONIC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GOKOUL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GREEN TECH BUY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GRIDSPERTISE S.R.L. ROMA -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GROOVE TO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GROOVE2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furniture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GRUPA 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GRUPO CEMATEL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GRUPO EMPRESARIO LAKU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GT OFFICINE DEL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 M. HISPAMICRO SISTEMAS INFORMATICOS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HALA TRADING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HANNER &amp; HANNIEL,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HARMONY AEROSPACE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HAUTE TECHNOLOGIE PERFORMANCE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HEAD ITALIA - SOCIETA' PER AZIONI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HELLENIC TECHNICAL ENTERPRISES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HENKE MARKETING UND VERTRIEB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HEWLETT-PACKARD TECHNOLOGIAI LICENCEK ES LICENCNYUJTO KFT.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HIT LAB, IT RESITVE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legal and advocacy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HITISY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HUAWEI TECHNOLOGIES ANONYMI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 DISTRIBUZIONE SOCIETA' A RESPONSABILITA' LIMITATA SEMPLIFICATA UNIPERSONALE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IC INTRACOM ITALIA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IGO3D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IGT IMPEX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IMPAKT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INAMAR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INDUSMELEC - MATERIAL ELECTRICO E AUTOMATISMOS INDUSTRIAIS,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INELEC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construction materials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INETUM ESPANA, S.A.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INEVA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INFINITUM SYSTIMATA KAI YPIRESIES PLIROFORIKIS ANONYMI EMPORIKI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interior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 TRANSFER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INFO-CAM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INFOMAT SERVIZI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INFONET PROJEKT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INFORES POBO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INFORHOUSE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INFORMATICA MEGASUR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INFORMATICAIN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INGENICO IBERIA PAYMENT SOLUTIONS, S.L. SOCIEDAD UNIPERSONAL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INNERGO SYSTEMS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INTARIS PIOTR KRAKOWIAK PAWEL KRAKOWIAK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computer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INTECH AUTOMAZIONE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INTEGRALIS, SISTEMSKE RESITVE,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data backup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 - CONSULT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INTER-COMPUTER-INFORMATIKA SZAMITASTECHNIKAI ES KERESKEDELMI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INTERFACH 2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INTERSYS S.A. INFORMATION &amp; COMMUNICATION SYSTEMS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INTERVIDEO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digital marketing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INUTEC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IR SERVICE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ISA ELECTRONIQUE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batteries and accumulators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ISTORE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ISTYLE TRGOVINA IN STORITVE D.O.O.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 BUSINESS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 DIRECT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ITOP NATIONAL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ITPUNKT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IT financing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ITRG-ZIEBA-MAGIERA-STYLINSKI SP.J.</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consumer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ITWAY HELLAS MONOPROSOPI ANONYMI ETAIREIA PROIGMENON LYSEON PLIROFORIKIS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IVS ZEIT + SICHERHEIT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JAMPEL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JET-ELECTRONICS GMBH  VERTRIEB VON ELEKTRONISCHEN BAUELEMENTEN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JIT TEAM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KAFI-TECH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KARO ELEKTRO PLUS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KCR PRINTING SYSTIMATA PLIROFORIKIS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KEYNET SISTEMAS PROFESIONALES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KLINKMANN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KOMAX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KONAMI DIGITAL ENTERTAINMENT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KONSORCJUM FEN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KONTEL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KRANNICH SOLAR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KRUGEL EXIM, SPOL. S 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 TELEFONICA S.R.L. A SOCIO UNICO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LAGOONA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LAMEX ANDRZEJ LESZEK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LASTING SYSTEM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LAWSON LOCKWOOD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LECHPOL ELECTRONICS LESZEK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LEDATEL SP. Z O.O. I WSPOLNICY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LEGRAND AV NETHERLANDS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(SPAIN) S.L. SOCIEDADE UNIPERSONAL,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GLOBAL TECHNOLOGY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ZWEIGNIEDERLASSUNG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LENOVO TECHNOLOGY B.V., SIVULIIKE SUOMESSA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LEVORA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LIGA TEAM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solely hardware / electical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LIMELIGHT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LIMITEDBUY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LOGIC COMPUTER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LOOKC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LP TECH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LUCE DEL MEDITERRANEO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LUJISA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LUMEDIA BELGIUM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LUXEMBURGISCHE ZWEIGNIEDERLASSUNGEN VON IGT GLOBAL SERVICES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LVD SYSTEMS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LYCAMOBILE SERVICES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network operator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 HERMIDA INFORMATICA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MA.DE.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MADISON 32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MAINTSTORE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MARETTY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MASTER BATTERY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MATTEL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MAXELL EUROPE LIMITED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MAXTO ITS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project construction management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MAXTO TECHNOLOGY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MB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MBA SYSTEM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R&amp;D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MBL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MCAFEE SECURITY DENMARK, FILIAL AF MCAFEE NETHERLANDS B.V., HOLLAND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MCR INFO ELECTRONIC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MDV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MEGABAJT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MEGASIEM SOCIEDAD LIMITADA.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MEGASYSTEM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MERAN POINT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financing advisory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METROSTORE ANONYMI ETAIRIA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MHM COMPUTER HUNGARIA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 MALL TECHNOLOGIES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MILANO SYSTEMS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inertial navigation systems and endoscopes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MILLS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MINING SERVICE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MIWO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MKJ SYSTEMY ZABEZPIECZEN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 PHONES GR SINGLE MEMBER P.C.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MEDIA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TECHNOLOGY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MOBILE WORLD SALE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MODERN ELECTRONICS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MODINO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MOLDTECH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MOLEX B.V. ZWEIGNIEDERLASSUNG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MOO TRISTAR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MORE PLUS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publishing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MORTEK TILEPIKOINONIES ETAIREIA PERIORISMENIS EFTHYNIS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MOTIONMINERS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MTX TRADE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MULTI GESTION SERVICES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website design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MULTIPLAN ELECTRONICS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MYCRORAM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MYSTICAL HUNGARY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MYTEC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NAUTA SIGN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NAVY BLUE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NEOVAD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NETCOM-TEC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NETWORK ONE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NEXTEL TELECOMUNICACIONES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NEXTM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NEXTMEDIA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NIPOSOM - J.NABAIS, COMERCIO E INDUSTRIA DE COMPONENTES ELECTRONICOS,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NK SMART CABLES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NOESSE DATENTECHNIK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NORRIQ BELGIUM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NORTEK SECURITY &amp; TECHNOLOGY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NORTHCOM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NOVACONNECT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NOVAPHONE WADOWSKI CHACHLOWSKI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NOVATRADING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NUMEROTEC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NUOVE TECNOLOGIE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 CONNECT PREMIUM GRUP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O.T. DISTRIBUZIONE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OIP TECH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OKTABIT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OMRON ELECTRONICS IBERIA, S.A., SOCIEDAD UNIPERSONAL - SUCURSAL EM PORTUGAL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OPTIMA TRADE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ORACLE CERNER IRELAND LIMITED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ORNO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OZPRO OKARSKA NAJDZINSKI BRZEZINSKA-JAGUSZ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 COMPONENTS EUROPE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PANASONIC MARKETING EUROPE GMBH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PAPI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PARTNER CABLE ZARTKORUEN MUKODO RESZVENYTARSASAG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PAX TECHNOLOGY EUROPE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payment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PAYSAFE BULGARIA EOOD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PC21</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PCACTIVE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PCS EXCELSIOR WIRELESS COOPERATIEF U.A.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PERCEPTUS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PERFECT PRINT SVERIGE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printing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PHOENIX LAB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 RECYCLE SOLUTION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PHONETASTIC GSM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PHONETRADING365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telecom equipment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PLANET IT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POLYCOMP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POSITEQ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electromechanical components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POST LOGIC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3D animation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 INFORMATICA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POWERLINKS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installation and testing services to power transmissions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POWERTECH ELECTRONICS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PREMIUM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PREMIUM PRICE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PRETOR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infrastructure management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PRIFTIS, APOSTOLOS, SOLE SHAREHOLDER CO.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PRIMULAS GROUP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 WAREHOUSE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PROASISSTANS SP. Z O.O. S.K.A.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PROCED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PROGETTO CAD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PROJECT 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PROLECH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PROMITEL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PR-TRONIK ELEKTRONIK- HANDELS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PRZEDSIEBIORSTWO PRODUKCYJNO-USLUGOWO-HANDLOWE ELEKTROS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PUCCIUFFICIO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PURETECH ELECTRICAL PRODUCTS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PXT S. R. 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PYLONES HELLAS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QELECTRONICS SINGLE MEMBER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QLOUDEA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R&amp;G PLUS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R.LINE S.R.L.S.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R.V.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R+R PERIFERIA KERESKEDELMI ES SZOLGALTATO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R&amp;D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RAFCOM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office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RAM ROM GAMES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RAM UNITRADE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RANIA ONLINE BUSSINESS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RAPID RENEWABLES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renewable energy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RCK FINLAND OY</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REBBELION SZYMKOWIAK &amp; LOJEK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REBOUND ELECTRONICS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RECAB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and sells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RED CHAIN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REFUR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REWARE MOBILE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ROBE LIGHTING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manufacturing of LED lighting systems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ROCA IND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significant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ROLAND DG FRANCE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ROLV GROUP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ROMI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ROSANTIM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ROVAGRO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engineering solutions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ROYAL COMPUTERS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ROYAL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RUTRONIK, ELEKTRONSKI GRADBENI ELEMENTI, PODRUZNICA V LJUBLJANI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 I M GRUP TEHNOLODZHIS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S.C. SAMSUNG ELECTRONICS ROMANIA S.R.L BRANCH BULGARIA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S.G. - EURO TRADE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SABIEDRIBA AR IEROBEZOTU ATBILDIBU MAVITECH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SABIEDRIBA AR IEROBEZOTU ATBILDIBU OPTICOM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management services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SAIER DOSIERTECHNIK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SAMSUNG ELECTRONICS ELLAS MONOPROSOPI ANONYMI EISAGOGIKI KAI EMPORIKI ETAIREIA ILEKTRIKON KAI ILEKTRONIKON EIDON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SAU HOLDING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SAVION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SCHUKAT ELECTRONIC VERTRIEBS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SECPRAL COM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SELDOM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SELEC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SELECT 2011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SELECTRA SISTEMI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SELLER S.R.L. UNIPERSONALE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SELTE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SEMATRON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SEMICON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SEMITRON W. ROECK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SGE SYSCOM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SHARP ELECTRONICS (EUROPE) GMBH SP. Z O.O. ODDZIAL W POLSCE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SHEVA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SHINE STAR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SHOP MARKET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SI.EL.CO.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SIA ADAPTIVE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solely hardware / electical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SIA ELEKTRIKA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SIA ESELO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SIGMA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SIPOS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SMALLTRONIC.PL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SMART STORE DISTRIBUTION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SMARTPHONE ITALIA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smartphones and accessories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SOFA SOFT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SOLARTODAY FRANCHISE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SOLIX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Provides R&amp;D consulting</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SOLUTIONS IT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SOLUZIONI INFORMATICHE -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SONUSTEK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SOUND DIGITAL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SPACE ELECTRONICS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marine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SPECTRA GMBH &amp; CO. KG, 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SQP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START DIGITAL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STREAMVIEW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STRONG &amp; UNIQUE KERESKEDELMI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SUMELGA GALICIA,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SUMINISTRADORA DE COMPONENTES ELECTRONICOS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SUMINISTROS ELECTRICOS P DE LA DIRECCION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SUN SOLAR COMPONENTS GMBH &amp; CO. KG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SUNTAR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proprietary software</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SUPPLIES STORE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 GRAPH TECHNOLOGIES EMPORIA ILEKTRONIKON EIDON ANONYMI EMPORIKI ETAIREIA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the distribution of refurbished Apple products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539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 PLUS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SYSTEMA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software development</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SYSTEMIC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TAI FRANCE SOFTWARE SOLUTION SARL A ASSOCIE UNIQUE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TAIRA YAMAMOTO TRADING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TAKETRONIC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TAOGLAS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TASK LIGHTING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TD SYNNEX CZECH SRO PRAGA SUCURSALA BUCURESTI</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 EDGE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549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TECHNOBIT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TECHONE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 SPACE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TECNONET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TECNOSYSTEM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TECNO-TRADES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TEKPAD DISTRIBUTION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TELEIMPEX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TELEPART DISTRIBUTION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TELMAKO ANONYMI ETAIREIA PARAGOGI &amp; EMPORIO ILEKTRONIKON PROIONTON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559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THAMES DISTRIBUTION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THOMAS-KRENN.AG NIEDERLASSUNG OESTERREICH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THORLABS SAS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TIESA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TIGER-TEAM COMPANY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TOKYO ELECTRON EUROPE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TOMTOM SALES B.V. MAGYARORSZAGI FIOKTELEPE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 ELECTRONIC COMPONENTS ANONYMI EMPORIKI ETAIREIA ILEKTRONIKON KAI ILEKTROVIOMICHANIKON EXARTIMATON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 EXPERIENCE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TOPMOBILE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569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TOPPAN SECURITY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TOTAL TELECOM</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TP-LINK ENTERPRISES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TP-LINK ENTERPRISES NORDIC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TP-LINK NETWORKS HUNGARY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TRACOR EUROPE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TRAFFORD IT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TRALOGAL GROUP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TRANSACTION SYSTEMS KORLATOLT FELELOSSEGU TARSASAG</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TRANSAX NETWORKS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579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TRESLB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TRIAWORLDING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TRICISE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TRIDIS SP. Z O.O. SP.K.</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mobile devices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TUKOM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TURTEL S.R.O.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ANGURIS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BIURO ABC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DEFTOOLS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services in military industry</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FORTEVENTO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589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MALEITA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MBRUSH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PRIM PREKYBA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electronic supplies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STMT</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SUPPORTIVE ELECTRONIC SERVICE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UAB VARLE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UEIN MILANO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UNION CO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Engaged in collection and recycling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UNION MOBILE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599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UNISYSTEM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USEDFUL EUROPE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 &amp; V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VAIS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VALUE GLOBAL BUSINESS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preperitary platform</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VARNET A.S.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VAULTELECOM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Engages in manufacturing activities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VEGA ONE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VEGAS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VENDEX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609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VENERE DISTRIBUZIONE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VISERION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VISMAX</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VITOLO TLC S.P.A.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VOITH TURBO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VOLT POLSKA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VPZ DISTRIBUZIONE SOCIETA' A RESPONSABILITA' LIMITATA SEMPLIFICATA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 - EVOLUTION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WAVENSYS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WD PLUS GMBH</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619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WDMI - DISTRIBUICAO DE MATERIAL INFORMATICO, UNIPESSOAL, LDA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Develops its own brand of computers.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WEBFLEET SOLUTIONS SALES BV</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WESTCOMP AB</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WESTERN DIGITAL (UK)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WEWO IBERIA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WHOLESALERS SOLE SHAREHOLDER CO.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WISH IT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WLF INTERNATIONAL S.R.L.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627</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WOJMAR AUTOMATYKA PRZEMYSLOWA SP. Z O.O.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628</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XFUSION TECHNOLOGIES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629</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XIAOMI TECHNOLOGY FRANCE</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630</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XOS EESTI OU</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631</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XTG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632</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ZACAPO S.R.L. - SOCIETA' A RESPONSABILITA' LIMITATA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633</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ZOE TRADE SL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Distributes solely hardware / electronics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634</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ZTE (UK) LIMITED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Insufficient qualitative information</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635</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ZTE HELLAS TELECOMMUNICATIONS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t>Possibility of related party transactions</w:t>
            </w:r>
            <w:proofErr w:type="gramEnd"/>
            <w:r>
              <w:rPr>
                <w:rFonts w:eastAsia="Times New Roman" w:cs="Calibri"/>
                <w:sz w:val="16"/>
                <w:szCs w:val="16"/>
              </w:rPr>
            </w:r>
          </w:p>
        </w:tc>
      </w:tr>
      <w:tr w:rsidR="001E7D68" w:rsidRPr="004922C8" w14:paraId="73B752AB"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636</w:t>
            </w:r>
          </w:p>
        </w:tc>
        <w:tc>
          <w:tcPr>
            <w:tcW w:w="2034"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ZYXEL COMMUNICATION NUF</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55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t>X</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nil"/>
            </w:tcBorders>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c>
          <w:tcPr>
            <w:tcW w:w="55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proofErr w:type="gramStart"/>
            <w:r>
              <w:rPr>
                <w:sz w:val="16"/>
                <w:szCs w:val="16"/>
                <w:highlight w:val="yellow"/>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240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proofErr w:type="gramStart"/>
            <w:r>
              <w:rPr>
                <w:sz w:val="16"/>
                <w:szCs w:val="16"/>
                <w:highlight w:val="yellow"/>
              </w:rPr>
            </w:r>
            <w:proofErr w:type="gramEnd"/>
            <w:r>
              <w:rPr>
                <w:rFonts w:eastAsia="Times New Roman" w:cs="Calibri"/>
                <w:sz w:val="16"/>
                <w:szCs w:val="16"/>
              </w:rPr>
            </w:r>
          </w:p>
        </w:tc>
      </w:tr>
      <w:tr w:rsidR="001E7D68" w:rsidRPr="00A40869" w14:paraId="1F95FB74" w14:textId="77777777" w:rsidTr="00C837B1">
        <w:trPr>
          <w:trHeight w:val="20"/>
          <w:cantSplit/>
        </w:trPr>
        <w:tc>
          <w:tcPr>
            <w:tcW w:w="553" w:type="dxa"/>
            <w:tcBorders>
              <w:top w:val="nil"/>
              <w:left w:val="single" w:sz="4" w:space="0" w:color="auto"/>
              <w:bottom w:val="single" w:sz="4" w:space="0" w:color="auto"/>
              <w:right w:val="single" w:sz="4" w:space="0" w:color="auto"/>
            </w:tcBorders>
            <w:vAlign w:val="center"/>
            <w:hideMark/>
          </w:tcPr>
          <w:p w14:paraId="752EE968" w14:textId="57DC43B7" w:rsidR="001E7D68" w:rsidRPr="00A40869" w:rsidRDefault="001E7D68" w:rsidP="001E7D68">
            <w:pPr>
              <w:spacing w:before="0" w:after="0" w:line="240" w:lineRule="auto"/>
              <w:jc w:val="center"/>
              <w:rPr>
                <w:rFonts w:eastAsia="Times New Roman" w:cs="Calibri"/>
                <w:b/>
                <w:bCs/>
                <w:sz w:val="16"/>
                <w:szCs w:val="16"/>
              </w:rPr>
            </w:pPr>
          </w:p>
        </w:tc>
        <w:tc>
          <w:tcPr>
            <w:tcW w:w="2034" w:type="dxa"/>
            <w:tcBorders>
              <w:top w:val="nil"/>
              <w:left w:val="nil"/>
              <w:bottom w:val="single" w:sz="4" w:space="0" w:color="auto"/>
              <w:right w:val="single" w:sz="4" w:space="0" w:color="auto"/>
            </w:tcBorders>
            <w:vAlign w:val="center"/>
            <w:hideMark/>
          </w:tcPr>
          <w:p w14:paraId="23BD3A63" w14:textId="71BC4040" w:rsidR="001E7D68" w:rsidRPr="00A40869" w:rsidRDefault="001E7D68" w:rsidP="001E7D68">
            <w:pPr>
              <w:spacing w:before="0" w:after="0" w:line="240" w:lineRule="auto"/>
              <w:jc w:val="left"/>
              <w:rPr>
                <w:rFonts w:eastAsia="Times New Roman" w:cs="Calibri"/>
                <w:b/>
                <w:bCs/>
                <w:color w:val="000000"/>
                <w:sz w:val="16"/>
                <w:szCs w:val="16"/>
              </w:rPr>
            </w:pPr>
            <w:r w:rsidRPr="00A40869">
              <w:rPr>
                <w:rFonts w:eastAsia="Times New Roman" w:cs="Calibri"/>
                <w:b/>
                <w:bCs/>
                <w:color w:val="000000"/>
                <w:sz w:val="16"/>
                <w:szCs w:val="16"/>
              </w:rPr>
              <w:t>Total</w:t>
            </w:r>
          </w:p>
        </w:tc>
        <w:tc>
          <w:tcPr>
            <w:tcW w:w="554" w:type="dxa"/>
            <w:gridSpan w:val="2"/>
            <w:tcBorders>
              <w:top w:val="nil"/>
              <w:left w:val="nil"/>
              <w:bottom w:val="single" w:sz="4" w:space="0" w:color="auto"/>
              <w:right w:val="single" w:sz="4" w:space="0" w:color="auto"/>
            </w:tcBorders>
            <w:vAlign w:val="center"/>
            <w:hideMark/>
          </w:tcPr>
          <w:p w14:paraId="2D75A854" w14:textId="25B5D2E1"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143</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553" w:type="dxa"/>
            <w:tcBorders>
              <w:top w:val="nil"/>
              <w:left w:val="nil"/>
              <w:bottom w:val="single" w:sz="4" w:space="0" w:color="auto"/>
              <w:right w:val="nil"/>
            </w:tcBorders>
            <w:vAlign w:val="center"/>
            <w:hideMark/>
          </w:tcPr>
          <w:p w14:paraId="15C7797B" w14:textId="5CB4F8B3"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34</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208C2ACB" w14:textId="03598EB6"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71</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3C526FAF" w14:textId="5E7681AC"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138</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nil"/>
            </w:tcBorders>
            <w:vAlign w:val="center"/>
            <w:hideMark/>
          </w:tcPr>
          <w:p w14:paraId="4193606B" w14:textId="190C10B4"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17</w:t>
            </w:r>
            <w:proofErr w:type="gramEnd"/>
            <w:r w:rsidRPr="00A40869">
              <w:rPr>
                <w:rFonts w:eastAsia="Times New Roman" w:cs="Calibri"/>
                <w:b/>
                <w:bCs/>
                <w:sz w:val="16"/>
                <w:szCs w:val="16"/>
              </w:rPr>
            </w:r>
          </w:p>
        </w:tc>
        <w:tc>
          <w:tcPr>
            <w:tcW w:w="553" w:type="dxa"/>
            <w:tcBorders>
              <w:top w:val="nil"/>
              <w:left w:val="single" w:sz="4" w:space="0" w:color="auto"/>
              <w:bottom w:val="single" w:sz="4" w:space="0" w:color="auto"/>
              <w:right w:val="single" w:sz="4" w:space="0" w:color="auto"/>
            </w:tcBorders>
            <w:vAlign w:val="center"/>
            <w:hideMark/>
          </w:tcPr>
          <w:p w14:paraId="4DE6CC86" w14:textId="0F003C3F"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b/>
                <w:bCs/>
                <w:sz w:val="16"/>
                <w:szCs w:val="16"/>
                <w:highlight w:val="yellow"/>
              </w:rPr>
              <w:t>233</w:t>
            </w:r>
            <w:proofErr w:type="spellStart"/>
            <w:r w:rsidRPr="00A40869">
              <w:rPr>
                <w:rFonts w:eastAsia="Times New Roman" w:cs="Calibri"/>
                <w:b/>
                <w:bCs/>
                <w:sz w:val="16"/>
                <w:szCs w:val="16"/>
              </w:rPr>
            </w:r>
            <w:proofErr w:type="gramEnd"/>
            <w:r w:rsidRPr="00A40869">
              <w:rPr>
                <w:rFonts w:eastAsia="Times New Roman" w:cs="Calibri"/>
                <w:b/>
                <w:bCs/>
                <w:sz w:val="16"/>
                <w:szCs w:val="16"/>
              </w:rPr>
            </w:r>
            <w:proofErr w:type="spellEnd"/>
            <w:r w:rsidRPr="00A40869">
              <w:rPr>
                <w:rFonts w:eastAsia="Times New Roman" w:cs="Calibri"/>
                <w:b/>
                <w:bCs/>
                <w:sz w:val="16"/>
                <w:szCs w:val="16"/>
              </w:rPr>
            </w:r>
          </w:p>
        </w:tc>
        <w:tc>
          <w:tcPr>
            <w:tcW w:w="2400" w:type="dxa"/>
            <w:tcBorders>
              <w:top w:val="nil"/>
              <w:left w:val="nil"/>
              <w:bottom w:val="single" w:sz="4" w:space="0" w:color="auto"/>
              <w:right w:val="single" w:sz="4" w:space="0" w:color="auto"/>
            </w:tcBorders>
            <w:vAlign w:val="center"/>
            <w:hideMark/>
          </w:tcPr>
          <w:p w14:paraId="2A4120D9" w14:textId="52CD1E08" w:rsidR="001E7D68" w:rsidRPr="00A40869" w:rsidRDefault="001E7D68" w:rsidP="001E7D68">
            <w:pPr>
              <w:spacing w:before="0" w:after="0" w:line="240" w:lineRule="auto"/>
              <w:jc w:val="left"/>
              <w:rPr>
                <w:rFonts w:eastAsia="Times New Roman" w:cs="Calibri"/>
                <w:b/>
                <w:bCs/>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8"/>
      <w:footerReference w:type="default" r:id="rId9"/>
      <w:headerReference w:type="first" r:id="rId10"/>
      <w:headerReference w:type="even" r:id="rId13"/>
      <w:footerReference w:type="first" r:id="rId14"/>
      <w:footerReference w:type="even" r:id="rId15"/>
      <w:pgSz w:w="11906" w:h="16838"/>
      <w:pgMar w:top="1440" w:right="1800" w:bottom="1440" w:left="1800" w:header="708" w:footer="454"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6C2D" w14:textId="77777777" w:rsidR="00871CF3" w:rsidRDefault="00871CF3" w:rsidP="0022176B">
      <w:pPr>
        <w:spacing w:before="0" w:after="0" w:line="240" w:lineRule="auto"/>
      </w:pPr>
      <w:r>
        <w:separator/>
      </w:r>
    </w:p>
  </w:endnote>
  <w:endnote w:type="continuationSeparator" w:id="0">
    <w:p w14:paraId="08AB7532" w14:textId="77777777" w:rsidR="00871CF3" w:rsidRDefault="00871CF3"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panose1 w:val="00000000000000000000"/>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0000000000000000000"/>
    <w:charset w:val="00"/>
    <w:family w:val="roman"/>
    <w:notTrueType/>
    <w:pitch w:val="default"/>
  </w:font>
  <w:font w:name="Univers for KPMG Light">
    <w:altName w:val="Calibri"/>
    <w:panose1 w:val="020B0403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Univers for KPMG">
    <w:altName w:val="Calibri"/>
    <w:panose1 w:val="020B06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slon540 BT">
    <w:altName w:val="Times New Roman"/>
    <w:panose1 w:val="00000000000000000000"/>
    <w:charset w:val="00"/>
    <w:family w:val="roman"/>
    <w:notTrueType/>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B8B11" w14:textId="77777777" w:rsidR="00871CF3" w:rsidRDefault="00871CF3" w:rsidP="0022176B">
      <w:pPr>
        <w:spacing w:before="0" w:after="0" w:line="240" w:lineRule="auto"/>
      </w:pPr>
      <w:r>
        <w:separator/>
      </w:r>
    </w:p>
  </w:footnote>
  <w:footnote w:type="continuationSeparator" w:id="0">
    <w:p w14:paraId="4C72F757" w14:textId="77777777" w:rsidR="00871CF3" w:rsidRDefault="00871CF3"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388E34A5" w14:textId="11B85A34" w:rsidR="0031383F" w:rsidRPr="0041685B" w:rsidRDefault="00B62FDF" w:rsidP="00594CBE">
          <w:pPr>
            <w:pStyle w:val="Header"/>
            <w:tabs>
              <w:tab w:val="right" w:pos="8222"/>
            </w:tabs>
            <w:ind w:left="720"/>
            <w:jc w:val="right"/>
            <w:rPr>
              <w:sz w:val="20"/>
              <w:szCs w:val="20"/>
            </w:rPr>
          </w:pPr>
          <w:proofErr w:type="gramStart"/>
          <w:r>
            <w:rPr>
              <w:sz w:val="20"/>
              <w:szCs w:val="20"/>
              <w:highlight w:val="yellow"/>
            </w:rPr>
            <w:t>IT Distribution EU27 - 22-24</w:t>
          </w:r>
          <w:proofErr w:type="spellStart"/>
          <w:r w:rsidR="00AA75FE">
            <w:rPr>
              <w:sz w:val="20"/>
              <w:szCs w:val="20"/>
            </w:rPr>
          </w:r>
          <w:proofErr w:type="gramEnd"/>
          <w:r w:rsidR="00AA75FE">
            <w:rPr>
              <w:sz w:val="20"/>
              <w:szCs w:val="20"/>
            </w:rPr>
          </w:r>
          <w:proofErr w:type="spellEnd"/>
          <w:r w:rsidR="007461AA">
            <w:rPr>
              <w:sz w:val="20"/>
              <w:szCs w:val="20"/>
            </w:rPr>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25E6C7A"/>
    <w:multiLevelType w:val="hybridMultilevel"/>
    <w:tmpl w:val="8286E8F0"/>
    <w:lvl w:ilvl="0" w:tplc="6D3E4F52">
      <w:numFmt w:val="bullet"/>
      <w:lvlText w:val="•"/>
      <w:lvlJc w:val="left"/>
      <w:pPr>
        <w:ind w:left="720" w:hanging="360"/>
      </w:pPr>
      <w:rPr>
        <w:rFonts w:ascii="Univers 45 Light" w:eastAsia="Times New Roman" w:hAnsi="Univers 45 Light" w:cs="Narkisi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7"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1"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4"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5"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A3979D6"/>
    <w:multiLevelType w:val="hybridMultilevel"/>
    <w:tmpl w:val="AD0A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8"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9"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20"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4"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5"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8"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1"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2"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4"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1"/>
  </w:num>
  <w:num w:numId="3" w16cid:durableId="958335965">
    <w:abstractNumId w:val="28"/>
  </w:num>
  <w:num w:numId="4" w16cid:durableId="41290250">
    <w:abstractNumId w:val="22"/>
  </w:num>
  <w:num w:numId="5" w16cid:durableId="118304455">
    <w:abstractNumId w:val="19"/>
  </w:num>
  <w:num w:numId="6" w16cid:durableId="1063597158">
    <w:abstractNumId w:val="1"/>
  </w:num>
  <w:num w:numId="7" w16cid:durableId="876308039">
    <w:abstractNumId w:val="25"/>
  </w:num>
  <w:num w:numId="8" w16cid:durableId="1178231129">
    <w:abstractNumId w:val="10"/>
  </w:num>
  <w:num w:numId="9" w16cid:durableId="1137067931">
    <w:abstractNumId w:val="34"/>
  </w:num>
  <w:num w:numId="10" w16cid:durableId="746390425">
    <w:abstractNumId w:val="27"/>
  </w:num>
  <w:num w:numId="11" w16cid:durableId="989795277">
    <w:abstractNumId w:val="30"/>
  </w:num>
  <w:num w:numId="12" w16cid:durableId="1587105362">
    <w:abstractNumId w:val="17"/>
  </w:num>
  <w:num w:numId="13" w16cid:durableId="6680192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7"/>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3"/>
  </w:num>
  <w:num w:numId="18" w16cid:durableId="345793775">
    <w:abstractNumId w:val="31"/>
  </w:num>
  <w:num w:numId="19" w16cid:durableId="1721243969">
    <w:abstractNumId w:val="8"/>
  </w:num>
  <w:num w:numId="20" w16cid:durableId="880242936">
    <w:abstractNumId w:val="9"/>
  </w:num>
  <w:num w:numId="21" w16cid:durableId="1835602358">
    <w:abstractNumId w:val="6"/>
  </w:num>
  <w:num w:numId="22" w16cid:durableId="1396977069">
    <w:abstractNumId w:val="23"/>
  </w:num>
  <w:num w:numId="23" w16cid:durableId="1113208366">
    <w:abstractNumId w:val="24"/>
  </w:num>
  <w:num w:numId="24" w16cid:durableId="106969820">
    <w:abstractNumId w:val="14"/>
  </w:num>
  <w:num w:numId="25" w16cid:durableId="1123619668">
    <w:abstractNumId w:val="31"/>
  </w:num>
  <w:num w:numId="26" w16cid:durableId="1374574765">
    <w:abstractNumId w:val="33"/>
  </w:num>
  <w:num w:numId="27" w16cid:durableId="495343005">
    <w:abstractNumId w:val="12"/>
  </w:num>
  <w:num w:numId="28" w16cid:durableId="1189024474">
    <w:abstractNumId w:val="21"/>
  </w:num>
  <w:num w:numId="29" w16cid:durableId="1806506445">
    <w:abstractNumId w:val="26"/>
  </w:num>
  <w:num w:numId="30" w16cid:durableId="1779519341">
    <w:abstractNumId w:val="15"/>
  </w:num>
  <w:num w:numId="31" w16cid:durableId="597176244">
    <w:abstractNumId w:val="29"/>
  </w:num>
  <w:num w:numId="32" w16cid:durableId="38020691">
    <w:abstractNumId w:val="32"/>
  </w:num>
  <w:num w:numId="33" w16cid:durableId="1151674951">
    <w:abstractNumId w:val="18"/>
  </w:num>
  <w:num w:numId="34" w16cid:durableId="1038313513">
    <w:abstractNumId w:val="20"/>
  </w:num>
  <w:num w:numId="35" w16cid:durableId="1366058933">
    <w:abstractNumId w:val="12"/>
  </w:num>
  <w:num w:numId="36" w16cid:durableId="2062972630">
    <w:abstractNumId w:val="12"/>
  </w:num>
  <w:num w:numId="37" w16cid:durableId="790393725">
    <w:abstractNumId w:val="12"/>
  </w:num>
  <w:num w:numId="38" w16cid:durableId="1884825027">
    <w:abstractNumId w:val="12"/>
  </w:num>
  <w:num w:numId="39" w16cid:durableId="1508061061">
    <w:abstractNumId w:val="12"/>
  </w:num>
  <w:num w:numId="40" w16cid:durableId="1328707519">
    <w:abstractNumId w:val="12"/>
  </w:num>
  <w:num w:numId="41" w16cid:durableId="1654288997">
    <w:abstractNumId w:val="12"/>
  </w:num>
  <w:num w:numId="42" w16cid:durableId="627005883">
    <w:abstractNumId w:val="12"/>
  </w:num>
  <w:num w:numId="43" w16cid:durableId="1640068113">
    <w:abstractNumId w:val="12"/>
  </w:num>
  <w:num w:numId="44" w16cid:durableId="689184106">
    <w:abstractNumId w:val="12"/>
  </w:num>
  <w:num w:numId="45" w16cid:durableId="2041278170">
    <w:abstractNumId w:val="3"/>
  </w:num>
  <w:num w:numId="46" w16cid:durableId="90518115">
    <w:abstractNumId w:val="16"/>
  </w:num>
  <w:num w:numId="47" w16cid:durableId="57170834">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2431"/>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4A4F"/>
    <w:rsid w:val="000E51C0"/>
    <w:rsid w:val="000E52F7"/>
    <w:rsid w:val="000F209A"/>
    <w:rsid w:val="000F5648"/>
    <w:rsid w:val="000F5E74"/>
    <w:rsid w:val="000F63A0"/>
    <w:rsid w:val="000F7735"/>
    <w:rsid w:val="001012D2"/>
    <w:rsid w:val="0010439A"/>
    <w:rsid w:val="001176A3"/>
    <w:rsid w:val="00117F84"/>
    <w:rsid w:val="00121DE2"/>
    <w:rsid w:val="001220B7"/>
    <w:rsid w:val="00125865"/>
    <w:rsid w:val="00127CE1"/>
    <w:rsid w:val="00136A6C"/>
    <w:rsid w:val="00144E72"/>
    <w:rsid w:val="00147518"/>
    <w:rsid w:val="00162A67"/>
    <w:rsid w:val="0016321F"/>
    <w:rsid w:val="001678BE"/>
    <w:rsid w:val="0017726B"/>
    <w:rsid w:val="001813DB"/>
    <w:rsid w:val="00197509"/>
    <w:rsid w:val="001B0553"/>
    <w:rsid w:val="001B58AD"/>
    <w:rsid w:val="001B650C"/>
    <w:rsid w:val="001C34DD"/>
    <w:rsid w:val="001C539E"/>
    <w:rsid w:val="001C6074"/>
    <w:rsid w:val="001D1719"/>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3F77"/>
    <w:rsid w:val="002B4338"/>
    <w:rsid w:val="002B65D2"/>
    <w:rsid w:val="002C6E4A"/>
    <w:rsid w:val="002D4A24"/>
    <w:rsid w:val="002D5E32"/>
    <w:rsid w:val="002E0E97"/>
    <w:rsid w:val="002E129F"/>
    <w:rsid w:val="002E7BA9"/>
    <w:rsid w:val="002F0DC2"/>
    <w:rsid w:val="002F135D"/>
    <w:rsid w:val="003051BB"/>
    <w:rsid w:val="003062A5"/>
    <w:rsid w:val="003076B8"/>
    <w:rsid w:val="00307D5E"/>
    <w:rsid w:val="0031262E"/>
    <w:rsid w:val="00312FDB"/>
    <w:rsid w:val="0031383F"/>
    <w:rsid w:val="0031396F"/>
    <w:rsid w:val="00316E8E"/>
    <w:rsid w:val="00316E92"/>
    <w:rsid w:val="00326703"/>
    <w:rsid w:val="0033618F"/>
    <w:rsid w:val="00337868"/>
    <w:rsid w:val="00337A24"/>
    <w:rsid w:val="00337B3D"/>
    <w:rsid w:val="00343F4D"/>
    <w:rsid w:val="00350AF4"/>
    <w:rsid w:val="0036149E"/>
    <w:rsid w:val="003664F3"/>
    <w:rsid w:val="0036655A"/>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16FE"/>
    <w:rsid w:val="003F298D"/>
    <w:rsid w:val="00403412"/>
    <w:rsid w:val="0041685B"/>
    <w:rsid w:val="0042046C"/>
    <w:rsid w:val="00421638"/>
    <w:rsid w:val="00421A75"/>
    <w:rsid w:val="00425E9D"/>
    <w:rsid w:val="00427C1C"/>
    <w:rsid w:val="00427FF1"/>
    <w:rsid w:val="00441DCF"/>
    <w:rsid w:val="00445B40"/>
    <w:rsid w:val="00450475"/>
    <w:rsid w:val="00455744"/>
    <w:rsid w:val="0045725A"/>
    <w:rsid w:val="004622EE"/>
    <w:rsid w:val="004623A6"/>
    <w:rsid w:val="0046268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15E5"/>
    <w:rsid w:val="004D3350"/>
    <w:rsid w:val="004F100A"/>
    <w:rsid w:val="004F1D05"/>
    <w:rsid w:val="005013DF"/>
    <w:rsid w:val="00505280"/>
    <w:rsid w:val="0050579F"/>
    <w:rsid w:val="00506F6F"/>
    <w:rsid w:val="00523E22"/>
    <w:rsid w:val="00527E1F"/>
    <w:rsid w:val="00530C17"/>
    <w:rsid w:val="00531579"/>
    <w:rsid w:val="005400CD"/>
    <w:rsid w:val="00547A39"/>
    <w:rsid w:val="00547F00"/>
    <w:rsid w:val="005506AE"/>
    <w:rsid w:val="005508BF"/>
    <w:rsid w:val="00554935"/>
    <w:rsid w:val="00555AD8"/>
    <w:rsid w:val="00557C2F"/>
    <w:rsid w:val="00564C65"/>
    <w:rsid w:val="005764E7"/>
    <w:rsid w:val="0057744E"/>
    <w:rsid w:val="00593AB4"/>
    <w:rsid w:val="00594CBE"/>
    <w:rsid w:val="005A25C9"/>
    <w:rsid w:val="005A5E71"/>
    <w:rsid w:val="005A7199"/>
    <w:rsid w:val="005A7EFC"/>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470"/>
    <w:rsid w:val="00611EE3"/>
    <w:rsid w:val="006144DC"/>
    <w:rsid w:val="00615E37"/>
    <w:rsid w:val="00622338"/>
    <w:rsid w:val="0062264C"/>
    <w:rsid w:val="006243B0"/>
    <w:rsid w:val="006260E9"/>
    <w:rsid w:val="006318E0"/>
    <w:rsid w:val="0063238C"/>
    <w:rsid w:val="006371B6"/>
    <w:rsid w:val="00650C5F"/>
    <w:rsid w:val="00654DC4"/>
    <w:rsid w:val="0066064A"/>
    <w:rsid w:val="00670A36"/>
    <w:rsid w:val="00677A96"/>
    <w:rsid w:val="00685834"/>
    <w:rsid w:val="006860F1"/>
    <w:rsid w:val="006A0115"/>
    <w:rsid w:val="006A0317"/>
    <w:rsid w:val="006C0875"/>
    <w:rsid w:val="006D0078"/>
    <w:rsid w:val="006D093E"/>
    <w:rsid w:val="006D67FC"/>
    <w:rsid w:val="006F1F86"/>
    <w:rsid w:val="006F3010"/>
    <w:rsid w:val="006F3DEA"/>
    <w:rsid w:val="006F7943"/>
    <w:rsid w:val="006F7A7A"/>
    <w:rsid w:val="006F7D2A"/>
    <w:rsid w:val="007112F3"/>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2B9F"/>
    <w:rsid w:val="008574C0"/>
    <w:rsid w:val="00871CF3"/>
    <w:rsid w:val="008732A9"/>
    <w:rsid w:val="00881FF2"/>
    <w:rsid w:val="00887172"/>
    <w:rsid w:val="008972D7"/>
    <w:rsid w:val="008A18D4"/>
    <w:rsid w:val="008B083A"/>
    <w:rsid w:val="008B4431"/>
    <w:rsid w:val="008B6645"/>
    <w:rsid w:val="008C04D0"/>
    <w:rsid w:val="008C40B2"/>
    <w:rsid w:val="008C5E31"/>
    <w:rsid w:val="008C761C"/>
    <w:rsid w:val="008D2180"/>
    <w:rsid w:val="008D77A1"/>
    <w:rsid w:val="008E2DD2"/>
    <w:rsid w:val="008E5D0E"/>
    <w:rsid w:val="008F27C5"/>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2D15"/>
    <w:rsid w:val="009A51CB"/>
    <w:rsid w:val="009C2287"/>
    <w:rsid w:val="009C29B7"/>
    <w:rsid w:val="009D27EA"/>
    <w:rsid w:val="009E1CAA"/>
    <w:rsid w:val="009E2976"/>
    <w:rsid w:val="009F285D"/>
    <w:rsid w:val="009F38E5"/>
    <w:rsid w:val="009F685E"/>
    <w:rsid w:val="00A0323D"/>
    <w:rsid w:val="00A0656F"/>
    <w:rsid w:val="00A12D12"/>
    <w:rsid w:val="00A201D7"/>
    <w:rsid w:val="00A21582"/>
    <w:rsid w:val="00A22030"/>
    <w:rsid w:val="00A32D6D"/>
    <w:rsid w:val="00A34CF7"/>
    <w:rsid w:val="00A364EF"/>
    <w:rsid w:val="00A37725"/>
    <w:rsid w:val="00A407BC"/>
    <w:rsid w:val="00A40869"/>
    <w:rsid w:val="00A43B70"/>
    <w:rsid w:val="00A46265"/>
    <w:rsid w:val="00A51BB2"/>
    <w:rsid w:val="00A52AF0"/>
    <w:rsid w:val="00A552A1"/>
    <w:rsid w:val="00A57CBD"/>
    <w:rsid w:val="00A639C9"/>
    <w:rsid w:val="00A65322"/>
    <w:rsid w:val="00A67FD4"/>
    <w:rsid w:val="00A72807"/>
    <w:rsid w:val="00A868EF"/>
    <w:rsid w:val="00A86DFA"/>
    <w:rsid w:val="00A9283E"/>
    <w:rsid w:val="00A9707D"/>
    <w:rsid w:val="00A97614"/>
    <w:rsid w:val="00AA0F1D"/>
    <w:rsid w:val="00AA4B8B"/>
    <w:rsid w:val="00AA75FE"/>
    <w:rsid w:val="00AB0250"/>
    <w:rsid w:val="00AC1AE1"/>
    <w:rsid w:val="00AC2F37"/>
    <w:rsid w:val="00AD6B0A"/>
    <w:rsid w:val="00AE5D46"/>
    <w:rsid w:val="00B1172A"/>
    <w:rsid w:val="00B127CC"/>
    <w:rsid w:val="00B15A51"/>
    <w:rsid w:val="00B23A5E"/>
    <w:rsid w:val="00B25AA8"/>
    <w:rsid w:val="00B31664"/>
    <w:rsid w:val="00B47D75"/>
    <w:rsid w:val="00B50AEE"/>
    <w:rsid w:val="00B559A2"/>
    <w:rsid w:val="00B62FDF"/>
    <w:rsid w:val="00B63B54"/>
    <w:rsid w:val="00B64285"/>
    <w:rsid w:val="00B64F28"/>
    <w:rsid w:val="00B66E83"/>
    <w:rsid w:val="00B71AC9"/>
    <w:rsid w:val="00B926C5"/>
    <w:rsid w:val="00B93FFE"/>
    <w:rsid w:val="00B97F25"/>
    <w:rsid w:val="00BA4507"/>
    <w:rsid w:val="00BA5800"/>
    <w:rsid w:val="00BB5AC5"/>
    <w:rsid w:val="00BD67AE"/>
    <w:rsid w:val="00BD7A9B"/>
    <w:rsid w:val="00BE2398"/>
    <w:rsid w:val="00BE52B2"/>
    <w:rsid w:val="00BE5EA5"/>
    <w:rsid w:val="00BF0109"/>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B5B2B"/>
    <w:rsid w:val="00CC1628"/>
    <w:rsid w:val="00CC6EFF"/>
    <w:rsid w:val="00CE328E"/>
    <w:rsid w:val="00CE50EE"/>
    <w:rsid w:val="00CF1B20"/>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D0C14"/>
    <w:rsid w:val="00DE5685"/>
    <w:rsid w:val="00DF02D4"/>
    <w:rsid w:val="00DF34D9"/>
    <w:rsid w:val="00E01E15"/>
    <w:rsid w:val="00E04A87"/>
    <w:rsid w:val="00E04BA9"/>
    <w:rsid w:val="00E05394"/>
    <w:rsid w:val="00E0646B"/>
    <w:rsid w:val="00E119C6"/>
    <w:rsid w:val="00E17205"/>
    <w:rsid w:val="00E2521A"/>
    <w:rsid w:val="00E333C9"/>
    <w:rsid w:val="00E36384"/>
    <w:rsid w:val="00E36734"/>
    <w:rsid w:val="00E457C4"/>
    <w:rsid w:val="00E468EB"/>
    <w:rsid w:val="00E61EBE"/>
    <w:rsid w:val="00E63154"/>
    <w:rsid w:val="00E65AF5"/>
    <w:rsid w:val="00E80517"/>
    <w:rsid w:val="00E952EA"/>
    <w:rsid w:val="00E95CF8"/>
    <w:rsid w:val="00EA27E7"/>
    <w:rsid w:val="00EA7CA3"/>
    <w:rsid w:val="00EB4109"/>
    <w:rsid w:val="00EB5FF6"/>
    <w:rsid w:val="00EB78C5"/>
    <w:rsid w:val="00EC533B"/>
    <w:rsid w:val="00EC53B6"/>
    <w:rsid w:val="00ED179A"/>
    <w:rsid w:val="00EE6000"/>
    <w:rsid w:val="00EE6185"/>
    <w:rsid w:val="00EE7603"/>
    <w:rsid w:val="00F05EB1"/>
    <w:rsid w:val="00F16D6E"/>
    <w:rsid w:val="00F21A80"/>
    <w:rsid w:val="00F3030C"/>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3A9"/>
    <w:rsid w:val="00FA1422"/>
    <w:rsid w:val="00FA7D69"/>
    <w:rsid w:val="00FB43EF"/>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7A3C448B-DC0F-43A7-9947-09AC71F6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9999999" w:eastAsia="Times New Roman" w:hAnsi="9999999"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6</Pages>
  <Words>755</Words>
  <Characters>3947</Characters>
  <Application>Microsoft Office Word</Application>
  <DocSecurity>0</DocSecurity>
  <Lines>986</Lines>
  <Paragraphs>391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KPMG Israel</cp:lastModifiedBy>
  <cp:revision>11</cp:revision>
  <dcterms:created xsi:type="dcterms:W3CDTF">2026-06-15T08:36:00Z</dcterms:created>
  <dcterms:modified xsi:type="dcterms:W3CDTF">2026-06-15T09:02:00Z</dcterms:modified>
</cp:coreProperties>
</file>