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600" w:before="600"/>
      </w:pPr>
    </w:p>
    <w:p>
      <w:pPr>
        <w:spacing w:after="600" w:before="600"/>
      </w:pP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DAYLIK SHOW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Tygodniowy Brief</w:t>
      </w:r>
    </w:p>
    <w:p>
      <w:pPr>
        <w:spacing w:after="300" w:before="3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Tydzień 1–9 kwietnia 2026</w:t>
      </w:r>
    </w:p>
    <w:p>
      <w:pPr>
        <w:spacing w:after="600" w:before="600"/>
      </w:pPr>
    </w:p>
    <w:p>
      <w:pPr>
        <w:spacing w:after="0"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Przygotował: Content Research Agent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Studio toTU</w:t>
      </w:r>
    </w:p>
    <w:p>
      <w:r>
        <w:br w:type="page"/>
      </w:r>
    </w:p>
    <w:p>
      <w:pPr>
        <w:pStyle w:val="Heading1"/>
      </w:pPr>
      <w:r>
        <w:t xml:space="preserve">POPULARNE TRENDY</w:t>
      </w:r>
    </w:p>
    <w:p>
      <w:pPr>
        <w:pStyle w:val="Normal"/>
        <w:spacing w:after="300"/>
      </w:pPr>
      <w:r>
        <w:t xml:space="preserve">Co wszyscy wiedzą, ale nikt nie widzi kąta</w:t>
      </w:r>
    </w:p>
    <w:p>
      <w:pPr>
        <w:pStyle w:val="Heading2"/>
      </w:pPr>
      <w:r>
        <w:t xml:space="preserve">Polska Gospodarka Zwalnia (ale media: „nigdy nie było lepiej")</w:t>
      </w:r>
    </w:p>
    <w:p>
      <w:pPr>
        <w:spacing w:after="120" w:before="120"/>
      </w:pPr>
      <w:r>
        <w:t xml:space="preserve">Jak to widzą: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392b"/>
          <w:sz w:val="22"/>
          <w:szCs w:val="22"/>
        </w:rPr>
        <w:t xml:space="preserve">Prawica: </w:t>
      </w:r>
      <w:r>
        <w:t xml:space="preserve">Rząd Tuska spowolnił gospodarkę przez podwyżki podatków i napędzanie inflacji. Przedsiębiorcy wychodzą z biznesu. </w:t>
      </w:r>
      <w:hyperlink w:history="1" r:id="rIdxjih2daeiacngafanp_0m">
        <w:r>
          <w:rPr>
            <w:rStyle w:val="Hyperlink"/>
            <w:color w:val="0563C1"/>
            <w:u w:val="single"/>
          </w:rPr>
          <w:t xml:space="preserve">[źródło]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  <w:sz w:val="22"/>
          <w:szCs w:val="22"/>
        </w:rPr>
        <w:t xml:space="preserve">Lewica: </w:t>
      </w:r>
      <w:r>
        <w:t xml:space="preserve">Bezrobocie pozostaje niskie, gospodarka rośnie 3,6% (2025) a wzrost przyspieszył do 3,9% (2026). Polska ma najniższe bezrobocie w UE — to sukces. </w:t>
      </w:r>
      <w:hyperlink w:history="1" r:id="rIdw69la5m_yxppo2yocq8ec">
        <w:r>
          <w:rPr>
            <w:rStyle w:val="Hyperlink"/>
            <w:color w:val="0563C1"/>
            <w:u w:val="single"/>
          </w:rPr>
          <w:t xml:space="preserve">[źródło]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980b9"/>
          <w:sz w:val="22"/>
          <w:szCs w:val="22"/>
        </w:rPr>
        <w:t xml:space="preserve">Libki: </w:t>
      </w:r>
      <w:r>
        <w:t xml:space="preserve">Polska jest resilientna, ale region zanika — bez Warszawy gospodarka by padła. Problem strukturalny. </w:t>
      </w:r>
      <w:hyperlink w:history="1" r:id="rIdfchla9xflqeu0rlzasjvt">
        <w:r>
          <w:rPr>
            <w:rStyle w:val="Hyperlink"/>
            <w:color w:val="0563C1"/>
            <w:u w:val="single"/>
          </w:rPr>
          <w:t xml:space="preserve">[źródło]</w:t>
        </w:r>
      </w:hyperlink>
    </w:p>
    <w:p>
      <w:pPr>
        <w:spacing w:after="120" w:before="180"/>
      </w:pPr>
      <w:r>
        <w:t xml:space="preserve">Czego brakuje (luka narracyjna):</w:t>
      </w:r>
    </w:p>
    <w:p>
      <w:pPr>
        <w:spacing w:after="180"/>
      </w:pPr>
      <w:r>
        <w:t xml:space="preserve">Nikt nie mówi, że polska gospodarka jest de facto warszawską gospodarką. Pozostałe regiony to depresja ekonomiczna — bezrobocie rośnie (6% vs statystyka krajowa 3,2%), zatrudnienie pada, migracja wewnętrzna do stolicy. Polska gospodarka nie rośnie — Warszawa rośnie, a reszta kraju zamiera.</w:t>
      </w:r>
    </w:p>
    <w:p>
      <w:pPr>
        <w:spacing w:after="120"/>
      </w:pPr>
      <w:r>
        <w:t xml:space="preserve">Hook dla Daylik Show:</w:t>
      </w:r>
    </w:p>
    <w:p>
      <w:pPr>
        <w:spacing w:after="300"/>
      </w:pPr>
      <w:r>
        <w:t xml:space="preserve">Polska statystycznie ma najniższe bezrobocie w UE — ale to dlatego, że pracujesz za wynagrodzenie Niemiec albo jesteś bezrobotny poza Warszawą. „Polska gospodarka rośnie" = „Warszawa rośnie". Reszta kraju zamiera.</w:t>
      </w:r>
    </w:p>
    <w:p>
      <w:pPr>
        <w:pStyle w:val="Heading2"/>
      </w:pPr>
      <w:r>
        <w:t xml:space="preserve">Spór Duda vs Tusk — Prezydent Veto vs Premier Bezradność</w:t>
      </w:r>
    </w:p>
    <w:p>
      <w:pPr>
        <w:spacing w:after="120" w:before="120"/>
      </w:pPr>
      <w:r>
        <w:t xml:space="preserve">Jak to widzą: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392b"/>
          <w:sz w:val="22"/>
          <w:szCs w:val="22"/>
        </w:rPr>
        <w:t xml:space="preserve">Prawica: </w:t>
      </w:r>
      <w:r>
        <w:t xml:space="preserve">Prezydent Duda broni Polski przed szkodliwą polityką migracyjną rządu. Veto to narzędzie ochrony konstytucji. </w:t>
      </w:r>
      <w:hyperlink w:history="1" r:id="rIdi-egngmajhqseoxewchnl">
        <w:r>
          <w:rPr>
            <w:rStyle w:val="Hyperlink"/>
            <w:color w:val="0563C1"/>
            <w:u w:val="single"/>
          </w:rPr>
          <w:t xml:space="preserve">[źródło]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  <w:sz w:val="22"/>
          <w:szCs w:val="22"/>
        </w:rPr>
        <w:t xml:space="preserve">Lewica: </w:t>
      </w:r>
      <w:r>
        <w:t xml:space="preserve">Prezydentura Dudy to sabotaż rządu — każdy dzień to polityczne opóźnianie. Tusk bezradny wobec veta. </w:t>
      </w:r>
      <w:hyperlink w:history="1" r:id="rIddl5-x0s8rlfiii9xkrksd">
        <w:r>
          <w:rPr>
            <w:rStyle w:val="Hyperlink"/>
            <w:color w:val="0563C1"/>
            <w:u w:val="single"/>
          </w:rPr>
          <w:t xml:space="preserve">[źródło]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980b9"/>
          <w:sz w:val="22"/>
          <w:szCs w:val="22"/>
        </w:rPr>
        <w:t xml:space="preserve">Libki: </w:t>
      </w:r>
      <w:r>
        <w:t xml:space="preserve">Konstytucja 1997 dała prezydentowi zbyt dużo mocy — to prowadzi do paraliżu. Trzeba zmienić przepisy. </w:t>
      </w:r>
      <w:hyperlink w:history="1" r:id="rIdyc4-kw2a18tjsdedtpqwe">
        <w:r>
          <w:rPr>
            <w:rStyle w:val="Hyperlink"/>
            <w:color w:val="0563C1"/>
            <w:u w:val="single"/>
          </w:rPr>
          <w:t xml:space="preserve">[źródło]</w:t>
        </w:r>
      </w:hyperlink>
    </w:p>
    <w:p>
      <w:pPr>
        <w:spacing w:after="120" w:before="180"/>
      </w:pPr>
      <w:r>
        <w:t xml:space="preserve">Czego brakuje (luka narracyjna):</w:t>
      </w:r>
    </w:p>
    <w:p>
      <w:pPr>
        <w:spacing w:after="180"/>
      </w:pPr>
      <w:r>
        <w:t xml:space="preserve">2026 to rok bez wyborów — ale to właśnie dlatego konflikt jest tak ostry. Obie strony przygotowują grunt pod wybory 2027. To nie jest polityka — to kampania wyborcza ukryta w vetach i oświadczeniach prasowych. Nawrocki czeka z boku.</w:t>
      </w:r>
    </w:p>
    <w:p>
      <w:pPr>
        <w:spacing w:after="120"/>
      </w:pPr>
      <w:r>
        <w:t xml:space="preserve">Hook dla Daylik Show:</w:t>
      </w:r>
    </w:p>
    <w:p>
      <w:pPr>
        <w:spacing w:after="400"/>
      </w:pPr>
      <w:r>
        <w:t xml:space="preserve">„131 dni do końca kadencji" — Tusk to powiedział. Czyli mamy prezydenta na czasopismo, który co tydzień blokuje ustawy. To nie spór polityczny — to kampania wyborcza. Co trzeba zrobić? Czekać na Nawrockiego, który będzie robił dokładnie to samo?</w:t>
      </w:r>
    </w:p>
    <w:p>
      <w:r>
        <w:br w:type="page"/>
      </w:r>
    </w:p>
    <w:p>
      <w:pPr>
        <w:pStyle w:val="Heading1"/>
      </w:pPr>
      <w:r>
        <w:t xml:space="preserve">DISCOVERY BRIEF</w:t>
      </w:r>
    </w:p>
    <w:p>
      <w:pPr>
        <w:pStyle w:val="Normal"/>
        <w:spacing w:after="300"/>
      </w:pPr>
      <w:r>
        <w:t xml:space="preserve">Tematy nisza, głęboko zakorzenione, mało mówione publicznie</w:t>
      </w:r>
    </w:p>
    <w:p>
      <w:pPr>
        <w:pStyle w:val="Heading2"/>
      </w:pPr>
      <w:r>
        <w:t xml:space="preserve">Niepełnosprawni ścieżką do ubóstwa — zagrywka RPO na świadczenie wspierające</w:t>
      </w:r>
    </w:p>
    <w:p>
      <w:pPr>
        <w:spacing w:after="120" w:before="120"/>
      </w:pPr>
      <w:r>
        <w:t xml:space="preserve">O co chodzi:</w:t>
      </w:r>
    </w:p>
    <w:p>
      <w:pPr>
        <w:spacing w:after="180"/>
      </w:pPr>
      <w:r>
        <w:t xml:space="preserve">RPO alarmuje, że system wsparcia zamiast pomagać — wpakowuje ludzi w finansowe pułapki. Wytyczne dla WZON nakazują obniżać świadczenia dla osób 75+, jednocześnie nacierają rachunkami z NFZ. Ludzie czekają miesiące na decyzję, tracą ubezpieczenie zdrowotne.</w:t>
      </w:r>
    </w:p>
    <w:p>
      <w:pPr>
        <w:spacing w:after="120"/>
      </w:pPr>
      <w:r>
        <w:t xml:space="preserve">Dlaczego to jest na Daylik:</w:t>
      </w:r>
    </w:p>
    <w:p>
      <w:pPr>
        <w:spacing w:after="180"/>
      </w:pPr>
      <w:r>
        <w:t xml:space="preserve">Jest w tym szałownica biurokracji — państwo nakazuje obniżać świadczenia osobom starszym z najmniejszymi siłami i jednocześnie je „dopakowuje" dodatkowymi opłatami. Czysty absurd systemu.</w:t>
      </w:r>
    </w:p>
    <w:p>
      <w:pPr>
        <w:spacing w:after="120"/>
      </w:pPr>
      <w:r>
        <w:t xml:space="preserve">Haczyk:</w:t>
      </w:r>
    </w:p>
    <w:p>
      <w:pPr>
        <w:spacing w:after="180"/>
      </w:pPr>
      <w:r>
        <w:t xml:space="preserve">RPO miał racje, że naruszono prawo. Rząd wciąż nie zmienił wytycznych. W Polsce osób niepełnosprawnych nie wspiera się — wciąga się je w biurokratyczną pułapkę.</w:t>
      </w:r>
    </w:p>
    <w:p>
      <w:pPr>
        <w:spacing w:after="120"/>
      </w:pPr>
      <w:r>
        <w:t xml:space="preserve">Źródła:</w:t>
      </w:r>
    </w:p>
    <w:p>
      <w:pPr>
        <w:pStyle w:val="ListParagraph"/>
        <w:numPr>
          <w:ilvl w:val="0"/>
          <w:numId w:val="2"/>
        </w:numPr>
      </w:pPr>
      <w:hyperlink w:history="1" r:id="rIdiejpr3rw4zk3-hfivmyk7">
        <w:r>
          <w:rPr>
            <w:rStyle w:val="Hyperlink"/>
            <w:color w:val="0563C1"/>
            <w:u w:val="single"/>
          </w:rPr>
          <w:t xml:space="preserve">Infor.pl — Pomoc społeczna</w:t>
        </w:r>
      </w:hyperlink>
    </w:p>
    <w:p>
      <w:pPr>
        <w:pStyle w:val="ListParagraph"/>
        <w:numPr>
          <w:ilvl w:val="0"/>
          <w:numId w:val="2"/>
        </w:numPr>
      </w:pPr>
      <w:hyperlink w:history="1" r:id="rIdamtupqfleizsczlcbwkd6">
        <w:r>
          <w:rPr>
            <w:rStyle w:val="Hyperlink"/>
            <w:color w:val="0563C1"/>
            <w:u w:val="single"/>
          </w:rPr>
          <w:t xml:space="preserve">Infor.pl — Świadczenia</w:t>
        </w:r>
      </w:hyperlink>
    </w:p>
    <w:p>
      <w:pPr>
        <w:pStyle w:val="ListParagraph"/>
        <w:numPr>
          <w:ilvl w:val="0"/>
          <w:numId w:val="2"/>
        </w:numPr>
        <w:spacing w:after="300"/>
      </w:pPr>
      <w:hyperlink w:history="1" r:id="rIdxc47gugsdsmmcytbfyach">
        <w:r>
          <w:rPr>
            <w:rStyle w:val="Hyperlink"/>
            <w:color w:val="0563C1"/>
            <w:u w:val="single"/>
          </w:rPr>
          <w:t xml:space="preserve">BRPO — Ochrona praw człowieka 2026</w:t>
        </w:r>
      </w:hyperlink>
    </w:p>
    <w:p>
      <w:pPr>
        <w:pStyle w:val="Heading2"/>
      </w:pPr>
      <w:r>
        <w:t xml:space="preserve">"Trzynastka" vs "równe szanse" — emeryci czekają na przelewy</w:t>
      </w:r>
    </w:p>
    <w:p>
      <w:pPr>
        <w:spacing w:after="120" w:before="120"/>
      </w:pPr>
      <w:r>
        <w:t xml:space="preserve">O co chodzi:</w:t>
      </w:r>
    </w:p>
    <w:p>
      <w:pPr>
        <w:spacing w:after="180"/>
      </w:pPr>
      <w:r>
        <w:t xml:space="preserve">1 kwietnia 2026 zaczyna się wypłata 13. emerytury (1978,49 zł brutto = ~1600 zł netto). Ale: osoby pracujące zarabiające powyżej 11 957 zł brutto miesięcznie tracą całą emeryturę. Ci, którzy dostają świadczenia przedemerytalne, czekają na pieniądze do MAJA.</w:t>
      </w:r>
    </w:p>
    <w:p>
      <w:pPr>
        <w:spacing w:after="120"/>
      </w:pPr>
      <w:r>
        <w:t xml:space="preserve">Dlaczego to jest na Daylik:</w:t>
      </w:r>
    </w:p>
    <w:p>
      <w:pPr>
        <w:spacing w:after="180"/>
      </w:pPr>
      <w:r>
        <w:t xml:space="preserve">System emerytalny Polski to labirynt przepisów, które dzielą seniorów na „godnych" i „niegodnych". Pracowałaś za dużo? Nie dostajesz świadczenia. Absurd.</w:t>
      </w:r>
    </w:p>
    <w:p>
      <w:pPr>
        <w:spacing w:after="120"/>
      </w:pPr>
      <w:r>
        <w:t xml:space="preserve">Haczyk:</w:t>
      </w:r>
    </w:p>
    <w:p>
      <w:pPr>
        <w:spacing w:after="180"/>
      </w:pPr>
      <w:r>
        <w:t xml:space="preserve">Polska tworzy system, który karze za przedsiębiorczość — emeryci muszą wybrać: albo pracować, albo mieć świadczenia.</w:t>
      </w:r>
    </w:p>
    <w:p>
      <w:pPr>
        <w:spacing w:after="120"/>
      </w:pPr>
      <w:r>
        <w:t xml:space="preserve">Źródła:</w:t>
      </w:r>
    </w:p>
    <w:p>
      <w:pPr>
        <w:pStyle w:val="ListParagraph"/>
        <w:numPr>
          <w:ilvl w:val="0"/>
          <w:numId w:val="2"/>
        </w:numPr>
      </w:pPr>
      <w:hyperlink w:history="1" r:id="rId64zjeopon-md3sx0-vmsw">
        <w:r>
          <w:rPr>
            <w:rStyle w:val="Hyperlink"/>
            <w:color w:val="0563C1"/>
            <w:u w:val="single"/>
          </w:rPr>
          <w:t xml:space="preserve">Gazeta Prawna — Emerytury</w:t>
        </w:r>
      </w:hyperlink>
    </w:p>
    <w:p>
      <w:pPr>
        <w:pStyle w:val="ListParagraph"/>
        <w:numPr>
          <w:ilvl w:val="0"/>
          <w:numId w:val="2"/>
        </w:numPr>
      </w:pPr>
      <w:hyperlink w:history="1" r:id="rIdl5vfbk6eoimlt9ox_vqp-">
        <w:r>
          <w:rPr>
            <w:rStyle w:val="Hyperlink"/>
            <w:color w:val="0563C1"/>
            <w:u w:val="single"/>
          </w:rPr>
          <w:t xml:space="preserve">RP.pl — Praca i emerytury</w:t>
        </w:r>
      </w:hyperlink>
    </w:p>
    <w:p>
      <w:pPr>
        <w:pStyle w:val="ListParagraph"/>
        <w:numPr>
          <w:ilvl w:val="0"/>
          <w:numId w:val="2"/>
        </w:numPr>
        <w:spacing w:after="300"/>
      </w:pPr>
      <w:hyperlink w:history="1" r:id="rId1gusvij4xk0qk3v4ar21z">
        <w:r>
          <w:rPr>
            <w:rStyle w:val="Hyperlink"/>
            <w:color w:val="0563C1"/>
            <w:u w:val="single"/>
          </w:rPr>
          <w:t xml:space="preserve">Forsal.pl — Gospodarka</w:t>
        </w:r>
      </w:hyperlink>
    </w:p>
    <w:p>
      <w:pPr>
        <w:pStyle w:val="Heading2"/>
      </w:pPr>
      <w:r>
        <w:t xml:space="preserve">Bezrobocie w górę — polska gospodarka zwalnia</w:t>
      </w:r>
    </w:p>
    <w:p>
      <w:pPr>
        <w:spacing w:after="120" w:before="120"/>
      </w:pPr>
      <w:r>
        <w:t xml:space="preserve">O co chodzi:</w:t>
      </w:r>
    </w:p>
    <w:p>
      <w:pPr>
        <w:spacing w:after="180"/>
      </w:pPr>
      <w:r>
        <w:t xml:space="preserve">GUS podał, że bezrobocie rejestrowane w stycznia 2026 wyniosło 6,0% (wzrost z 5,7% w grudniu). To 934 tys. ludzi bez pracy. Firmy zmniejszyły zatrudnienie — średnio 0,8% mniej niż rok wcześniej.</w:t>
      </w:r>
    </w:p>
    <w:p>
      <w:pPr>
        <w:spacing w:after="120"/>
      </w:pPr>
      <w:r>
        <w:t xml:space="preserve">Dlaczego to jest na Daylik:</w:t>
      </w:r>
    </w:p>
    <w:p>
      <w:pPr>
        <w:spacing w:after="180"/>
      </w:pPr>
      <w:r>
        <w:t xml:space="preserve">Klasyczna gra na słowach — media zachwycają się tym, że bezrobocie jest „niskie na tle UE", ale faktycznie rośnie. Polska gospodarka zwalnia, a nikt głośnie tego nie mówi.</w:t>
      </w:r>
    </w:p>
    <w:p>
      <w:pPr>
        <w:spacing w:after="120"/>
      </w:pPr>
      <w:r>
        <w:t xml:space="preserve">Haczyk:</w:t>
      </w:r>
    </w:p>
    <w:p>
      <w:pPr>
        <w:spacing w:after="180"/>
      </w:pPr>
      <w:r>
        <w:t xml:space="preserve">Bez Warszawy bezrobocie wyniosłoby 9,4%. Polska gospodarka to de facto warszawska gospodarka — reszta to peryferia.</w:t>
      </w:r>
    </w:p>
    <w:p>
      <w:pPr>
        <w:spacing w:after="120"/>
      </w:pPr>
      <w:r>
        <w:t xml:space="preserve">Źródła:</w:t>
      </w:r>
    </w:p>
    <w:p>
      <w:pPr>
        <w:pStyle w:val="ListParagraph"/>
        <w:numPr>
          <w:ilvl w:val="0"/>
          <w:numId w:val="2"/>
        </w:numPr>
      </w:pPr>
      <w:hyperlink w:history="1" r:id="rIdtvvn0th31g5vwijy-jpx4">
        <w:r>
          <w:rPr>
            <w:rStyle w:val="Hyperlink"/>
            <w:color w:val="0563C1"/>
            <w:u w:val="single"/>
          </w:rPr>
          <w:t xml:space="preserve">TVN24 — Bezrobocie w Polsce</w:t>
        </w:r>
      </w:hyperlink>
    </w:p>
    <w:p>
      <w:pPr>
        <w:pStyle w:val="ListParagraph"/>
        <w:numPr>
          <w:ilvl w:val="0"/>
          <w:numId w:val="2"/>
        </w:numPr>
      </w:pPr>
      <w:hyperlink w:history="1" r:id="rIdpyvzag37-iy9qpaqdyv6p">
        <w:r>
          <w:rPr>
            <w:rStyle w:val="Hyperlink"/>
            <w:color w:val="0563C1"/>
            <w:u w:val="single"/>
          </w:rPr>
          <w:t xml:space="preserve">Money.pl — Bezrobocie w górę</w:t>
        </w:r>
      </w:hyperlink>
    </w:p>
    <w:p>
      <w:pPr>
        <w:pStyle w:val="ListParagraph"/>
        <w:numPr>
          <w:ilvl w:val="0"/>
          <w:numId w:val="2"/>
        </w:numPr>
        <w:spacing w:after="300"/>
      </w:pPr>
      <w:hyperlink w:history="1" r:id="rIdbxpwnrpq4rgduzkuow81y">
        <w:r>
          <w:rPr>
            <w:rStyle w:val="Hyperlink"/>
            <w:color w:val="0563C1"/>
            <w:u w:val="single"/>
          </w:rPr>
          <w:t xml:space="preserve">GUS — Bezrobocie rejestrowane</w:t>
        </w:r>
      </w:hyperlink>
    </w:p>
    <w:p>
      <w:pPr>
        <w:pStyle w:val="Heading2"/>
      </w:pPr>
      <w:r>
        <w:t xml:space="preserve">Iga Świątek vs Francisco Roig — polski tenis potrzebuje Help from Abroad</w:t>
      </w:r>
    </w:p>
    <w:p>
      <w:pPr>
        <w:spacing w:after="120" w:before="120"/>
      </w:pPr>
      <w:r>
        <w:t xml:space="preserve">O co chodzi:</w:t>
      </w:r>
    </w:p>
    <w:p>
      <w:pPr>
        <w:spacing w:after="180"/>
      </w:pPr>
      <w:r>
        <w:t xml:space="preserve">2 kwietnia 2026 Iga Świątek ogłosiła nowego trenera — Francisco Roiga, legendarnego coacha Rafaela Nadala (18 lat). Świątek pójdzie trenować do Rafa Nadal Academy w Hiszpanii na kortach ziemnych.</w:t>
      </w:r>
    </w:p>
    <w:p>
      <w:pPr>
        <w:spacing w:after="120"/>
      </w:pPr>
      <w:r>
        <w:t xml:space="preserve">Dlaczego to jest na Daylik:</w:t>
      </w:r>
    </w:p>
    <w:p>
      <w:pPr>
        <w:spacing w:after="180"/>
      </w:pPr>
      <w:r>
        <w:t xml:space="preserve">Polska gwiazda tenisa potrzebuje hiszpańskiego coacha do wygrywania. To pokazuje, że polski tenis ma problem — brakuje lokalnych trenerów na światowym poziomie.</w:t>
      </w:r>
    </w:p>
    <w:p>
      <w:pPr>
        <w:spacing w:after="120"/>
      </w:pPr>
      <w:r>
        <w:t xml:space="preserve">Haczyk:</w:t>
      </w:r>
    </w:p>
    <w:p>
      <w:pPr>
        <w:spacing w:after="180"/>
      </w:pPr>
      <w:r>
        <w:t xml:space="preserve">Nikt nie mówi o całej infrastrukturze tenisowej w Polsce — dlaczego polska akademia nie może tworzyć światowych trenerów?</w:t>
      </w:r>
    </w:p>
    <w:p>
      <w:pPr>
        <w:spacing w:after="120"/>
      </w:pPr>
      <w:r>
        <w:t xml:space="preserve">Źródła:</w:t>
      </w:r>
    </w:p>
    <w:p>
      <w:pPr>
        <w:pStyle w:val="ListParagraph"/>
        <w:numPr>
          <w:ilvl w:val="0"/>
          <w:numId w:val="2"/>
        </w:numPr>
      </w:pPr>
      <w:hyperlink w:history="1" r:id="rIds3omgypaihvkz4gbvtcha">
        <w:r>
          <w:rPr>
            <w:rStyle w:val="Hyperlink"/>
            <w:color w:val="0563C1"/>
            <w:u w:val="single"/>
          </w:rPr>
          <w:t xml:space="preserve">Interia Sport — Iga Świątek</w:t>
        </w:r>
      </w:hyperlink>
    </w:p>
    <w:p>
      <w:pPr>
        <w:pStyle w:val="ListParagraph"/>
        <w:numPr>
          <w:ilvl w:val="0"/>
          <w:numId w:val="2"/>
        </w:numPr>
      </w:pPr>
      <w:hyperlink w:history="1" r:id="rId2dixyoqjw9d3qr5g267cy">
        <w:r>
          <w:rPr>
            <w:rStyle w:val="Hyperlink"/>
            <w:color w:val="0563C1"/>
            <w:u w:val="single"/>
          </w:rPr>
          <w:t xml:space="preserve">Eurosport TVN24 — Świątek i Roig</w:t>
        </w:r>
      </w:hyperlink>
    </w:p>
    <w:p>
      <w:pPr>
        <w:pStyle w:val="ListParagraph"/>
        <w:numPr>
          <w:ilvl w:val="0"/>
          <w:numId w:val="2"/>
        </w:numPr>
        <w:spacing w:after="300"/>
      </w:pPr>
      <w:hyperlink w:history="1" r:id="rIdvk1j1vjzagjl0byxcoxox">
        <w:r>
          <w:rPr>
            <w:rStyle w:val="Hyperlink"/>
            <w:color w:val="0563C1"/>
            <w:u w:val="single"/>
          </w:rPr>
          <w:t xml:space="preserve">RP.pl — Tenis</w:t>
        </w:r>
      </w:hyperlink>
    </w:p>
    <w:p>
      <w:pPr>
        <w:pStyle w:val="Heading2"/>
      </w:pPr>
      <w:r>
        <w:t xml:space="preserve">Polskie startupy deeptech robią coś na miarę światową</w:t>
      </w:r>
    </w:p>
    <w:p>
      <w:pPr>
        <w:spacing w:after="120" w:before="120"/>
      </w:pPr>
      <w:r>
        <w:t xml:space="preserve">O co chodzi:</w:t>
      </w:r>
    </w:p>
    <w:p>
      <w:pPr>
        <w:spacing w:after="180"/>
      </w:pPr>
      <w:r>
        <w:t xml:space="preserve">EEC Startup Challenge 2026 (22–24 kwietnia, Katowice) wybrał 16 finalistów z ~200 kandydatów. Migam AI tworzy automatyczne tłumaczenie mowy na język migowy, Sensorbite analizuje dane satelitarne, Clariter robi recykling chemiczny plastiku z ujemnym śladem węglowym.</w:t>
      </w:r>
    </w:p>
    <w:p>
      <w:pPr>
        <w:spacing w:after="120"/>
      </w:pPr>
      <w:r>
        <w:t xml:space="preserve">Dlaczego to jest na Daylik:</w:t>
      </w:r>
    </w:p>
    <w:p>
      <w:pPr>
        <w:spacing w:after="180"/>
      </w:pPr>
      <w:r>
        <w:t xml:space="preserve">Polskie startupy deeptech robią coś na miarę światową. To warte celebracji — ale nikt o tym nie mówi poza „Startup Poland" w bańce branżowej.</w:t>
      </w:r>
    </w:p>
    <w:p>
      <w:pPr>
        <w:spacing w:after="120"/>
      </w:pPr>
      <w:r>
        <w:t xml:space="preserve">Haczyk:</w:t>
      </w:r>
    </w:p>
    <w:p>
      <w:pPr>
        <w:spacing w:after="180"/>
      </w:pPr>
      <w:r>
        <w:t xml:space="preserve">Polska ma startupy, które mogą zmieniać świat, ale siedem się je w bańce. Gdzie jest PR?</w:t>
      </w:r>
    </w:p>
    <w:p>
      <w:pPr>
        <w:spacing w:after="120"/>
      </w:pPr>
      <w:r>
        <w:t xml:space="preserve">Źródła:</w:t>
      </w:r>
    </w:p>
    <w:p>
      <w:pPr>
        <w:pStyle w:val="ListParagraph"/>
        <w:numPr>
          <w:ilvl w:val="0"/>
          <w:numId w:val="2"/>
        </w:numPr>
      </w:pPr>
      <w:hyperlink w:history="1" r:id="rIdtt335fddyzs2apnxb-nqx">
        <w:r>
          <w:rPr>
            <w:rStyle w:val="Hyperlink"/>
            <w:color w:val="0563C1"/>
            <w:u w:val="single"/>
          </w:rPr>
          <w:t xml:space="preserve">MyCompanyPolska — EEC Startup Challenge</w:t>
        </w:r>
      </w:hyperlink>
    </w:p>
    <w:p>
      <w:pPr>
        <w:pStyle w:val="ListParagraph"/>
        <w:numPr>
          <w:ilvl w:val="0"/>
          <w:numId w:val="2"/>
        </w:numPr>
      </w:pPr>
      <w:hyperlink w:history="1" r:id="rIdkua7yxfpcqfn_qzjw9tb0">
        <w:r>
          <w:rPr>
            <w:rStyle w:val="Hyperlink"/>
            <w:color w:val="0563C1"/>
            <w:u w:val="single"/>
          </w:rPr>
          <w:t xml:space="preserve">ISBtech.pl — Technologie i startupy</w:t>
        </w:r>
      </w:hyperlink>
    </w:p>
    <w:p>
      <w:pPr>
        <w:pStyle w:val="ListParagraph"/>
        <w:numPr>
          <w:ilvl w:val="0"/>
          <w:numId w:val="2"/>
        </w:numPr>
        <w:spacing w:after="300"/>
      </w:pPr>
      <w:hyperlink w:history="1" r:id="rIdy_avyko5aqsplpsfmf2wj">
        <w:r>
          <w:rPr>
            <w:rStyle w:val="Hyperlink"/>
            <w:color w:val="0563C1"/>
            <w:u w:val="single"/>
          </w:rPr>
          <w:t xml:space="preserve">Startup Poland</w:t>
        </w:r>
      </w:hyperlink>
    </w:p>
    <w:p>
      <w:pPr>
        <w:pStyle w:val="Heading2"/>
      </w:pPr>
      <w:r>
        <w:t xml:space="preserve">Bezrobocie Szwedów — Polska wygrywa z całą UE</w:t>
      </w:r>
    </w:p>
    <w:p>
      <w:pPr>
        <w:spacing w:after="120" w:before="120"/>
      </w:pPr>
      <w:r>
        <w:t xml:space="preserve">O co chodzi:</w:t>
      </w:r>
    </w:p>
    <w:p>
      <w:pPr>
        <w:spacing w:after="180"/>
      </w:pPr>
      <w:r>
        <w:t xml:space="preserve">W marcu 2026 Eurostat ogłosił, że Polska ma najniższe bezrobocie w UE — 3,2%. Lepiej niż w Niemczech, Holandii, Belgii.</w:t>
      </w:r>
    </w:p>
    <w:p>
      <w:pPr>
        <w:spacing w:after="120"/>
      </w:pPr>
      <w:r>
        <w:t xml:space="preserve">Dlaczego to jest na Daylik:</w:t>
      </w:r>
    </w:p>
    <w:p>
      <w:pPr>
        <w:spacing w:after="180"/>
      </w:pPr>
      <w:r>
        <w:t xml:space="preserve">Paradoks: polska gospodarka zwalnia, bezrobocie rośnie — ale mamy najniższe bezrobocie w UE. To pokazuje, że cała Europa ma problem. Polska wygrywa nie dlatego, że jest super, ale dlatego, że reszta jest gorsza.</w:t>
      </w:r>
    </w:p>
    <w:p>
      <w:pPr>
        <w:spacing w:after="120"/>
      </w:pPr>
      <w:r>
        <w:t xml:space="preserve">Haczyk:</w:t>
      </w:r>
    </w:p>
    <w:p>
      <w:pPr>
        <w:spacing w:after="180"/>
      </w:pPr>
      <w:r>
        <w:t xml:space="preserve">Polska jest mistrzem UE w bezrobociu, ale to nie dlatego, aby się cieszyć — to dlatego, że zarabiamy mniej niż wszyscy i pracujesz za darmo dla Niemiec.</w:t>
      </w:r>
    </w:p>
    <w:p>
      <w:pPr>
        <w:spacing w:after="120"/>
      </w:pPr>
      <w:r>
        <w:t xml:space="preserve">Źródła:</w:t>
      </w:r>
    </w:p>
    <w:p>
      <w:pPr>
        <w:pStyle w:val="ListParagraph"/>
        <w:numPr>
          <w:ilvl w:val="0"/>
          <w:numId w:val="2"/>
        </w:numPr>
      </w:pPr>
      <w:hyperlink w:history="1" r:id="rIdhubvx55br0q4n2psozcku">
        <w:r>
          <w:rPr>
            <w:rStyle w:val="Hyperlink"/>
            <w:color w:val="0563C1"/>
            <w:u w:val="single"/>
          </w:rPr>
          <w:t xml:space="preserve">TVN24 — Bezrobocie w Polsce</w:t>
        </w:r>
      </w:hyperlink>
    </w:p>
    <w:p>
      <w:pPr>
        <w:pStyle w:val="ListParagraph"/>
        <w:numPr>
          <w:ilvl w:val="0"/>
          <w:numId w:val="2"/>
        </w:numPr>
      </w:pPr>
      <w:hyperlink w:history="1" r:id="rIdx2xkkzm25p9de-fad5q-w">
        <w:r>
          <w:rPr>
            <w:rStyle w:val="Hyperlink"/>
            <w:color w:val="0563C1"/>
            <w:u w:val="single"/>
          </w:rPr>
          <w:t xml:space="preserve">Bankier.pl — Stopa bezrobocia</w:t>
        </w:r>
      </w:hyperlink>
    </w:p>
    <w:p>
      <w:pPr>
        <w:pStyle w:val="ListParagraph"/>
        <w:numPr>
          <w:ilvl w:val="0"/>
          <w:numId w:val="2"/>
        </w:numPr>
        <w:spacing w:after="300"/>
      </w:pPr>
      <w:hyperlink w:history="1" r:id="rIdlzecqr0wi2nmhftrg9gu8">
        <w:r>
          <w:rPr>
            <w:rStyle w:val="Hyperlink"/>
            <w:color w:val="0563C1"/>
            <w:u w:val="single"/>
          </w:rPr>
          <w:t xml:space="preserve">GUS — Bezrobocie</w:t>
        </w:r>
      </w:hyperlink>
    </w:p>
    <w:p>
      <w:pPr>
        <w:pStyle w:val="Heading2"/>
      </w:pPr>
      <w:r>
        <w:t xml:space="preserve">Pełnia Księżyca vs Święconka — jak Polacy świętują</w:t>
      </w:r>
    </w:p>
    <w:p>
      <w:pPr>
        <w:spacing w:after="120" w:before="120"/>
      </w:pPr>
      <w:r>
        <w:t xml:space="preserve">O co chodzi:</w:t>
      </w:r>
    </w:p>
    <w:p>
      <w:pPr>
        <w:spacing w:after="180"/>
      </w:pPr>
      <w:r>
        <w:t xml:space="preserve">1 kwietnia 2026 była Pełnia Różowego Księżyca. Tymczasem 3 kwietnia to Wielki Piątek, 5 kwietnia Wielkanoc. Media piszą o „znaczeniu mistycznym księżyca", a parafia szykuje się na tłumy.</w:t>
      </w:r>
    </w:p>
    <w:p>
      <w:pPr>
        <w:spacing w:after="120"/>
      </w:pPr>
      <w:r>
        <w:t xml:space="preserve">Dlaczego to jest na Daylik:</w:t>
      </w:r>
    </w:p>
    <w:p>
      <w:pPr>
        <w:spacing w:after="180"/>
      </w:pPr>
      <w:r>
        <w:t xml:space="preserve">Mieszamy magiczne myślenie z tradycją religijną. TikTok mówi o „energii księżyca", media piszą o „wiosennym odrodzeniu", a my stoimy z koszyczkami w kościele. Polskie Święta to nie tylko religia — to też folklorystyka, moda, influencerskie „energy reading".</w:t>
      </w:r>
    </w:p>
    <w:p>
      <w:pPr>
        <w:spacing w:after="120"/>
      </w:pPr>
      <w:r>
        <w:t xml:space="preserve">Haczyk:</w:t>
      </w:r>
    </w:p>
    <w:p>
      <w:pPr>
        <w:spacing w:after="180"/>
      </w:pPr>
      <w:r>
        <w:t xml:space="preserve">Nikt nie mówi o tym, jak TikTok zmieniła świętowanie Wielkanocy w polskich domach.</w:t>
      </w:r>
    </w:p>
    <w:p>
      <w:pPr>
        <w:spacing w:after="120"/>
      </w:pPr>
      <w:r>
        <w:t xml:space="preserve">Źródła:</w:t>
      </w:r>
    </w:p>
    <w:p>
      <w:pPr>
        <w:pStyle w:val="ListParagraph"/>
        <w:numPr>
          <w:ilvl w:val="0"/>
          <w:numId w:val="2"/>
        </w:numPr>
      </w:pPr>
      <w:hyperlink w:history="1" r:id="rIdwikbw1140myo_ojnl-axo">
        <w:r>
          <w:rPr>
            <w:rStyle w:val="Hyperlink"/>
            <w:color w:val="0563C1"/>
            <w:u w:val="single"/>
          </w:rPr>
          <w:t xml:space="preserve">Dziennik.pl — Wielkanoc 2026</w:t>
        </w:r>
      </w:hyperlink>
    </w:p>
    <w:p>
      <w:pPr>
        <w:pStyle w:val="ListParagraph"/>
        <w:numPr>
          <w:ilvl w:val="0"/>
          <w:numId w:val="2"/>
        </w:numPr>
      </w:pPr>
      <w:hyperlink w:history="1" r:id="rIdcp0dqk6_hs6dxetrnq8zz">
        <w:r>
          <w:rPr>
            <w:rStyle w:val="Hyperlink"/>
            <w:color w:val="0563C1"/>
            <w:u w:val="single"/>
          </w:rPr>
          <w:t xml:space="preserve">Kalendarz Świat — Wielkanoc</w:t>
        </w:r>
      </w:hyperlink>
    </w:p>
    <w:p>
      <w:pPr>
        <w:pStyle w:val="ListParagraph"/>
        <w:numPr>
          <w:ilvl w:val="0"/>
          <w:numId w:val="2"/>
        </w:numPr>
        <w:spacing w:after="400"/>
      </w:pPr>
      <w:hyperlink w:history="1" r:id="rIdzs4h6_czuvtgmmgekkznv">
        <w:r>
          <w:rPr>
            <w:rStyle w:val="Hyperlink"/>
            <w:color w:val="0563C1"/>
            <w:u w:val="single"/>
          </w:rPr>
          <w:t xml:space="preserve">Geopolityka — Kalendarz religijny</w:t>
        </w:r>
      </w:hyperlink>
    </w:p>
    <w:p>
      <w:r>
        <w:br w:type="page"/>
      </w:r>
    </w:p>
    <w:p>
      <w:pPr>
        <w:pStyle w:val="Heading1"/>
      </w:pPr>
      <w:r>
        <w:t xml:space="preserve">BONUSY</w:t>
      </w:r>
    </w:p>
    <w:p>
      <w:pPr>
        <w:pStyle w:val="Normal"/>
        <w:spacing w:after="300"/>
      </w:pPr>
      <w:r>
        <w:t xml:space="preserve">Memy, wiralowe momenty, social media drama</w:t>
      </w:r>
    </w:p>
    <w:p>
      <w:pPr>
        <w:pStyle w:val="Heading2"/>
      </w:pPr>
      <w:r>
        <w:t xml:space="preserve">#TuskExit trending na X</w:t>
      </w:r>
    </w:p>
    <w:p>
      <w:pPr>
        <w:spacing w:after="120"/>
      </w:pPr>
      <w:r>
        <w:t xml:space="preserve">Polska prawica szuka hashtaga na wyjście z Unii albo zmianę rządu — zależy od kogo zapytasz. Tymczasem #TuskExit trendy = chaos polityczny na 140 znakach.</w:t>
      </w:r>
    </w:p>
    <w:p>
      <w:pPr>
        <w:pStyle w:val="ListParagraph"/>
        <w:numPr>
          <w:ilvl w:val="0"/>
          <w:numId w:val="2"/>
        </w:numPr>
        <w:spacing w:after="300"/>
      </w:pPr>
      <w:hyperlink w:history="1" r:id="rId8ftheqp1o8-6qfmvrhf_4">
        <w:r>
          <w:rPr>
            <w:rStyle w:val="Hyperlink"/>
            <w:color w:val="0563C1"/>
            <w:u w:val="single"/>
          </w:rPr>
          <w:t xml:space="preserve">Źródło: Trends24</w:t>
        </w:r>
      </w:hyperlink>
    </w:p>
    <w:p>
      <w:pPr>
        <w:pStyle w:val="Heading2"/>
      </w:pPr>
      <w:r>
        <w:t xml:space="preserve">Tłusty Czwartek na TikToku</w:t>
      </w:r>
    </w:p>
    <w:p>
      <w:pPr>
        <w:spacing w:after="120"/>
      </w:pPr>
      <w:r>
        <w:t xml:space="preserve">Memy o pączkach dominują — „dieta odchodzi w cień", memiki z Sejmu, pojawiają się filmiki o „pączkowemu wyzwaniu". Całe pokolenie poznaje święta przez TikToka.</w:t>
      </w:r>
    </w:p>
    <w:p>
      <w:pPr>
        <w:pStyle w:val="ListParagraph"/>
        <w:numPr>
          <w:ilvl w:val="0"/>
          <w:numId w:val="2"/>
        </w:numPr>
        <w:spacing w:after="300"/>
      </w:pPr>
      <w:hyperlink w:history="1" r:id="rIdjmupuitfcbtxi4sr1qb1o">
        <w:r>
          <w:rPr>
            <w:rStyle w:val="Hyperlink"/>
            <w:color w:val="0563C1"/>
            <w:u w:val="single"/>
          </w:rPr>
          <w:t xml:space="preserve">Źródło: NapoleonCat</w:t>
        </w:r>
      </w:hyperlink>
    </w:p>
    <w:p>
      <w:pPr>
        <w:pStyle w:val="Heading2"/>
      </w:pPr>
      <w:r>
        <w:t xml:space="preserve">Orlen zmienia ceny co dzień</w:t>
      </w:r>
    </w:p>
    <w:p>
      <w:pPr>
        <w:spacing w:after="120"/>
      </w:pPr>
      <w:r>
        <w:t xml:space="preserve">Media obsesyjnie śledzi podwyżki paliw. Na X pojawia się ciąg memów „Orlen podnosi/obniża ceny" — co 2 godziny nowy post. 9 kwietnia: ON 8,37 zł/l, PB95 6,66 zł/l.</w:t>
      </w:r>
    </w:p>
    <w:p>
      <w:pPr>
        <w:pStyle w:val="ListParagraph"/>
        <w:numPr>
          <w:ilvl w:val="0"/>
          <w:numId w:val="2"/>
        </w:numPr>
        <w:spacing w:after="400"/>
      </w:pPr>
      <w:hyperlink w:history="1" r:id="rIdoz_gdgdsnoczvsz0acahn">
        <w:r>
          <w:rPr>
            <w:rStyle w:val="Hyperlink"/>
            <w:color w:val="0563C1"/>
            <w:u w:val="single"/>
          </w:rPr>
          <w:t xml:space="preserve">Źródło: Ceny Paliw</w:t>
        </w:r>
      </w:hyperlink>
    </w:p>
    <w:p>
      <w:pPr>
        <w:spacing w:after="200" w:before="300"/>
      </w:pPr>
    </w:p>
    <w:p>
      <w:pPr>
        <w:spacing w:after="100" w:before="200"/>
        <w:jc w:val="center"/>
      </w:pPr>
      <w:r>
        <w:rPr>
          <w:b/>
          <w:bCs/>
          <w:color w:val="1a3c5e"/>
          <w:sz w:val="24"/>
          <w:szCs w:val="24"/>
        </w:rPr>
        <w:t xml:space="preserve">—</w:t>
      </w:r>
    </w:p>
    <w:p>
      <w:pPr>
        <w:spacing w:after="0" w:before="200"/>
        <w:jc w:val="center"/>
      </w:pPr>
      <w:r>
        <w:rPr>
          <w:i/>
          <w:iCs/>
          <w:color w:val="333333"/>
          <w:sz w:val="20"/>
          <w:szCs w:val="20"/>
        </w:rPr>
        <w:t xml:space="preserve">Daylik Show | Content Research Agent | Studio toTU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c5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33333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jih2daeiacngafanp_0m" Type="http://schemas.openxmlformats.org/officeDocument/2006/relationships/hyperlink" Target="https://www.rp.pl/polityka/art43573091" TargetMode="External"/><Relationship Id="rIdw69la5m_yxppo2yocq8ec" Type="http://schemas.openxmlformats.org/officeDocument/2006/relationships/hyperlink" Target="https://www.bankier.pl/gospodarka/wskazniki-makroekonomiczne/stopa-bezrobocia-pol" TargetMode="External"/><Relationship Id="rIdfchla9xflqeu0rlzasjvt" Type="http://schemas.openxmlformats.org/officeDocument/2006/relationships/hyperlink" Target="https://stat.gov.pl/obszary-tematyczne/rynek-pracy/bezrobocie-rejestrowane/" TargetMode="External"/><Relationship Id="rIdi-egngmajhqseoxewchnl" Type="http://schemas.openxmlformats.org/officeDocument/2006/relationships/hyperlink" Target="https://tvn24.pl/polska/polityka-migracyjna-andrzej-duda-moje-pytania-bardzo-zdenerwowaly-premiera-czy-dlatego-ze-musi-wykonac-tajny-plan-berlina-st8386222" TargetMode="External"/><Relationship Id="rIddl5-x0s8rlfiii9xkrksd" Type="http://schemas.openxmlformats.org/officeDocument/2006/relationships/hyperlink" Target="https://www.rp.pl/polityka/art40795021" TargetMode="External"/><Relationship Id="rIdyc4-kw2a18tjsdedtpqwe" Type="http://schemas.openxmlformats.org/officeDocument/2006/relationships/hyperlink" Target="https://www.rp.pl/polityka/art41302701" TargetMode="External"/><Relationship Id="rIdiejpr3rw4zk3-hfivmyk7" Type="http://schemas.openxmlformats.org/officeDocument/2006/relationships/hyperlink" Target="https://www.infor.pl/prawo/pomoc-spoleczna/niepelnosprawni/7469452" TargetMode="External"/><Relationship Id="rIdamtupqfleizsczlcbwkd6" Type="http://schemas.openxmlformats.org/officeDocument/2006/relationships/hyperlink" Target="https://www.infor.pl/twoje-pieniadze/swiadczenia/7493486" TargetMode="External"/><Relationship Id="rIdxc47gugsdsmmcytbfyach" Type="http://schemas.openxmlformats.org/officeDocument/2006/relationships/hyperlink" Target="https://bip.brpo.gov.pl/pl/content/rpo-ochrona-praw-czlowieka-wyzwania-2026-media" TargetMode="External"/><Relationship Id="rId64zjeopon-md3sx0-vmsw" Type="http://schemas.openxmlformats.org/officeDocument/2006/relationships/hyperlink" Target="https://www.gazetaprawna.pl/praca/emerytury-i-renty/artykuly/11215986" TargetMode="External"/><Relationship Id="rIdl5vfbk6eoimlt9ox_vqp-" Type="http://schemas.openxmlformats.org/officeDocument/2006/relationships/hyperlink" Target="https://www.rp.pl/praca-emerytury-i-renty/art43990691" TargetMode="External"/><Relationship Id="rId1gusvij4xk0qk3v4ar21z" Type="http://schemas.openxmlformats.org/officeDocument/2006/relationships/hyperlink" Target="https://forsal.pl/gospodarka/aktualnosci/artykuly/10651541" TargetMode="External"/><Relationship Id="rIdtvvn0th31g5vwijy-jpx4" Type="http://schemas.openxmlformats.org/officeDocument/2006/relationships/hyperlink" Target="https://tvn24.pl/biznes/najnowsze/bezrobocie-w-polsce-w-stycznia-2026-roku-nowe-dane-gus-st8916073" TargetMode="External"/><Relationship Id="rIdpyvzag37-iy9qpaqdyv6p" Type="http://schemas.openxmlformats.org/officeDocument/2006/relationships/hyperlink" Target="https://www.money.pl/gospodarka/bezrobocie-w-polsce-wyraznie-w-gore-gus-podal-najnowsze-dane-za-styczen-7257800736766336a.html" TargetMode="External"/><Relationship Id="rIdbxpwnrpq4rgduzkuow81y" Type="http://schemas.openxmlformats.org/officeDocument/2006/relationships/hyperlink" Target="https://stat.gov.pl/obszary-tematyczne/rynek-pracy/bezrobocie-rejestrowane/" TargetMode="External"/><Relationship Id="rIds3omgypaihvkz4gbvtcha" Type="http://schemas.openxmlformats.org/officeDocument/2006/relationships/hyperlink" Target="https://sport.interia.pl/iga-swiatek/news-iga-swiatek-oglosila-wybor-oto-nowy-trener-polki-pracowal-z,nId,23320102" TargetMode="External"/><Relationship Id="rId2dixyoqjw9d3qr5g267cy" Type="http://schemas.openxmlformats.org/officeDocument/2006/relationships/hyperlink" Target="https://eurosport.tvn24.pl/tenis/iga-swiatek-oglosila-nazwisko-nowego-trenera.-zostal-nim-francisco-roig_sto23286636/story.shtml" TargetMode="External"/><Relationship Id="rIdvk1j1vjzagjl0byxcoxox" Type="http://schemas.openxmlformats.org/officeDocument/2006/relationships/hyperlink" Target="https://sport.rp.pl/tenis/art44094271-iga-swiatek-wybrala-nowego-trenera-pracowal-z-rafaelem-nadalem" TargetMode="External"/><Relationship Id="rIdtt335fddyzs2apnxb-nqx" Type="http://schemas.openxmlformats.org/officeDocument/2006/relationships/hyperlink" Target="https://mycompanypolska.pl/artykul/te-16-startupow-moze-zmienic-polska-gospodarke-oto-finalisci-eec-startup-challenge-2026/20463" TargetMode="External"/><Relationship Id="rIdkua7yxfpcqfn_qzjw9tb0" Type="http://schemas.openxmlformats.org/officeDocument/2006/relationships/hyperlink" Target="https://www.isbtech.pl/2025/12/technologie-i-startupy-oczami-ekspertow-podsumowanie-2025-r-i-prognozy-na-2026-r/" TargetMode="External"/><Relationship Id="rIdy_avyko5aqsplpsfmf2wj" Type="http://schemas.openxmlformats.org/officeDocument/2006/relationships/hyperlink" Target="https://startuppoland.org/en/" TargetMode="External"/><Relationship Id="rIdhubvx55br0q4n2psozcku" Type="http://schemas.openxmlformats.org/officeDocument/2006/relationships/hyperlink" Target="https://tvn24.pl/biznes/najnowsze/bezrobocie-w-polsce-w-stycznia-2026-roku-nowe-dane-gus-st8916073" TargetMode="External"/><Relationship Id="rIdx2xkkzm25p9de-fad5q-w" Type="http://schemas.openxmlformats.org/officeDocument/2006/relationships/hyperlink" Target="https://www.bankier.pl/gospodarka/wskazniki-makroekonomiczne/stopa-bezrobocia-pol" TargetMode="External"/><Relationship Id="rIdlzecqr0wi2nmhftrg9gu8" Type="http://schemas.openxmlformats.org/officeDocument/2006/relationships/hyperlink" Target="https://stat.gov.pl/obszary-tematyczne/rynek-pracy/bezrobocie-rejestrowane/" TargetMode="External"/><Relationship Id="rIdwikbw1140myo_ojnl-axo" Type="http://schemas.openxmlformats.org/officeDocument/2006/relationships/hyperlink" Target="https://wiadomosci.dziennik.pl/wydarzenia/artykuly/9776307" TargetMode="External"/><Relationship Id="rIdcp0dqk6_hs6dxetrnq8zz" Type="http://schemas.openxmlformats.org/officeDocument/2006/relationships/hyperlink" Target="https://www.kalendarzswiat.pl/wielkanoc/2026" TargetMode="External"/><Relationship Id="rIdzs4h6_czuvtgmmgekkznv" Type="http://schemas.openxmlformats.org/officeDocument/2006/relationships/hyperlink" Target="https://geopolityka.org/20260330/kalendarz-religijny-na-kwiecien-2026-w-polsce-wielkanoc-triduum-paschalne-i-najwazniejsze-daty/" TargetMode="External"/><Relationship Id="rId8ftheqp1o8-6qfmvrhf_4" Type="http://schemas.openxmlformats.org/officeDocument/2006/relationships/hyperlink" Target="https://trends24.in/poland/" TargetMode="External"/><Relationship Id="rIdjmupuitfcbtxi4sr1qb1o" Type="http://schemas.openxmlformats.org/officeDocument/2006/relationships/hyperlink" Target="https://napoleoncat.com/blog/tiktok-trends/" TargetMode="External"/><Relationship Id="rIdoz_gdgdsnoczvsz0acahn" Type="http://schemas.openxmlformats.org/officeDocument/2006/relationships/hyperlink" Target="https://cenypaliw.fyi/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2026-04-09T12:11:44.230Z</dcterms:created>
  <dcterms:modified xsi:type="dcterms:W3CDTF">2026-04-09T12:11:44.230Z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