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urse-notes"/>
      <w:r>
        <w:t xml:space="preserve">Course Notes</w:t>
      </w:r>
      <w:bookmarkEnd w:id="20"/>
    </w:p>
    <w:p>
      <w:pPr>
        <w:pStyle w:val="Heading2"/>
      </w:pPr>
      <w:bookmarkStart w:id="21" w:name="fundamentals"/>
      <w:r>
        <w:t xml:space="preserve">Fundamentals</w:t>
      </w:r>
      <w:bookmarkEnd w:id="21"/>
    </w:p>
    <w:p>
      <w:pPr>
        <w:pStyle w:val="Heading3"/>
      </w:pPr>
      <w:bookmarkStart w:id="22" w:name="X8c204085d03a1185a1236b2e5a128678776cc94"/>
      <w:r>
        <w:t xml:space="preserve">Class 01 - Types of Variables and Data Organization</w:t>
      </w:r>
      <w:bookmarkEnd w:id="22"/>
    </w:p>
    <w:p>
      <w:pPr>
        <w:numPr>
          <w:numId w:val="1001"/>
          <w:ilvl w:val="0"/>
        </w:numPr>
      </w:pPr>
      <w:r>
        <w:t xml:space="preserve">What are the primary features of Broman and Wu (2018) that enable reproducible research?</w:t>
      </w:r>
    </w:p>
    <w:p>
      <w:pPr>
        <w:numPr>
          <w:numId w:val="1001"/>
          <w:ilvl w:val="0"/>
        </w:numPr>
      </w:pPr>
      <w:r>
        <w:t xml:space="preserve">How will your workflow need to change to better emulate the approach of Broman and Wu and Malin Pinsky?</w:t>
      </w:r>
    </w:p>
    <w:p>
      <w:pPr>
        <w:numPr>
          <w:numId w:val="1001"/>
          <w:ilvl w:val="0"/>
        </w:numPr>
      </w:pPr>
      <w:r>
        <w:t xml:space="preserve">Broman and Wu and Pinsky stress consistency, what are some of the best examples of this.</w:t>
      </w:r>
    </w:p>
    <w:p>
      <w:pPr>
        <w:numPr>
          <w:numId w:val="1001"/>
          <w:ilvl w:val="0"/>
        </w:numPr>
      </w:pPr>
      <w:r>
        <w:t xml:space="preserve">What data will you collect in your dissertation and thesis - describe in detail the folder and data structure you will develop.</w:t>
      </w:r>
    </w:p>
    <w:p>
      <w:pPr>
        <w:numPr>
          <w:numId w:val="1001"/>
          <w:ilvl w:val="0"/>
        </w:numPr>
      </w:pPr>
      <w:r>
        <w:t xml:space="preserve">Describe the primary types of data that comprise the universe of potential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2020-08-21T18:57:40Z</dcterms:created>
  <dcterms:modified xsi:type="dcterms:W3CDTF">2020-08-21T18:57:40Z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