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688F4" w14:textId="6031874F" w:rsidR="00B64011" w:rsidRDefault="00B64011" w:rsidP="002A567D"/>
    <w:p w14:paraId="76B2A574" w14:textId="77777777" w:rsidR="00663A3D" w:rsidRDefault="00663A3D" w:rsidP="00663A3D">
      <w:pPr>
        <w:pStyle w:val="Subtitle"/>
        <w:spacing w:before="160"/>
        <w:rPr>
          <w:rFonts w:eastAsiaTheme="majorEastAsia" w:cstheme="majorBidi"/>
          <w:b/>
          <w:bCs/>
          <w:color w:val="auto"/>
          <w:spacing w:val="-10"/>
          <w:kern w:val="28"/>
          <w:sz w:val="60"/>
          <w:szCs w:val="60"/>
        </w:rPr>
      </w:pPr>
      <w:r w:rsidRPr="00663A3D">
        <w:rPr>
          <w:rFonts w:eastAsiaTheme="majorEastAsia" w:cstheme="majorBidi"/>
          <w:b/>
          <w:bCs/>
          <w:color w:val="auto"/>
          <w:spacing w:val="-10"/>
          <w:kern w:val="28"/>
          <w:sz w:val="60"/>
          <w:szCs w:val="60"/>
        </w:rPr>
        <w:t>SERVICE AGREEMENT</w:t>
      </w:r>
    </w:p>
    <w:p w14:paraId="24063874" w14:textId="77777777" w:rsidR="00663A3D" w:rsidRDefault="00663A3D" w:rsidP="00663A3D">
      <w:pPr>
        <w:spacing w:after="800"/>
        <w:rPr>
          <w:rFonts w:eastAsiaTheme="minorEastAsia"/>
          <w:color w:val="5A5A5A" w:themeColor="text1" w:themeTint="A5"/>
          <w:spacing w:val="15"/>
        </w:rPr>
      </w:pPr>
      <w:r w:rsidRPr="00663A3D">
        <w:rPr>
          <w:rFonts w:eastAsiaTheme="minorEastAsia"/>
          <w:color w:val="5A5A5A" w:themeColor="text1" w:themeTint="A5"/>
          <w:spacing w:val="15"/>
        </w:rPr>
        <w:t>Web Accessibility Consulting Services</w:t>
      </w:r>
    </w:p>
    <w:p w14:paraId="5F730318" w14:textId="61821249" w:rsidR="00EB705F" w:rsidRPr="0077381D" w:rsidRDefault="00663A3D" w:rsidP="002A567D">
      <w:r>
        <w:rPr>
          <w:b/>
          <w:bCs/>
        </w:rPr>
        <w:t>Client</w:t>
      </w:r>
      <w:r w:rsidR="00EB705F" w:rsidRPr="0077381D">
        <w:rPr>
          <w:b/>
          <w:bCs/>
        </w:rPr>
        <w:t>:</w:t>
      </w:r>
      <w:r w:rsidR="00EB705F" w:rsidRPr="0077381D">
        <w:t xml:space="preserve"> Client Company Name</w:t>
      </w:r>
    </w:p>
    <w:p w14:paraId="5A4A9D56" w14:textId="0A075BE6" w:rsidR="00EB705F" w:rsidRPr="0077381D" w:rsidRDefault="00663A3D" w:rsidP="002A567D">
      <w:r>
        <w:rPr>
          <w:b/>
          <w:bCs/>
        </w:rPr>
        <w:t>Service Provider</w:t>
      </w:r>
      <w:r w:rsidR="00EB705F" w:rsidRPr="0077381D">
        <w:rPr>
          <w:b/>
          <w:bCs/>
        </w:rPr>
        <w:t>:</w:t>
      </w:r>
      <w:r w:rsidR="00EB705F" w:rsidRPr="0077381D">
        <w:t xml:space="preserve"> ReadySetComply</w:t>
      </w:r>
    </w:p>
    <w:p w14:paraId="7B82E27A" w14:textId="575D3D7A" w:rsidR="00EB705F" w:rsidRDefault="00663A3D" w:rsidP="002A567D">
      <w:r>
        <w:rPr>
          <w:b/>
          <w:bCs/>
        </w:rPr>
        <w:t xml:space="preserve">Agreement </w:t>
      </w:r>
      <w:r w:rsidR="00EB705F" w:rsidRPr="0077381D">
        <w:rPr>
          <w:b/>
          <w:bCs/>
        </w:rPr>
        <w:t>Date:</w:t>
      </w:r>
      <w:r w:rsidR="00EB705F" w:rsidRPr="0077381D">
        <w:t xml:space="preserve"> [Date]</w:t>
      </w:r>
    </w:p>
    <w:p w14:paraId="2F0C50A1" w14:textId="49C43133" w:rsidR="00663A3D" w:rsidRPr="0077381D" w:rsidRDefault="00663A3D" w:rsidP="002A567D">
      <w:r w:rsidRPr="00663A3D">
        <w:rPr>
          <w:b/>
          <w:bCs/>
        </w:rPr>
        <w:t>Contract Reference:</w:t>
      </w:r>
      <w:r>
        <w:t xml:space="preserve"> </w:t>
      </w:r>
      <w:r w:rsidRPr="00663A3D">
        <w:t>RSC-AGR-2025-[###]</w:t>
      </w:r>
    </w:p>
    <w:p w14:paraId="67375449" w14:textId="77777777" w:rsidR="00EB705F" w:rsidRPr="0077381D" w:rsidRDefault="00EB705F" w:rsidP="002A567D">
      <w:r w:rsidRPr="0077381D">
        <w:rPr>
          <w:b/>
          <w:bCs/>
        </w:rPr>
        <w:t>Project Reference:</w:t>
      </w:r>
      <w:r w:rsidRPr="0077381D">
        <w:t xml:space="preserve"> RSC-SOW-2025-[###]</w:t>
      </w:r>
    </w:p>
    <w:p w14:paraId="5DCC1818" w14:textId="77777777" w:rsidR="0077381D" w:rsidRDefault="0077381D" w:rsidP="002A567D">
      <w:r>
        <w:br w:type="page"/>
      </w:r>
    </w:p>
    <w:p w14:paraId="2704BE76" w14:textId="77777777" w:rsidR="00663A3D" w:rsidRDefault="00663A3D" w:rsidP="00663A3D">
      <w:pPr>
        <w:pStyle w:val="Heading2"/>
      </w:pPr>
      <w:r w:rsidRPr="00663A3D">
        <w:lastRenderedPageBreak/>
        <w:t>Agreement Overview</w:t>
      </w:r>
    </w:p>
    <w:p w14:paraId="3575361C" w14:textId="77777777" w:rsidR="00663A3D" w:rsidRPr="00663A3D" w:rsidRDefault="00663A3D" w:rsidP="00663A3D">
      <w:r w:rsidRPr="00663A3D">
        <w:t>This Service Agreement ("Agreement") is entered into on [Date] ("Effective Date") between Ready Set Comply, a [State] [business entity type] ("Consultant," "RSC," or "Service Provider"), and [Client Company Name], a [State] [corporation/LLC] ("Client" or "Company").</w:t>
      </w:r>
    </w:p>
    <w:p w14:paraId="6CA99B8C" w14:textId="77777777" w:rsidR="00663A3D" w:rsidRPr="00663A3D" w:rsidRDefault="00663A3D" w:rsidP="00663A3D">
      <w:r w:rsidRPr="001D032F">
        <w:rPr>
          <w:b/>
          <w:bCs/>
        </w:rPr>
        <w:t>WHEREAS</w:t>
      </w:r>
      <w:r w:rsidRPr="00663A3D">
        <w:t>, Client requires professional web accessibility consulting services to achieve compliance with Web Content Accessibility Guidelines (WCAG) and applicable accessibility standards;</w:t>
      </w:r>
    </w:p>
    <w:p w14:paraId="41C13FB9" w14:textId="77777777" w:rsidR="00663A3D" w:rsidRPr="00663A3D" w:rsidRDefault="00663A3D" w:rsidP="00663A3D">
      <w:r w:rsidRPr="001D032F">
        <w:rPr>
          <w:b/>
          <w:bCs/>
        </w:rPr>
        <w:t>WHEREAS</w:t>
      </w:r>
      <w:r w:rsidRPr="00663A3D">
        <w:t>, Ready Set Comply specializes in accessibility auditing, compliance assessment, and remediation guidance for digital platforms;</w:t>
      </w:r>
    </w:p>
    <w:p w14:paraId="0147B97D" w14:textId="37A3A54F" w:rsidR="00663A3D" w:rsidRDefault="00663A3D" w:rsidP="00663A3D">
      <w:r w:rsidRPr="001D032F">
        <w:rPr>
          <w:b/>
          <w:bCs/>
        </w:rPr>
        <w:t>NOW, THEREFORE</w:t>
      </w:r>
      <w:r w:rsidRPr="00663A3D">
        <w:t>, in consideration of the mutual covenants contained herein, the parties agree as follows:</w:t>
      </w:r>
    </w:p>
    <w:p w14:paraId="2C83EA36" w14:textId="77777777" w:rsidR="00663A3D" w:rsidRPr="009F121E" w:rsidRDefault="00663A3D" w:rsidP="00663A3D">
      <w:pPr>
        <w:rPr>
          <w:sz w:val="28"/>
          <w:szCs w:val="28"/>
        </w:rPr>
      </w:pPr>
      <w:r w:rsidRPr="009F121E">
        <w:rPr>
          <w:sz w:val="28"/>
          <w:szCs w:val="28"/>
        </w:rPr>
        <w:t>1. Services to be Provided</w:t>
      </w:r>
    </w:p>
    <w:p w14:paraId="5BBCD9C1" w14:textId="77777777" w:rsidR="00663A3D" w:rsidRPr="009F121E" w:rsidRDefault="00663A3D" w:rsidP="00663A3D">
      <w:pPr>
        <w:rPr>
          <w:sz w:val="24"/>
          <w:szCs w:val="24"/>
        </w:rPr>
      </w:pPr>
      <w:r w:rsidRPr="009F121E">
        <w:rPr>
          <w:sz w:val="24"/>
          <w:szCs w:val="24"/>
        </w:rPr>
        <w:t>1.1 Scope of Services</w:t>
      </w:r>
    </w:p>
    <w:p w14:paraId="09E0343E" w14:textId="04503BC5" w:rsidR="00663A3D" w:rsidRDefault="00663A3D" w:rsidP="00663A3D">
      <w:r>
        <w:t>Consultant will provide web accessibility consulting services as detailed in the accompanying Scope of Work document (RSC-SOW-2025-[###]), which is incorporated herein by reference ("Services"). The Services include but are not limited to:</w:t>
      </w:r>
    </w:p>
    <w:p w14:paraId="7940EF7C" w14:textId="77777777" w:rsidR="00663A3D" w:rsidRDefault="00663A3D" w:rsidP="00663A3D">
      <w:pPr>
        <w:pStyle w:val="ListParagraph"/>
        <w:numPr>
          <w:ilvl w:val="0"/>
          <w:numId w:val="30"/>
        </w:numPr>
      </w:pPr>
      <w:r>
        <w:t>WCAG 2.1 Level AA compliance assessment and auditing</w:t>
      </w:r>
    </w:p>
    <w:p w14:paraId="4B305465" w14:textId="77777777" w:rsidR="00663A3D" w:rsidRDefault="00663A3D" w:rsidP="00663A3D">
      <w:pPr>
        <w:pStyle w:val="ListParagraph"/>
        <w:numPr>
          <w:ilvl w:val="0"/>
          <w:numId w:val="30"/>
        </w:numPr>
      </w:pPr>
      <w:r>
        <w:t>Technical accessibility analysis and recommendations</w:t>
      </w:r>
    </w:p>
    <w:p w14:paraId="18227359" w14:textId="77777777" w:rsidR="00663A3D" w:rsidRDefault="00663A3D" w:rsidP="00663A3D">
      <w:pPr>
        <w:pStyle w:val="ListParagraph"/>
        <w:numPr>
          <w:ilvl w:val="0"/>
          <w:numId w:val="30"/>
        </w:numPr>
      </w:pPr>
      <w:r>
        <w:t>Developer integration support and documentation</w:t>
      </w:r>
    </w:p>
    <w:p w14:paraId="7CAFC9D6" w14:textId="77777777" w:rsidR="00663A3D" w:rsidRDefault="00663A3D" w:rsidP="00663A3D">
      <w:pPr>
        <w:pStyle w:val="ListParagraph"/>
        <w:numPr>
          <w:ilvl w:val="0"/>
          <w:numId w:val="30"/>
        </w:numPr>
      </w:pPr>
      <w:r>
        <w:t>Legal compliance risk assessment and mitigation guidance</w:t>
      </w:r>
    </w:p>
    <w:p w14:paraId="4EE4DAA5" w14:textId="7C818F35" w:rsidR="00663A3D" w:rsidRDefault="00663A3D" w:rsidP="00663A3D">
      <w:pPr>
        <w:pStyle w:val="ListParagraph"/>
        <w:numPr>
          <w:ilvl w:val="0"/>
          <w:numId w:val="30"/>
        </w:numPr>
      </w:pPr>
      <w:r>
        <w:t>Implementation roadmap and priority recommendations</w:t>
      </w:r>
    </w:p>
    <w:p w14:paraId="3CA4C4BB" w14:textId="77777777" w:rsidR="00663A3D" w:rsidRPr="009F121E" w:rsidRDefault="00663A3D" w:rsidP="00663A3D">
      <w:pPr>
        <w:rPr>
          <w:sz w:val="24"/>
          <w:szCs w:val="24"/>
        </w:rPr>
      </w:pPr>
      <w:r w:rsidRPr="009F121E">
        <w:rPr>
          <w:sz w:val="24"/>
          <w:szCs w:val="24"/>
        </w:rPr>
        <w:t>1.2 Service Package</w:t>
      </w:r>
    </w:p>
    <w:p w14:paraId="181C1D24" w14:textId="77777777" w:rsidR="00663A3D" w:rsidRDefault="00663A3D" w:rsidP="00663A3D">
      <w:r>
        <w:t xml:space="preserve">Client has selected the </w:t>
      </w:r>
      <w:r w:rsidRPr="001D032F">
        <w:rPr>
          <w:b/>
          <w:bCs/>
        </w:rPr>
        <w:t>[Package Name]</w:t>
      </w:r>
      <w:r>
        <w:t xml:space="preserve"> service package with a total project value of $[Amount] as outlined in the referenced Scope of Work.</w:t>
      </w:r>
    </w:p>
    <w:p w14:paraId="0996B470" w14:textId="77777777" w:rsidR="00663A3D" w:rsidRPr="009F121E" w:rsidRDefault="00663A3D" w:rsidP="00663A3D">
      <w:pPr>
        <w:rPr>
          <w:sz w:val="24"/>
          <w:szCs w:val="24"/>
        </w:rPr>
      </w:pPr>
      <w:r w:rsidRPr="009F121E">
        <w:rPr>
          <w:sz w:val="24"/>
          <w:szCs w:val="24"/>
        </w:rPr>
        <w:t>1.3 Professional Standards</w:t>
      </w:r>
    </w:p>
    <w:p w14:paraId="7594F5AA" w14:textId="77777777" w:rsidR="00663A3D" w:rsidRDefault="00663A3D" w:rsidP="00663A3D">
      <w:r>
        <w:t>All Services will be performed in accordance with current Web Content Accessibility Guidelines (WCAG 2.1), Section 508 standards, and industry best practices for web accessibility consulting.</w:t>
      </w:r>
    </w:p>
    <w:p w14:paraId="6EA177D0" w14:textId="77777777" w:rsidR="00663A3D" w:rsidRPr="009F121E" w:rsidRDefault="00663A3D" w:rsidP="00663A3D">
      <w:pPr>
        <w:rPr>
          <w:sz w:val="28"/>
          <w:szCs w:val="28"/>
        </w:rPr>
      </w:pPr>
      <w:r w:rsidRPr="009F121E">
        <w:rPr>
          <w:sz w:val="28"/>
          <w:szCs w:val="28"/>
        </w:rPr>
        <w:t>2. Term and Timeline</w:t>
      </w:r>
    </w:p>
    <w:p w14:paraId="437E468C" w14:textId="77777777" w:rsidR="00663A3D" w:rsidRPr="009F121E" w:rsidRDefault="00663A3D" w:rsidP="00663A3D">
      <w:pPr>
        <w:rPr>
          <w:sz w:val="24"/>
          <w:szCs w:val="24"/>
        </w:rPr>
      </w:pPr>
      <w:r w:rsidRPr="009F121E">
        <w:rPr>
          <w:sz w:val="24"/>
          <w:szCs w:val="24"/>
        </w:rPr>
        <w:lastRenderedPageBreak/>
        <w:t>2.1 Agreement Term</w:t>
      </w:r>
    </w:p>
    <w:p w14:paraId="5E65368F" w14:textId="77777777" w:rsidR="00663A3D" w:rsidRDefault="00663A3D" w:rsidP="00663A3D">
      <w:r>
        <w:t>This Agreement becomes effective on the Effective Date and remains in effect until all Services are completed and final payment is received, unless terminated earlier in accordance with the termination provisions herein.</w:t>
      </w:r>
    </w:p>
    <w:p w14:paraId="6BEAF3A6" w14:textId="77777777" w:rsidR="00663A3D" w:rsidRPr="009F121E" w:rsidRDefault="00663A3D" w:rsidP="00663A3D">
      <w:pPr>
        <w:rPr>
          <w:sz w:val="24"/>
          <w:szCs w:val="24"/>
        </w:rPr>
      </w:pPr>
      <w:r w:rsidRPr="009F121E">
        <w:rPr>
          <w:sz w:val="24"/>
          <w:szCs w:val="24"/>
        </w:rPr>
        <w:t>2.2 Service Timeline</w:t>
      </w:r>
    </w:p>
    <w:p w14:paraId="2F921021" w14:textId="77777777" w:rsidR="00663A3D" w:rsidRDefault="00663A3D" w:rsidP="00663A3D">
      <w:r>
        <w:t xml:space="preserve">The Services will be completed within </w:t>
      </w:r>
      <w:r w:rsidRPr="001D032F">
        <w:rPr>
          <w:b/>
          <w:bCs/>
        </w:rPr>
        <w:t>[X] weeks</w:t>
      </w:r>
      <w:r>
        <w:t xml:space="preserve"> of project initiation, as detailed in the Scope of Work timeline. Project initiation occurs upon: (a) execution of this Agreement, (b) receipt of initial payment, and (c) provision of necessary technical access by Client.</w:t>
      </w:r>
    </w:p>
    <w:p w14:paraId="1181A053" w14:textId="77777777" w:rsidR="00663A3D" w:rsidRPr="009F121E" w:rsidRDefault="00663A3D" w:rsidP="00663A3D">
      <w:pPr>
        <w:rPr>
          <w:sz w:val="24"/>
          <w:szCs w:val="24"/>
        </w:rPr>
      </w:pPr>
      <w:r w:rsidRPr="009F121E">
        <w:rPr>
          <w:sz w:val="24"/>
          <w:szCs w:val="24"/>
        </w:rPr>
        <w:t>2.3 Support Period</w:t>
      </w:r>
    </w:p>
    <w:p w14:paraId="03FB9BDE" w14:textId="452BF4EF" w:rsidR="00663A3D" w:rsidRDefault="00663A3D" w:rsidP="00663A3D">
      <w:r>
        <w:t>A thirty (30) day email support period is included following final deliverable acceptance for clarification questions related to the Services provided.</w:t>
      </w:r>
    </w:p>
    <w:p w14:paraId="42604692" w14:textId="670698F4" w:rsidR="001D032F" w:rsidRDefault="001D032F" w:rsidP="00663A3D">
      <w:pPr>
        <w:rPr>
          <w:sz w:val="28"/>
          <w:szCs w:val="28"/>
        </w:rPr>
      </w:pPr>
      <w:r w:rsidRPr="001D032F">
        <w:rPr>
          <w:sz w:val="28"/>
          <w:szCs w:val="28"/>
        </w:rPr>
        <w:t>3. Compensation and Payment Terms</w:t>
      </w:r>
    </w:p>
    <w:p w14:paraId="0326AA6D" w14:textId="55E2CC8C" w:rsidR="001D032F" w:rsidRDefault="001D032F" w:rsidP="00663A3D">
      <w:pPr>
        <w:rPr>
          <w:sz w:val="24"/>
          <w:szCs w:val="24"/>
        </w:rPr>
      </w:pPr>
      <w:r w:rsidRPr="001D032F">
        <w:rPr>
          <w:sz w:val="24"/>
          <w:szCs w:val="24"/>
        </w:rPr>
        <w:t>3.1 Total Project Investment</w:t>
      </w:r>
    </w:p>
    <w:p w14:paraId="69809A8A" w14:textId="77777777" w:rsidR="001D032F" w:rsidRPr="001D032F" w:rsidRDefault="001D032F" w:rsidP="001D032F">
      <w:pPr>
        <w:rPr>
          <w:sz w:val="24"/>
          <w:szCs w:val="24"/>
        </w:rPr>
      </w:pPr>
      <w:r w:rsidRPr="001D032F">
        <w:rPr>
          <w:sz w:val="24"/>
          <w:szCs w:val="24"/>
        </w:rPr>
        <w:t xml:space="preserve">The total fee for Services is </w:t>
      </w:r>
      <w:r w:rsidRPr="001D032F">
        <w:rPr>
          <w:b/>
          <w:bCs/>
          <w:sz w:val="24"/>
          <w:szCs w:val="24"/>
        </w:rPr>
        <w:t>$[Total Amount]</w:t>
      </w:r>
      <w:r w:rsidRPr="001D032F">
        <w:rPr>
          <w:sz w:val="24"/>
          <w:szCs w:val="24"/>
        </w:rPr>
        <w:t xml:space="preserve"> ("Project Fee"), payable according to the schedule outlined below.</w:t>
      </w:r>
    </w:p>
    <w:p w14:paraId="05B58D4F" w14:textId="77777777" w:rsidR="001D032F" w:rsidRPr="001D032F" w:rsidRDefault="001D032F" w:rsidP="001D032F">
      <w:pPr>
        <w:rPr>
          <w:sz w:val="24"/>
          <w:szCs w:val="24"/>
        </w:rPr>
      </w:pPr>
      <w:r w:rsidRPr="001D032F">
        <w:rPr>
          <w:sz w:val="24"/>
          <w:szCs w:val="24"/>
        </w:rPr>
        <w:t>3.2 Payment Schedule</w:t>
      </w:r>
    </w:p>
    <w:p w14:paraId="4D1BDE2B" w14:textId="4F121C0E" w:rsidR="001D032F" w:rsidRPr="001D032F" w:rsidRDefault="001D032F" w:rsidP="001D032F">
      <w:pPr>
        <w:rPr>
          <w:b/>
          <w:bCs/>
          <w:sz w:val="24"/>
          <w:szCs w:val="24"/>
        </w:rPr>
      </w:pPr>
      <w:r w:rsidRPr="001D032F">
        <w:rPr>
          <w:b/>
          <w:bCs/>
          <w:sz w:val="24"/>
          <w:szCs w:val="24"/>
        </w:rPr>
        <w:t>For projects under $20,000:</w:t>
      </w:r>
    </w:p>
    <w:p w14:paraId="4126F9C7" w14:textId="77777777" w:rsidR="001D032F" w:rsidRPr="001D032F" w:rsidRDefault="001D032F" w:rsidP="001D032F">
      <w:pPr>
        <w:rPr>
          <w:sz w:val="24"/>
          <w:szCs w:val="24"/>
        </w:rPr>
      </w:pPr>
      <w:r w:rsidRPr="001D032F">
        <w:rPr>
          <w:b/>
          <w:bCs/>
          <w:sz w:val="24"/>
          <w:szCs w:val="24"/>
        </w:rPr>
        <w:t>Initial Payment:</w:t>
      </w:r>
      <w:r w:rsidRPr="001D032F">
        <w:rPr>
          <w:sz w:val="24"/>
          <w:szCs w:val="24"/>
        </w:rPr>
        <w:t xml:space="preserve"> 50% ($[Amount]) due upon execution of this Agreement</w:t>
      </w:r>
    </w:p>
    <w:p w14:paraId="033E2A64" w14:textId="04CB229A" w:rsidR="001D032F" w:rsidRPr="001D032F" w:rsidRDefault="001D032F" w:rsidP="001D032F">
      <w:pPr>
        <w:rPr>
          <w:sz w:val="24"/>
          <w:szCs w:val="24"/>
        </w:rPr>
      </w:pPr>
      <w:r w:rsidRPr="001D032F">
        <w:rPr>
          <w:b/>
          <w:bCs/>
          <w:sz w:val="24"/>
          <w:szCs w:val="24"/>
        </w:rPr>
        <w:t>Final Payment:</w:t>
      </w:r>
      <w:r w:rsidRPr="001D032F">
        <w:rPr>
          <w:sz w:val="24"/>
          <w:szCs w:val="24"/>
        </w:rPr>
        <w:t xml:space="preserve"> 50% ($[Amount]) due within thirty (30) days of final deliverable acceptance</w:t>
      </w:r>
    </w:p>
    <w:p w14:paraId="55C34BFE" w14:textId="7FFB156E" w:rsidR="001D032F" w:rsidRPr="001D032F" w:rsidRDefault="001D032F" w:rsidP="001D032F">
      <w:pPr>
        <w:rPr>
          <w:b/>
          <w:bCs/>
          <w:sz w:val="24"/>
          <w:szCs w:val="24"/>
        </w:rPr>
      </w:pPr>
      <w:r w:rsidRPr="001D032F">
        <w:rPr>
          <w:b/>
          <w:bCs/>
          <w:sz w:val="24"/>
          <w:szCs w:val="24"/>
        </w:rPr>
        <w:t>For projects $20,000 and above:</w:t>
      </w:r>
    </w:p>
    <w:p w14:paraId="404740DC" w14:textId="77777777" w:rsidR="001D032F" w:rsidRPr="001D032F" w:rsidRDefault="001D032F" w:rsidP="001D032F">
      <w:pPr>
        <w:rPr>
          <w:sz w:val="24"/>
          <w:szCs w:val="24"/>
        </w:rPr>
      </w:pPr>
      <w:r w:rsidRPr="001D032F">
        <w:rPr>
          <w:b/>
          <w:bCs/>
          <w:sz w:val="24"/>
          <w:szCs w:val="24"/>
        </w:rPr>
        <w:t>Initial Payment:</w:t>
      </w:r>
      <w:r w:rsidRPr="001D032F">
        <w:rPr>
          <w:sz w:val="24"/>
          <w:szCs w:val="24"/>
        </w:rPr>
        <w:t xml:space="preserve"> 25% ($[Amount]) due upon execution of this Agreement</w:t>
      </w:r>
    </w:p>
    <w:p w14:paraId="08901835" w14:textId="77777777" w:rsidR="001D032F" w:rsidRPr="001D032F" w:rsidRDefault="001D032F" w:rsidP="001D032F">
      <w:pPr>
        <w:rPr>
          <w:sz w:val="24"/>
          <w:szCs w:val="24"/>
        </w:rPr>
      </w:pPr>
      <w:r w:rsidRPr="001D032F">
        <w:rPr>
          <w:b/>
          <w:bCs/>
          <w:sz w:val="24"/>
          <w:szCs w:val="24"/>
        </w:rPr>
        <w:t>Progress Payment:</w:t>
      </w:r>
      <w:r w:rsidRPr="001D032F">
        <w:rPr>
          <w:sz w:val="24"/>
          <w:szCs w:val="24"/>
        </w:rPr>
        <w:t xml:space="preserve"> 25% ($[Amount]) due at 50% project completion milestone</w:t>
      </w:r>
    </w:p>
    <w:p w14:paraId="07340895" w14:textId="5E721299" w:rsidR="001D032F" w:rsidRPr="001D032F" w:rsidRDefault="001D032F" w:rsidP="001D032F">
      <w:pPr>
        <w:rPr>
          <w:sz w:val="24"/>
          <w:szCs w:val="24"/>
        </w:rPr>
      </w:pPr>
      <w:r w:rsidRPr="001D032F">
        <w:rPr>
          <w:b/>
          <w:bCs/>
          <w:sz w:val="24"/>
          <w:szCs w:val="24"/>
        </w:rPr>
        <w:t>Final Payment:</w:t>
      </w:r>
      <w:r w:rsidRPr="001D032F">
        <w:rPr>
          <w:sz w:val="24"/>
          <w:szCs w:val="24"/>
        </w:rPr>
        <w:t xml:space="preserve"> 50% ($[Amount]) due within thirty (30) days of final deliverable acceptance</w:t>
      </w:r>
    </w:p>
    <w:p w14:paraId="7239DDD8" w14:textId="77777777" w:rsidR="001D032F" w:rsidRPr="001D032F" w:rsidRDefault="001D032F" w:rsidP="001D032F">
      <w:pPr>
        <w:rPr>
          <w:sz w:val="24"/>
          <w:szCs w:val="24"/>
        </w:rPr>
      </w:pPr>
      <w:r w:rsidRPr="001D032F">
        <w:rPr>
          <w:sz w:val="24"/>
          <w:szCs w:val="24"/>
        </w:rPr>
        <w:t>3.3 Payment Methods</w:t>
      </w:r>
    </w:p>
    <w:p w14:paraId="31009DA2" w14:textId="77777777" w:rsidR="001D032F" w:rsidRPr="001D032F" w:rsidRDefault="001D032F" w:rsidP="001D032F">
      <w:pPr>
        <w:rPr>
          <w:sz w:val="24"/>
          <w:szCs w:val="24"/>
        </w:rPr>
      </w:pPr>
      <w:r w:rsidRPr="001D032F">
        <w:rPr>
          <w:sz w:val="24"/>
          <w:szCs w:val="24"/>
        </w:rPr>
        <w:lastRenderedPageBreak/>
        <w:t>Client may remit payment via business check, ACH transfer, or wire transfer. All payments must be in U.S. dollars.</w:t>
      </w:r>
    </w:p>
    <w:p w14:paraId="7FAC148F" w14:textId="77777777" w:rsidR="001D032F" w:rsidRPr="001D032F" w:rsidRDefault="001D032F" w:rsidP="001D032F">
      <w:pPr>
        <w:rPr>
          <w:sz w:val="24"/>
          <w:szCs w:val="24"/>
        </w:rPr>
      </w:pPr>
      <w:r w:rsidRPr="001D032F">
        <w:rPr>
          <w:sz w:val="24"/>
          <w:szCs w:val="24"/>
        </w:rPr>
        <w:t>3.4 Late Payment Terms</w:t>
      </w:r>
    </w:p>
    <w:p w14:paraId="079DA172" w14:textId="77777777" w:rsidR="001D032F" w:rsidRPr="001D032F" w:rsidRDefault="001D032F" w:rsidP="001D032F">
      <w:pPr>
        <w:rPr>
          <w:sz w:val="24"/>
          <w:szCs w:val="24"/>
        </w:rPr>
      </w:pPr>
      <w:r w:rsidRPr="001D032F">
        <w:rPr>
          <w:sz w:val="24"/>
          <w:szCs w:val="24"/>
        </w:rPr>
        <w:t>Payments not received within thirty (30) days of invoice date will incur a service charge of one and one-half percent (1.5%) per month on the outstanding balance. Consultant reserves the right to suspend Services if payment becomes sixty (60) days past due.</w:t>
      </w:r>
    </w:p>
    <w:p w14:paraId="454750AE" w14:textId="77777777" w:rsidR="001D032F" w:rsidRPr="001D032F" w:rsidRDefault="001D032F" w:rsidP="001D032F">
      <w:pPr>
        <w:rPr>
          <w:sz w:val="24"/>
          <w:szCs w:val="24"/>
        </w:rPr>
      </w:pPr>
      <w:r w:rsidRPr="001D032F">
        <w:rPr>
          <w:sz w:val="24"/>
          <w:szCs w:val="24"/>
        </w:rPr>
        <w:t>3.5 Expenses</w:t>
      </w:r>
    </w:p>
    <w:p w14:paraId="5BEEFAE0" w14:textId="77777777" w:rsidR="001D032F" w:rsidRPr="001D032F" w:rsidRDefault="001D032F" w:rsidP="001D032F">
      <w:pPr>
        <w:rPr>
          <w:sz w:val="24"/>
          <w:szCs w:val="24"/>
        </w:rPr>
      </w:pPr>
      <w:r w:rsidRPr="001D032F">
        <w:rPr>
          <w:sz w:val="24"/>
          <w:szCs w:val="24"/>
        </w:rPr>
        <w:t>The Project Fee includes all standard project expenses. Any extraordinary expenses exceeding $100 will require prior written Client approval.</w:t>
      </w:r>
    </w:p>
    <w:p w14:paraId="7A1B5124" w14:textId="77777777" w:rsidR="001D032F" w:rsidRPr="001D032F" w:rsidRDefault="001D032F" w:rsidP="001D032F">
      <w:pPr>
        <w:rPr>
          <w:sz w:val="28"/>
          <w:szCs w:val="28"/>
        </w:rPr>
      </w:pPr>
      <w:r w:rsidRPr="001D032F">
        <w:rPr>
          <w:sz w:val="28"/>
          <w:szCs w:val="28"/>
        </w:rPr>
        <w:t>4. Change Orders and Additional Services</w:t>
      </w:r>
    </w:p>
    <w:p w14:paraId="0504D641" w14:textId="77777777" w:rsidR="001D032F" w:rsidRPr="001D032F" w:rsidRDefault="001D032F" w:rsidP="001D032F">
      <w:pPr>
        <w:rPr>
          <w:sz w:val="24"/>
          <w:szCs w:val="24"/>
        </w:rPr>
      </w:pPr>
      <w:r w:rsidRPr="001D032F">
        <w:rPr>
          <w:sz w:val="24"/>
          <w:szCs w:val="24"/>
        </w:rPr>
        <w:t>4.1 Scope Changes</w:t>
      </w:r>
    </w:p>
    <w:p w14:paraId="259C3EFA" w14:textId="77777777" w:rsidR="001D032F" w:rsidRPr="001D032F" w:rsidRDefault="001D032F" w:rsidP="001D032F">
      <w:pPr>
        <w:rPr>
          <w:sz w:val="24"/>
          <w:szCs w:val="24"/>
        </w:rPr>
      </w:pPr>
      <w:r w:rsidRPr="001D032F">
        <w:rPr>
          <w:sz w:val="24"/>
          <w:szCs w:val="24"/>
        </w:rPr>
        <w:t>Any modifications to the Services described in the Scope of Work must be agreed upon in writing by both parties before implementation. Such changes may result in adjustments to the Project Fee and timeline.</w:t>
      </w:r>
    </w:p>
    <w:p w14:paraId="7628BB9B" w14:textId="77777777" w:rsidR="001D032F" w:rsidRPr="001D032F" w:rsidRDefault="001D032F" w:rsidP="001D032F">
      <w:pPr>
        <w:rPr>
          <w:sz w:val="24"/>
          <w:szCs w:val="24"/>
        </w:rPr>
      </w:pPr>
      <w:r w:rsidRPr="001D032F">
        <w:rPr>
          <w:sz w:val="24"/>
          <w:szCs w:val="24"/>
        </w:rPr>
        <w:t>4.2 Additional Services</w:t>
      </w:r>
    </w:p>
    <w:p w14:paraId="13B231C2" w14:textId="77777777" w:rsidR="001D032F" w:rsidRPr="001D032F" w:rsidRDefault="001D032F" w:rsidP="001D032F">
      <w:pPr>
        <w:rPr>
          <w:sz w:val="24"/>
          <w:szCs w:val="24"/>
        </w:rPr>
      </w:pPr>
      <w:r w:rsidRPr="001D032F">
        <w:rPr>
          <w:sz w:val="24"/>
          <w:szCs w:val="24"/>
        </w:rPr>
        <w:t>Services requested beyond the original scope will be provided at Consultant's standard hourly rate of $125 per hour, with prior written approval from Client.</w:t>
      </w:r>
    </w:p>
    <w:p w14:paraId="362B8A1D" w14:textId="77777777" w:rsidR="001D032F" w:rsidRPr="001D032F" w:rsidRDefault="001D032F" w:rsidP="001D032F">
      <w:pPr>
        <w:rPr>
          <w:sz w:val="24"/>
          <w:szCs w:val="24"/>
        </w:rPr>
      </w:pPr>
      <w:r w:rsidRPr="001D032F">
        <w:rPr>
          <w:sz w:val="24"/>
          <w:szCs w:val="24"/>
        </w:rPr>
        <w:t>4.3 Change Order Process</w:t>
      </w:r>
    </w:p>
    <w:p w14:paraId="1D20435B" w14:textId="59405850" w:rsidR="001D032F" w:rsidRPr="001D032F" w:rsidRDefault="001D032F" w:rsidP="001D032F">
      <w:pPr>
        <w:rPr>
          <w:sz w:val="24"/>
          <w:szCs w:val="24"/>
        </w:rPr>
      </w:pPr>
      <w:r w:rsidRPr="001D032F">
        <w:rPr>
          <w:sz w:val="24"/>
          <w:szCs w:val="24"/>
        </w:rPr>
        <w:t>Change requests will be documented in writing with estimated time and cost impacts. Work on change orders will not commence until written approval and, if applicable, additional payment is received.</w:t>
      </w:r>
    </w:p>
    <w:p w14:paraId="0C642E5D" w14:textId="77777777" w:rsidR="001D032F" w:rsidRPr="001D032F" w:rsidRDefault="001D032F" w:rsidP="001D032F">
      <w:pPr>
        <w:rPr>
          <w:sz w:val="28"/>
          <w:szCs w:val="28"/>
        </w:rPr>
      </w:pPr>
      <w:r w:rsidRPr="001D032F">
        <w:rPr>
          <w:sz w:val="28"/>
          <w:szCs w:val="28"/>
        </w:rPr>
        <w:t>5. Intellectual Property Rights</w:t>
      </w:r>
    </w:p>
    <w:p w14:paraId="7A535A02" w14:textId="77777777" w:rsidR="001D032F" w:rsidRPr="001D032F" w:rsidRDefault="001D032F" w:rsidP="001D032F">
      <w:pPr>
        <w:rPr>
          <w:sz w:val="24"/>
          <w:szCs w:val="24"/>
        </w:rPr>
      </w:pPr>
      <w:r w:rsidRPr="001D032F">
        <w:rPr>
          <w:sz w:val="24"/>
          <w:szCs w:val="24"/>
        </w:rPr>
        <w:t>5.1 Client Property</w:t>
      </w:r>
    </w:p>
    <w:p w14:paraId="6AB0EFB7" w14:textId="77777777" w:rsidR="001D032F" w:rsidRPr="001D032F" w:rsidRDefault="001D032F" w:rsidP="001D032F">
      <w:pPr>
        <w:rPr>
          <w:sz w:val="24"/>
          <w:szCs w:val="24"/>
        </w:rPr>
      </w:pPr>
      <w:r w:rsidRPr="001D032F">
        <w:rPr>
          <w:sz w:val="24"/>
          <w:szCs w:val="24"/>
        </w:rPr>
        <w:t>Client retains all rights, title, and interest in and to all Client materials, including but not limited to source code, content, trademarks, trade secrets, and proprietary information provided to Consultant.</w:t>
      </w:r>
    </w:p>
    <w:p w14:paraId="20E93C63" w14:textId="77777777" w:rsidR="001D032F" w:rsidRPr="001D032F" w:rsidRDefault="001D032F" w:rsidP="001D032F">
      <w:pPr>
        <w:rPr>
          <w:sz w:val="24"/>
          <w:szCs w:val="24"/>
        </w:rPr>
      </w:pPr>
      <w:r w:rsidRPr="001D032F">
        <w:rPr>
          <w:sz w:val="24"/>
          <w:szCs w:val="24"/>
        </w:rPr>
        <w:t>5.2 Consultant Work Product</w:t>
      </w:r>
    </w:p>
    <w:p w14:paraId="2EBE73F0" w14:textId="77777777" w:rsidR="001D032F" w:rsidRPr="001D032F" w:rsidRDefault="001D032F" w:rsidP="001D032F">
      <w:pPr>
        <w:rPr>
          <w:sz w:val="24"/>
          <w:szCs w:val="24"/>
        </w:rPr>
      </w:pPr>
      <w:r w:rsidRPr="001D032F">
        <w:rPr>
          <w:sz w:val="24"/>
          <w:szCs w:val="24"/>
        </w:rPr>
        <w:lastRenderedPageBreak/>
        <w:t>Upon full payment of all fees, Client will own all custom reports, recommendations, and documentation created specifically for Client's project ("Work Product"). Consultant retains rights to general methodologies, processes, and industry knowledge.</w:t>
      </w:r>
    </w:p>
    <w:p w14:paraId="5B728D16" w14:textId="77777777" w:rsidR="001D032F" w:rsidRPr="001D032F" w:rsidRDefault="001D032F" w:rsidP="001D032F">
      <w:pPr>
        <w:rPr>
          <w:sz w:val="24"/>
          <w:szCs w:val="24"/>
        </w:rPr>
      </w:pPr>
      <w:r w:rsidRPr="001D032F">
        <w:rPr>
          <w:sz w:val="24"/>
          <w:szCs w:val="24"/>
        </w:rPr>
        <w:t>5.3 Third-Party Materials</w:t>
      </w:r>
    </w:p>
    <w:p w14:paraId="549B6918" w14:textId="77777777" w:rsidR="001D032F" w:rsidRPr="001D032F" w:rsidRDefault="001D032F" w:rsidP="001D032F">
      <w:pPr>
        <w:rPr>
          <w:sz w:val="24"/>
          <w:szCs w:val="24"/>
        </w:rPr>
      </w:pPr>
      <w:r w:rsidRPr="001D032F">
        <w:rPr>
          <w:sz w:val="24"/>
          <w:szCs w:val="24"/>
        </w:rPr>
        <w:t>Consultant may utilize third-party tools, frameworks, and industry-standard materials in providing Services. Such materials remain the property of their respective owners and are provided under their applicable licenses.</w:t>
      </w:r>
    </w:p>
    <w:p w14:paraId="691BB155" w14:textId="77777777" w:rsidR="001D032F" w:rsidRPr="001D032F" w:rsidRDefault="001D032F" w:rsidP="001D032F">
      <w:pPr>
        <w:rPr>
          <w:sz w:val="24"/>
          <w:szCs w:val="24"/>
        </w:rPr>
      </w:pPr>
      <w:r w:rsidRPr="001D032F">
        <w:rPr>
          <w:sz w:val="24"/>
          <w:szCs w:val="24"/>
        </w:rPr>
        <w:t>5.4 Consultant Retained Rights</w:t>
      </w:r>
    </w:p>
    <w:p w14:paraId="666EEE22" w14:textId="77777777" w:rsidR="001D032F" w:rsidRPr="001D032F" w:rsidRDefault="001D032F" w:rsidP="001D032F">
      <w:pPr>
        <w:rPr>
          <w:sz w:val="24"/>
          <w:szCs w:val="24"/>
        </w:rPr>
      </w:pPr>
      <w:r w:rsidRPr="001D032F">
        <w:rPr>
          <w:sz w:val="24"/>
          <w:szCs w:val="24"/>
        </w:rPr>
        <w:t>Consultant retains the right to use general knowledge, skills, experience, ideas, concepts, know-how, and techniques developed or used during the performance of Services for other projects, provided such use does not violate confidentiality obligations.</w:t>
      </w:r>
    </w:p>
    <w:p w14:paraId="48B2698A" w14:textId="77777777" w:rsidR="001D032F" w:rsidRPr="001D032F" w:rsidRDefault="001D032F" w:rsidP="001D032F">
      <w:pPr>
        <w:rPr>
          <w:sz w:val="28"/>
          <w:szCs w:val="28"/>
        </w:rPr>
      </w:pPr>
      <w:r w:rsidRPr="001D032F">
        <w:rPr>
          <w:sz w:val="28"/>
          <w:szCs w:val="28"/>
        </w:rPr>
        <w:t>6. Confidentiality and Non-Disclosure</w:t>
      </w:r>
    </w:p>
    <w:p w14:paraId="7F87AF24" w14:textId="77777777" w:rsidR="001D032F" w:rsidRPr="001D032F" w:rsidRDefault="001D032F" w:rsidP="001D032F">
      <w:pPr>
        <w:rPr>
          <w:sz w:val="24"/>
          <w:szCs w:val="24"/>
        </w:rPr>
      </w:pPr>
      <w:r w:rsidRPr="001D032F">
        <w:rPr>
          <w:sz w:val="24"/>
          <w:szCs w:val="24"/>
        </w:rPr>
        <w:t>6.1 Confidential Information</w:t>
      </w:r>
    </w:p>
    <w:p w14:paraId="1356FA62" w14:textId="77777777" w:rsidR="001D032F" w:rsidRPr="001D032F" w:rsidRDefault="001D032F" w:rsidP="001D032F">
      <w:pPr>
        <w:rPr>
          <w:sz w:val="24"/>
          <w:szCs w:val="24"/>
        </w:rPr>
      </w:pPr>
      <w:r w:rsidRPr="001D032F">
        <w:rPr>
          <w:sz w:val="24"/>
          <w:szCs w:val="24"/>
        </w:rPr>
        <w:t>Both parties acknowledge they may have access to confidential information during the course of this engagement. "Confidential Information" includes technical data, source code, business strategies, customer lists, financial information, and any information marked as confidential.</w:t>
      </w:r>
    </w:p>
    <w:p w14:paraId="0AD03049" w14:textId="77777777" w:rsidR="001D032F" w:rsidRPr="001D032F" w:rsidRDefault="001D032F" w:rsidP="001D032F">
      <w:pPr>
        <w:rPr>
          <w:sz w:val="24"/>
          <w:szCs w:val="24"/>
        </w:rPr>
      </w:pPr>
      <w:r w:rsidRPr="001D032F">
        <w:rPr>
          <w:sz w:val="24"/>
          <w:szCs w:val="24"/>
        </w:rPr>
        <w:t>6.2 Non-Disclosure Obligations</w:t>
      </w:r>
    </w:p>
    <w:p w14:paraId="6FD91A36" w14:textId="77777777" w:rsidR="001D032F" w:rsidRPr="001D032F" w:rsidRDefault="001D032F" w:rsidP="001D032F">
      <w:pPr>
        <w:rPr>
          <w:sz w:val="24"/>
          <w:szCs w:val="24"/>
        </w:rPr>
      </w:pPr>
      <w:r w:rsidRPr="001D032F">
        <w:rPr>
          <w:sz w:val="24"/>
          <w:szCs w:val="24"/>
        </w:rPr>
        <w:t>Each party agrees to: (a) maintain confidentiality of the other party's Confidential Information, (b) use Confidential Information solely for purposes of this Agreement, and (c) return or destroy Confidential Information upon request or termination of this Agreement.</w:t>
      </w:r>
    </w:p>
    <w:p w14:paraId="76CF8492" w14:textId="77777777" w:rsidR="001D032F" w:rsidRPr="001D032F" w:rsidRDefault="001D032F" w:rsidP="001D032F">
      <w:pPr>
        <w:rPr>
          <w:sz w:val="24"/>
          <w:szCs w:val="24"/>
        </w:rPr>
      </w:pPr>
      <w:r w:rsidRPr="001D032F">
        <w:rPr>
          <w:sz w:val="24"/>
          <w:szCs w:val="24"/>
        </w:rPr>
        <w:t>6.3 Exceptions</w:t>
      </w:r>
    </w:p>
    <w:p w14:paraId="121DD817" w14:textId="77777777" w:rsidR="001D032F" w:rsidRPr="001D032F" w:rsidRDefault="001D032F" w:rsidP="001D032F">
      <w:pPr>
        <w:rPr>
          <w:sz w:val="24"/>
          <w:szCs w:val="24"/>
        </w:rPr>
      </w:pPr>
      <w:r w:rsidRPr="001D032F">
        <w:rPr>
          <w:sz w:val="24"/>
          <w:szCs w:val="24"/>
        </w:rPr>
        <w:t>Obligations under this section do not apply to information that: (a) is publicly available, (b) was known prior to disclosure, (c) is independently developed, or (d) must be disclosed by law.</w:t>
      </w:r>
    </w:p>
    <w:p w14:paraId="1DF7B85C" w14:textId="77777777" w:rsidR="001D032F" w:rsidRPr="001D032F" w:rsidRDefault="001D032F" w:rsidP="001D032F">
      <w:pPr>
        <w:rPr>
          <w:sz w:val="24"/>
          <w:szCs w:val="24"/>
        </w:rPr>
      </w:pPr>
      <w:r w:rsidRPr="001D032F">
        <w:rPr>
          <w:sz w:val="24"/>
          <w:szCs w:val="24"/>
        </w:rPr>
        <w:t>6.4 Data Security</w:t>
      </w:r>
    </w:p>
    <w:p w14:paraId="43685845" w14:textId="77777777" w:rsidR="001D032F" w:rsidRPr="001D032F" w:rsidRDefault="001D032F" w:rsidP="001D032F">
      <w:pPr>
        <w:rPr>
          <w:sz w:val="24"/>
          <w:szCs w:val="24"/>
        </w:rPr>
      </w:pPr>
      <w:r w:rsidRPr="001D032F">
        <w:rPr>
          <w:sz w:val="24"/>
          <w:szCs w:val="24"/>
        </w:rPr>
        <w:lastRenderedPageBreak/>
        <w:t>Consultant will implement reasonable security measures to protect Client's confidential information and will notify Client promptly of any suspected security breaches.</w:t>
      </w:r>
    </w:p>
    <w:p w14:paraId="7F86AD37" w14:textId="77777777" w:rsidR="001D032F" w:rsidRPr="001D032F" w:rsidRDefault="001D032F" w:rsidP="001D032F">
      <w:pPr>
        <w:rPr>
          <w:sz w:val="28"/>
          <w:szCs w:val="28"/>
        </w:rPr>
      </w:pPr>
      <w:r w:rsidRPr="001D032F">
        <w:rPr>
          <w:sz w:val="28"/>
          <w:szCs w:val="28"/>
        </w:rPr>
        <w:t>7. Consultant Responsibilities</w:t>
      </w:r>
    </w:p>
    <w:p w14:paraId="6CB00413" w14:textId="77777777" w:rsidR="001D032F" w:rsidRPr="001D032F" w:rsidRDefault="001D032F" w:rsidP="001D032F">
      <w:pPr>
        <w:rPr>
          <w:sz w:val="24"/>
          <w:szCs w:val="24"/>
        </w:rPr>
      </w:pPr>
      <w:r w:rsidRPr="001D032F">
        <w:rPr>
          <w:sz w:val="24"/>
          <w:szCs w:val="24"/>
        </w:rPr>
        <w:t>7.1 Professional Performance</w:t>
      </w:r>
    </w:p>
    <w:p w14:paraId="37994444" w14:textId="77777777" w:rsidR="001D032F" w:rsidRPr="001D032F" w:rsidRDefault="001D032F" w:rsidP="001D032F">
      <w:pPr>
        <w:rPr>
          <w:sz w:val="24"/>
          <w:szCs w:val="24"/>
        </w:rPr>
      </w:pPr>
      <w:r w:rsidRPr="001D032F">
        <w:rPr>
          <w:sz w:val="24"/>
          <w:szCs w:val="24"/>
        </w:rPr>
        <w:t>Consultant will perform all Services in a professional and workmanlike manner consistent with industry standards for accessibility consulting. All Services will be performed by qualified accessibility professionals.</w:t>
      </w:r>
    </w:p>
    <w:p w14:paraId="0DDCA5D2" w14:textId="77777777" w:rsidR="001D032F" w:rsidRPr="001D032F" w:rsidRDefault="001D032F" w:rsidP="001D032F">
      <w:pPr>
        <w:rPr>
          <w:sz w:val="24"/>
          <w:szCs w:val="24"/>
        </w:rPr>
      </w:pPr>
      <w:r w:rsidRPr="001D032F">
        <w:rPr>
          <w:sz w:val="24"/>
          <w:szCs w:val="24"/>
        </w:rPr>
        <w:t>7.2 Compliance Standards</w:t>
      </w:r>
    </w:p>
    <w:p w14:paraId="64D216D8" w14:textId="77777777" w:rsidR="001D032F" w:rsidRPr="001D032F" w:rsidRDefault="001D032F" w:rsidP="001D032F">
      <w:pPr>
        <w:rPr>
          <w:sz w:val="24"/>
          <w:szCs w:val="24"/>
        </w:rPr>
      </w:pPr>
      <w:r w:rsidRPr="001D032F">
        <w:rPr>
          <w:sz w:val="24"/>
          <w:szCs w:val="24"/>
        </w:rPr>
        <w:t>Consultant will ensure all recommendations and guidance are based on current WCAG 2.1 guidelines, Section 508 standards, and applicable accessibility regulations as of the service delivery date.</w:t>
      </w:r>
    </w:p>
    <w:p w14:paraId="6AC34717" w14:textId="77777777" w:rsidR="001D032F" w:rsidRPr="001D032F" w:rsidRDefault="001D032F" w:rsidP="001D032F">
      <w:pPr>
        <w:rPr>
          <w:sz w:val="24"/>
          <w:szCs w:val="24"/>
        </w:rPr>
      </w:pPr>
      <w:r w:rsidRPr="001D032F">
        <w:rPr>
          <w:sz w:val="24"/>
          <w:szCs w:val="24"/>
        </w:rPr>
        <w:t>7.3 Communication Standards</w:t>
      </w:r>
    </w:p>
    <w:p w14:paraId="608B2967" w14:textId="77777777" w:rsidR="001D032F" w:rsidRPr="001D032F" w:rsidRDefault="001D032F" w:rsidP="001D032F">
      <w:pPr>
        <w:rPr>
          <w:sz w:val="24"/>
          <w:szCs w:val="24"/>
        </w:rPr>
      </w:pPr>
      <w:r w:rsidRPr="001D032F">
        <w:rPr>
          <w:sz w:val="24"/>
          <w:szCs w:val="24"/>
        </w:rPr>
        <w:t>Consultant will provide regular project updates, respond to Client inquiries within two (2) business days, and maintain professional communication throughout the engagement.</w:t>
      </w:r>
    </w:p>
    <w:p w14:paraId="55C02B69" w14:textId="77777777" w:rsidR="001D032F" w:rsidRPr="001D032F" w:rsidRDefault="001D032F" w:rsidP="001D032F">
      <w:pPr>
        <w:rPr>
          <w:sz w:val="24"/>
          <w:szCs w:val="24"/>
        </w:rPr>
      </w:pPr>
      <w:r w:rsidRPr="001D032F">
        <w:rPr>
          <w:sz w:val="24"/>
          <w:szCs w:val="24"/>
        </w:rPr>
        <w:t>7.4 Quality Assurance</w:t>
      </w:r>
    </w:p>
    <w:p w14:paraId="484E3090" w14:textId="77777777" w:rsidR="001D032F" w:rsidRPr="001D032F" w:rsidRDefault="001D032F" w:rsidP="001D032F">
      <w:pPr>
        <w:rPr>
          <w:sz w:val="24"/>
          <w:szCs w:val="24"/>
        </w:rPr>
      </w:pPr>
      <w:r w:rsidRPr="001D032F">
        <w:rPr>
          <w:sz w:val="24"/>
          <w:szCs w:val="24"/>
        </w:rPr>
        <w:t>All deliverables will undergo internal quality review before delivery to Client. Consultant will correct any errors in deliverables at no additional cost if identified within thirty (30) days of delivery.</w:t>
      </w:r>
    </w:p>
    <w:p w14:paraId="7AA9E0D8" w14:textId="77777777" w:rsidR="001D032F" w:rsidRPr="001D032F" w:rsidRDefault="001D032F" w:rsidP="001D032F">
      <w:pPr>
        <w:rPr>
          <w:sz w:val="28"/>
          <w:szCs w:val="28"/>
        </w:rPr>
      </w:pPr>
      <w:r w:rsidRPr="001D032F">
        <w:rPr>
          <w:sz w:val="28"/>
          <w:szCs w:val="28"/>
        </w:rPr>
        <w:t>8. Client Responsibilities</w:t>
      </w:r>
    </w:p>
    <w:p w14:paraId="6223CB2F" w14:textId="77777777" w:rsidR="001D032F" w:rsidRPr="001D032F" w:rsidRDefault="001D032F" w:rsidP="001D032F">
      <w:pPr>
        <w:rPr>
          <w:sz w:val="24"/>
          <w:szCs w:val="24"/>
        </w:rPr>
      </w:pPr>
      <w:r w:rsidRPr="001D032F">
        <w:rPr>
          <w:sz w:val="24"/>
          <w:szCs w:val="24"/>
        </w:rPr>
        <w:t>8.1 Access and Cooperation</w:t>
      </w:r>
    </w:p>
    <w:p w14:paraId="1236A8B6" w14:textId="77777777" w:rsidR="001D032F" w:rsidRPr="001D032F" w:rsidRDefault="001D032F" w:rsidP="001D032F">
      <w:pPr>
        <w:rPr>
          <w:sz w:val="24"/>
          <w:szCs w:val="24"/>
        </w:rPr>
      </w:pPr>
      <w:r w:rsidRPr="001D032F">
        <w:rPr>
          <w:sz w:val="24"/>
          <w:szCs w:val="24"/>
        </w:rPr>
        <w:t>Client will provide Consultant with reasonable access to personnel, systems, and information necessary to perform the Services. This includes development environment access, source code review permissions, and stakeholder availability.</w:t>
      </w:r>
    </w:p>
    <w:p w14:paraId="55F31167" w14:textId="77777777" w:rsidR="001D032F" w:rsidRPr="001D032F" w:rsidRDefault="001D032F" w:rsidP="001D032F">
      <w:pPr>
        <w:rPr>
          <w:sz w:val="24"/>
          <w:szCs w:val="24"/>
        </w:rPr>
      </w:pPr>
      <w:r w:rsidRPr="001D032F">
        <w:rPr>
          <w:sz w:val="24"/>
          <w:szCs w:val="24"/>
        </w:rPr>
        <w:t>8.2 Timely Review and Feedback</w:t>
      </w:r>
    </w:p>
    <w:p w14:paraId="68EF7A9A" w14:textId="77777777" w:rsidR="001D032F" w:rsidRPr="001D032F" w:rsidRDefault="001D032F" w:rsidP="001D032F">
      <w:pPr>
        <w:rPr>
          <w:sz w:val="24"/>
          <w:szCs w:val="24"/>
        </w:rPr>
      </w:pPr>
      <w:r w:rsidRPr="001D032F">
        <w:rPr>
          <w:sz w:val="24"/>
          <w:szCs w:val="24"/>
        </w:rPr>
        <w:lastRenderedPageBreak/>
        <w:t>Client will review deliverables and provide feedback within five (5) business days of receipt. Failure to provide timely feedback may result in project delays without extension of delivery deadlines.</w:t>
      </w:r>
    </w:p>
    <w:p w14:paraId="463F4C26" w14:textId="77777777" w:rsidR="001D032F" w:rsidRPr="001D032F" w:rsidRDefault="001D032F" w:rsidP="001D032F">
      <w:pPr>
        <w:rPr>
          <w:sz w:val="24"/>
          <w:szCs w:val="24"/>
        </w:rPr>
      </w:pPr>
      <w:r w:rsidRPr="001D032F">
        <w:rPr>
          <w:sz w:val="24"/>
          <w:szCs w:val="24"/>
        </w:rPr>
        <w:t>8.3 Technical Requirements</w:t>
      </w:r>
    </w:p>
    <w:p w14:paraId="05591E5B" w14:textId="77777777" w:rsidR="001D032F" w:rsidRPr="001D032F" w:rsidRDefault="001D032F" w:rsidP="001D032F">
      <w:pPr>
        <w:rPr>
          <w:sz w:val="24"/>
          <w:szCs w:val="24"/>
        </w:rPr>
      </w:pPr>
      <w:r w:rsidRPr="001D032F">
        <w:rPr>
          <w:sz w:val="24"/>
          <w:szCs w:val="24"/>
        </w:rPr>
        <w:t>Client will ensure that all necessary technical access, accounts, and permissions are provided within two (2) business days of project initiation.</w:t>
      </w:r>
    </w:p>
    <w:p w14:paraId="46EE46A6" w14:textId="77777777" w:rsidR="001D032F" w:rsidRPr="001D032F" w:rsidRDefault="001D032F" w:rsidP="001D032F">
      <w:pPr>
        <w:rPr>
          <w:sz w:val="24"/>
          <w:szCs w:val="24"/>
        </w:rPr>
      </w:pPr>
      <w:r w:rsidRPr="001D032F">
        <w:rPr>
          <w:sz w:val="24"/>
          <w:szCs w:val="24"/>
        </w:rPr>
        <w:t>8.4 Decision-Making Authority</w:t>
      </w:r>
    </w:p>
    <w:p w14:paraId="3E1933FC" w14:textId="77777777" w:rsidR="001D032F" w:rsidRPr="001D032F" w:rsidRDefault="001D032F" w:rsidP="001D032F">
      <w:pPr>
        <w:rPr>
          <w:sz w:val="24"/>
          <w:szCs w:val="24"/>
        </w:rPr>
      </w:pPr>
      <w:r w:rsidRPr="001D032F">
        <w:rPr>
          <w:sz w:val="24"/>
          <w:szCs w:val="24"/>
        </w:rPr>
        <w:t>Client represents that the signatory to this Agreement has authority to make decisions regarding the Services and to approve deliverables on behalf of Client.</w:t>
      </w:r>
    </w:p>
    <w:p w14:paraId="0FA06C5D" w14:textId="77777777" w:rsidR="001D032F" w:rsidRPr="001D032F" w:rsidRDefault="001D032F" w:rsidP="001D032F">
      <w:pPr>
        <w:rPr>
          <w:sz w:val="28"/>
          <w:szCs w:val="28"/>
        </w:rPr>
      </w:pPr>
      <w:r w:rsidRPr="001D032F">
        <w:rPr>
          <w:sz w:val="28"/>
          <w:szCs w:val="28"/>
        </w:rPr>
        <w:t>9. Warranties and Representations</w:t>
      </w:r>
    </w:p>
    <w:p w14:paraId="1869E435" w14:textId="77777777" w:rsidR="001D032F" w:rsidRPr="001D032F" w:rsidRDefault="001D032F" w:rsidP="001D032F">
      <w:pPr>
        <w:rPr>
          <w:sz w:val="24"/>
          <w:szCs w:val="24"/>
        </w:rPr>
      </w:pPr>
      <w:r w:rsidRPr="001D032F">
        <w:rPr>
          <w:sz w:val="24"/>
          <w:szCs w:val="24"/>
        </w:rPr>
        <w:t>9.1 Mutual Warranties</w:t>
      </w:r>
    </w:p>
    <w:p w14:paraId="3164967A" w14:textId="77777777" w:rsidR="001D032F" w:rsidRPr="001D032F" w:rsidRDefault="001D032F" w:rsidP="001D032F">
      <w:pPr>
        <w:rPr>
          <w:sz w:val="24"/>
          <w:szCs w:val="24"/>
        </w:rPr>
      </w:pPr>
      <w:r w:rsidRPr="001D032F">
        <w:rPr>
          <w:sz w:val="24"/>
          <w:szCs w:val="24"/>
        </w:rPr>
        <w:t>Each party represents and warrants that: (a) it has full authority to enter into this Agreement, (b) execution of this Agreement has been duly authorized, and (c) this Agreement constitutes a valid and binding obligation.</w:t>
      </w:r>
    </w:p>
    <w:p w14:paraId="7AED9C43" w14:textId="77777777" w:rsidR="001D032F" w:rsidRPr="001D032F" w:rsidRDefault="001D032F" w:rsidP="001D032F">
      <w:pPr>
        <w:rPr>
          <w:sz w:val="24"/>
          <w:szCs w:val="24"/>
        </w:rPr>
      </w:pPr>
      <w:r w:rsidRPr="001D032F">
        <w:rPr>
          <w:sz w:val="24"/>
          <w:szCs w:val="24"/>
        </w:rPr>
        <w:t>9.2 Consultant Warranties</w:t>
      </w:r>
    </w:p>
    <w:p w14:paraId="08909D4C" w14:textId="77777777" w:rsidR="001D032F" w:rsidRPr="001D032F" w:rsidRDefault="001D032F" w:rsidP="001D032F">
      <w:pPr>
        <w:rPr>
          <w:sz w:val="24"/>
          <w:szCs w:val="24"/>
        </w:rPr>
      </w:pPr>
      <w:r w:rsidRPr="001D032F">
        <w:rPr>
          <w:sz w:val="24"/>
          <w:szCs w:val="24"/>
        </w:rPr>
        <w:t>Consultant warrants that: (a) Services will be performed with professional skill and care, (b) Services will conform to the Scope of Work, and (c) Consultant has the necessary expertise and resources to perform the Services.</w:t>
      </w:r>
    </w:p>
    <w:p w14:paraId="2EEF0FE7" w14:textId="77777777" w:rsidR="001D032F" w:rsidRPr="001D032F" w:rsidRDefault="001D032F" w:rsidP="001D032F">
      <w:pPr>
        <w:rPr>
          <w:sz w:val="24"/>
          <w:szCs w:val="24"/>
        </w:rPr>
      </w:pPr>
      <w:r w:rsidRPr="001D032F">
        <w:rPr>
          <w:sz w:val="24"/>
          <w:szCs w:val="24"/>
        </w:rPr>
        <w:t>9.3 Client Warranties</w:t>
      </w:r>
    </w:p>
    <w:p w14:paraId="2441D99A" w14:textId="77777777" w:rsidR="001D032F" w:rsidRPr="001D032F" w:rsidRDefault="001D032F" w:rsidP="001D032F">
      <w:pPr>
        <w:rPr>
          <w:sz w:val="24"/>
          <w:szCs w:val="24"/>
        </w:rPr>
      </w:pPr>
      <w:r w:rsidRPr="001D032F">
        <w:rPr>
          <w:sz w:val="24"/>
          <w:szCs w:val="24"/>
        </w:rPr>
        <w:t>Client warrants that: (a) it owns or has the right to use all materials provided to Consultant, and (b) Client's use of the Services will not violate any third-party rights.</w:t>
      </w:r>
    </w:p>
    <w:p w14:paraId="0D45A3C4" w14:textId="77777777" w:rsidR="001D032F" w:rsidRPr="001D032F" w:rsidRDefault="001D032F" w:rsidP="001D032F">
      <w:pPr>
        <w:rPr>
          <w:sz w:val="28"/>
          <w:szCs w:val="28"/>
        </w:rPr>
      </w:pPr>
      <w:r w:rsidRPr="001D032F">
        <w:rPr>
          <w:sz w:val="28"/>
          <w:szCs w:val="28"/>
        </w:rPr>
        <w:t>10. Disclaimers</w:t>
      </w:r>
    </w:p>
    <w:p w14:paraId="43A8603B" w14:textId="77777777" w:rsidR="001D032F" w:rsidRPr="001D032F" w:rsidRDefault="001D032F" w:rsidP="001D032F">
      <w:pPr>
        <w:rPr>
          <w:sz w:val="24"/>
          <w:szCs w:val="24"/>
        </w:rPr>
      </w:pPr>
      <w:r w:rsidRPr="001D032F">
        <w:rPr>
          <w:sz w:val="24"/>
          <w:szCs w:val="24"/>
        </w:rPr>
        <w:t>10.1 Compliance Disclaimer</w:t>
      </w:r>
    </w:p>
    <w:p w14:paraId="2D80A2F5" w14:textId="77777777" w:rsidR="001D032F" w:rsidRPr="001D032F" w:rsidRDefault="001D032F" w:rsidP="001D032F">
      <w:pPr>
        <w:rPr>
          <w:sz w:val="24"/>
          <w:szCs w:val="24"/>
        </w:rPr>
      </w:pPr>
      <w:r w:rsidRPr="001D032F">
        <w:rPr>
          <w:sz w:val="24"/>
          <w:szCs w:val="24"/>
        </w:rPr>
        <w:t xml:space="preserve">CONSULTANT PROVIDES RECOMMENDATIONS AND GUIDANCE BASED ON CURRENT ACCESSIBILITY STANDARDS. CLIENT ACKNOWLEDGES THAT: (A) ACCESSIBILITY STANDARDS MAY CHANGE, (B) IMPLEMENTATION OF RECOMMENDATIONS IS CLIENT'S RESPONSIBILITY, AND (C) CONSULTANT </w:t>
      </w:r>
      <w:r w:rsidRPr="001D032F">
        <w:rPr>
          <w:sz w:val="24"/>
          <w:szCs w:val="24"/>
        </w:rPr>
        <w:lastRenderedPageBreak/>
        <w:t>CANNOT GUARANTEE LEGAL COMPLIANCE OR IMMUNITY FROM ACCESSIBILITY-RELATED CLAIMS.</w:t>
      </w:r>
    </w:p>
    <w:p w14:paraId="3AF85D95" w14:textId="77777777" w:rsidR="001D032F" w:rsidRPr="001D032F" w:rsidRDefault="001D032F" w:rsidP="001D032F">
      <w:pPr>
        <w:rPr>
          <w:sz w:val="24"/>
          <w:szCs w:val="24"/>
        </w:rPr>
      </w:pPr>
      <w:r w:rsidRPr="001D032F">
        <w:rPr>
          <w:sz w:val="24"/>
          <w:szCs w:val="24"/>
        </w:rPr>
        <w:t>10.2 No Warranties</w:t>
      </w:r>
    </w:p>
    <w:p w14:paraId="652AE908" w14:textId="77777777" w:rsidR="001D032F" w:rsidRPr="001D032F" w:rsidRDefault="001D032F" w:rsidP="001D032F">
      <w:pPr>
        <w:rPr>
          <w:sz w:val="24"/>
          <w:szCs w:val="24"/>
        </w:rPr>
      </w:pPr>
      <w:r w:rsidRPr="001D032F">
        <w:rPr>
          <w:sz w:val="24"/>
          <w:szCs w:val="24"/>
        </w:rPr>
        <w:t>EXCEPT AS EXPRESSLY SET FORTH HEREIN, CONSULTANT MAKES NO WARRANTIES, EXPRESS OR IMPLIED, INCLUDING WITHOUT LIMITATION ANY IMPLIED WARRANTIES OF MERCHANTABILITY OR FITNESS FOR A PARTICULAR PURPOSE.</w:t>
      </w:r>
    </w:p>
    <w:p w14:paraId="3A3AB1D2" w14:textId="77777777" w:rsidR="001D032F" w:rsidRPr="001D032F" w:rsidRDefault="001D032F" w:rsidP="001D032F">
      <w:pPr>
        <w:rPr>
          <w:sz w:val="24"/>
          <w:szCs w:val="24"/>
        </w:rPr>
      </w:pPr>
      <w:r w:rsidRPr="001D032F">
        <w:rPr>
          <w:sz w:val="24"/>
          <w:szCs w:val="24"/>
        </w:rPr>
        <w:t>10.3 Third-Party Services</w:t>
      </w:r>
    </w:p>
    <w:p w14:paraId="78C49DED" w14:textId="77777777" w:rsidR="001D032F" w:rsidRPr="001D032F" w:rsidRDefault="001D032F" w:rsidP="001D032F">
      <w:pPr>
        <w:rPr>
          <w:sz w:val="24"/>
          <w:szCs w:val="24"/>
        </w:rPr>
      </w:pPr>
      <w:r w:rsidRPr="001D032F">
        <w:rPr>
          <w:sz w:val="24"/>
          <w:szCs w:val="24"/>
        </w:rPr>
        <w:t>Consultant is not responsible for the accessibility, functionality, or compliance of third-party tools, plugins, or services integrated with Client's systems.</w:t>
      </w:r>
    </w:p>
    <w:p w14:paraId="29EB88BB" w14:textId="77777777" w:rsidR="001D032F" w:rsidRPr="001D032F" w:rsidRDefault="001D032F" w:rsidP="001D032F">
      <w:pPr>
        <w:rPr>
          <w:sz w:val="24"/>
          <w:szCs w:val="24"/>
        </w:rPr>
      </w:pPr>
      <w:r w:rsidRPr="001D032F">
        <w:rPr>
          <w:sz w:val="24"/>
          <w:szCs w:val="24"/>
        </w:rPr>
        <w:t>11. Limitation of Liability</w:t>
      </w:r>
    </w:p>
    <w:p w14:paraId="4BE93CAF" w14:textId="77777777" w:rsidR="001D032F" w:rsidRPr="001D032F" w:rsidRDefault="001D032F" w:rsidP="001D032F">
      <w:pPr>
        <w:rPr>
          <w:sz w:val="24"/>
          <w:szCs w:val="24"/>
        </w:rPr>
      </w:pPr>
      <w:r w:rsidRPr="001D032F">
        <w:rPr>
          <w:sz w:val="24"/>
          <w:szCs w:val="24"/>
        </w:rPr>
        <w:t>11.1 Liability Cap</w:t>
      </w:r>
    </w:p>
    <w:p w14:paraId="4DC9DBBE" w14:textId="77777777" w:rsidR="001D032F" w:rsidRPr="001D032F" w:rsidRDefault="001D032F" w:rsidP="001D032F">
      <w:pPr>
        <w:rPr>
          <w:sz w:val="24"/>
          <w:szCs w:val="24"/>
        </w:rPr>
      </w:pPr>
      <w:r w:rsidRPr="001D032F">
        <w:rPr>
          <w:sz w:val="24"/>
          <w:szCs w:val="24"/>
        </w:rPr>
        <w:t>IN NO EVENT SHALL CONSULTANT'S TOTAL LIABILITY ARISING OUT OF OR RELATED TO THIS AGREEMENT EXCEED THE TOTAL AMOUNT PAID BY CLIENT UNDER THIS AGREEMENT.</w:t>
      </w:r>
    </w:p>
    <w:p w14:paraId="53FFDD84" w14:textId="77777777" w:rsidR="001D032F" w:rsidRPr="001D032F" w:rsidRDefault="001D032F" w:rsidP="001D032F">
      <w:pPr>
        <w:rPr>
          <w:sz w:val="24"/>
          <w:szCs w:val="24"/>
        </w:rPr>
      </w:pPr>
      <w:r w:rsidRPr="001D032F">
        <w:rPr>
          <w:sz w:val="24"/>
          <w:szCs w:val="24"/>
        </w:rPr>
        <w:t>11.2 Excluded Damages</w:t>
      </w:r>
    </w:p>
    <w:p w14:paraId="19E1F476" w14:textId="77777777" w:rsidR="001D032F" w:rsidRPr="001D032F" w:rsidRDefault="001D032F" w:rsidP="001D032F">
      <w:pPr>
        <w:rPr>
          <w:sz w:val="24"/>
          <w:szCs w:val="24"/>
        </w:rPr>
      </w:pPr>
      <w:r w:rsidRPr="001D032F">
        <w:rPr>
          <w:sz w:val="24"/>
          <w:szCs w:val="24"/>
        </w:rPr>
        <w:t>CONSULTANT SHALL NOT BE LIABLE FOR ANY INDIRECT, INCIDENTAL, SPECIAL, CONSEQUENTIAL, OR PUNITIVE DAMAGES, INCLUDING WITHOUT LIMITATION LOST PROFITS, EVEN IF CONSULTANT HAS BEEN ADVISED OF THE POSSIBILITY OF SUCH DAMAGES.</w:t>
      </w:r>
    </w:p>
    <w:p w14:paraId="0C6C0EBD" w14:textId="77777777" w:rsidR="001D032F" w:rsidRPr="001D032F" w:rsidRDefault="001D032F" w:rsidP="001D032F">
      <w:pPr>
        <w:rPr>
          <w:sz w:val="24"/>
          <w:szCs w:val="24"/>
        </w:rPr>
      </w:pPr>
      <w:r w:rsidRPr="001D032F">
        <w:rPr>
          <w:sz w:val="24"/>
          <w:szCs w:val="24"/>
        </w:rPr>
        <w:t>11.3 Legal Compliance</w:t>
      </w:r>
    </w:p>
    <w:p w14:paraId="287E2128" w14:textId="77777777" w:rsidR="001D032F" w:rsidRPr="001D032F" w:rsidRDefault="001D032F" w:rsidP="001D032F">
      <w:pPr>
        <w:rPr>
          <w:sz w:val="24"/>
          <w:szCs w:val="24"/>
        </w:rPr>
      </w:pPr>
      <w:r w:rsidRPr="001D032F">
        <w:rPr>
          <w:sz w:val="24"/>
          <w:szCs w:val="24"/>
        </w:rPr>
        <w:t>CLIENT ACKNOWLEDGES THAT CONSULTANT IS NOT PROVIDING LEGAL ADVICE AND THAT QUESTIONS REGARDING LEGAL COMPLIANCE SHOULD BE DIRECTED TO QUALIFIED LEGAL COUNSEL.</w:t>
      </w:r>
    </w:p>
    <w:p w14:paraId="58711DDE" w14:textId="77777777" w:rsidR="001D032F" w:rsidRPr="001D032F" w:rsidRDefault="001D032F" w:rsidP="001D032F">
      <w:pPr>
        <w:rPr>
          <w:sz w:val="28"/>
          <w:szCs w:val="28"/>
        </w:rPr>
      </w:pPr>
      <w:r w:rsidRPr="001D032F">
        <w:rPr>
          <w:sz w:val="28"/>
          <w:szCs w:val="28"/>
        </w:rPr>
        <w:t>12. Termination</w:t>
      </w:r>
    </w:p>
    <w:p w14:paraId="0693BA00" w14:textId="77777777" w:rsidR="001D032F" w:rsidRPr="001D032F" w:rsidRDefault="001D032F" w:rsidP="001D032F">
      <w:pPr>
        <w:rPr>
          <w:sz w:val="24"/>
          <w:szCs w:val="24"/>
        </w:rPr>
      </w:pPr>
      <w:r w:rsidRPr="001D032F">
        <w:rPr>
          <w:sz w:val="24"/>
          <w:szCs w:val="24"/>
        </w:rPr>
        <w:t>12.1 Termination for Convenience</w:t>
      </w:r>
    </w:p>
    <w:p w14:paraId="6C533823" w14:textId="77777777" w:rsidR="001D032F" w:rsidRPr="001D032F" w:rsidRDefault="001D032F" w:rsidP="001D032F">
      <w:pPr>
        <w:rPr>
          <w:sz w:val="24"/>
          <w:szCs w:val="24"/>
        </w:rPr>
      </w:pPr>
      <w:r w:rsidRPr="001D032F">
        <w:rPr>
          <w:sz w:val="24"/>
          <w:szCs w:val="24"/>
        </w:rPr>
        <w:t>Either party may terminate this Agreement for any reason upon thirty (30) days written notice. Upon such termination, Client will pay for all Services performed through the termination date.</w:t>
      </w:r>
    </w:p>
    <w:p w14:paraId="4F9D8203" w14:textId="77777777" w:rsidR="001D032F" w:rsidRPr="001D032F" w:rsidRDefault="001D032F" w:rsidP="001D032F">
      <w:pPr>
        <w:rPr>
          <w:sz w:val="24"/>
          <w:szCs w:val="24"/>
        </w:rPr>
      </w:pPr>
      <w:r w:rsidRPr="001D032F">
        <w:rPr>
          <w:sz w:val="24"/>
          <w:szCs w:val="24"/>
        </w:rPr>
        <w:lastRenderedPageBreak/>
        <w:t>12.2 Termination for Cause</w:t>
      </w:r>
    </w:p>
    <w:p w14:paraId="68918B1F" w14:textId="77777777" w:rsidR="001D032F" w:rsidRPr="001D032F" w:rsidRDefault="001D032F" w:rsidP="001D032F">
      <w:pPr>
        <w:rPr>
          <w:sz w:val="24"/>
          <w:szCs w:val="24"/>
        </w:rPr>
      </w:pPr>
      <w:r w:rsidRPr="001D032F">
        <w:rPr>
          <w:sz w:val="24"/>
          <w:szCs w:val="24"/>
        </w:rPr>
        <w:t>Either party may terminate this Agreement immediately upon written notice if the other party: (a) materially breaches this Agreement and fails to cure such breach within fifteen (15) days of written notice, or (b) becomes insolvent or files for bankruptcy.</w:t>
      </w:r>
    </w:p>
    <w:p w14:paraId="329322E4" w14:textId="77777777" w:rsidR="001D032F" w:rsidRPr="001D032F" w:rsidRDefault="001D032F" w:rsidP="001D032F">
      <w:pPr>
        <w:rPr>
          <w:sz w:val="24"/>
          <w:szCs w:val="24"/>
        </w:rPr>
      </w:pPr>
      <w:r w:rsidRPr="001D032F">
        <w:rPr>
          <w:sz w:val="24"/>
          <w:szCs w:val="24"/>
        </w:rPr>
        <w:t>12.3 Effect of Termination</w:t>
      </w:r>
    </w:p>
    <w:p w14:paraId="51AE5D9E" w14:textId="77777777" w:rsidR="001D032F" w:rsidRPr="001D032F" w:rsidRDefault="001D032F" w:rsidP="001D032F">
      <w:pPr>
        <w:rPr>
          <w:sz w:val="24"/>
          <w:szCs w:val="24"/>
        </w:rPr>
      </w:pPr>
      <w:r w:rsidRPr="001D032F">
        <w:rPr>
          <w:sz w:val="24"/>
          <w:szCs w:val="24"/>
        </w:rPr>
        <w:t>Upon termination: (a) each party will return or destroy the other party's Confidential Information, (b) Client will pay all outstanding fees for Services performed, and (c) Consultant will provide Client with all completed Work Product upon receipt of final payment.</w:t>
      </w:r>
    </w:p>
    <w:p w14:paraId="294A599B" w14:textId="77777777" w:rsidR="001D032F" w:rsidRPr="001D032F" w:rsidRDefault="001D032F" w:rsidP="001D032F">
      <w:pPr>
        <w:rPr>
          <w:sz w:val="24"/>
          <w:szCs w:val="24"/>
        </w:rPr>
      </w:pPr>
      <w:r w:rsidRPr="001D032F">
        <w:rPr>
          <w:sz w:val="24"/>
          <w:szCs w:val="24"/>
        </w:rPr>
        <w:t>12.4 Survival</w:t>
      </w:r>
    </w:p>
    <w:p w14:paraId="245C55AB" w14:textId="77777777" w:rsidR="001D032F" w:rsidRPr="001D032F" w:rsidRDefault="001D032F" w:rsidP="001D032F">
      <w:pPr>
        <w:rPr>
          <w:sz w:val="24"/>
          <w:szCs w:val="24"/>
        </w:rPr>
      </w:pPr>
      <w:r w:rsidRPr="001D032F">
        <w:rPr>
          <w:sz w:val="24"/>
          <w:szCs w:val="24"/>
        </w:rPr>
        <w:t>The following provisions will survive termination: intellectual property rights, confidentiality obligations, payment obligations, warranties, disclaimers, limitation of liability, and dispute resolution.</w:t>
      </w:r>
    </w:p>
    <w:p w14:paraId="054F4A1B" w14:textId="77777777" w:rsidR="001D032F" w:rsidRPr="001D032F" w:rsidRDefault="001D032F" w:rsidP="001D032F">
      <w:pPr>
        <w:rPr>
          <w:sz w:val="24"/>
          <w:szCs w:val="24"/>
        </w:rPr>
      </w:pPr>
      <w:r w:rsidRPr="001D032F">
        <w:rPr>
          <w:sz w:val="24"/>
          <w:szCs w:val="24"/>
        </w:rPr>
        <w:t>13. Force Majeure</w:t>
      </w:r>
    </w:p>
    <w:p w14:paraId="4DDA9E23" w14:textId="77777777" w:rsidR="001D032F" w:rsidRPr="001D032F" w:rsidRDefault="001D032F" w:rsidP="001D032F">
      <w:pPr>
        <w:rPr>
          <w:sz w:val="24"/>
          <w:szCs w:val="24"/>
        </w:rPr>
      </w:pPr>
      <w:r w:rsidRPr="001D032F">
        <w:rPr>
          <w:sz w:val="24"/>
          <w:szCs w:val="24"/>
        </w:rPr>
        <w:t>Neither party will be liable for any delay or failure to perform resulting from causes beyond its reasonable control, including but not limited to acts of God, war, terrorism, epidemics, government regulations, disasters, strikes, or unavailability of internet services, provided the affected party promptly notifies the other party and uses reasonable efforts to remedy the situation.</w:t>
      </w:r>
    </w:p>
    <w:p w14:paraId="7A194182" w14:textId="6253449C" w:rsidR="001D032F" w:rsidRPr="001D032F" w:rsidRDefault="001D032F" w:rsidP="001D032F">
      <w:pPr>
        <w:rPr>
          <w:sz w:val="28"/>
          <w:szCs w:val="28"/>
        </w:rPr>
      </w:pPr>
      <w:r w:rsidRPr="001D032F">
        <w:rPr>
          <w:sz w:val="28"/>
          <w:szCs w:val="28"/>
        </w:rPr>
        <w:t>14. Independent Contractor Relationship</w:t>
      </w:r>
    </w:p>
    <w:p w14:paraId="35F304CC" w14:textId="77777777" w:rsidR="001D032F" w:rsidRPr="001D032F" w:rsidRDefault="001D032F" w:rsidP="001D032F">
      <w:pPr>
        <w:rPr>
          <w:sz w:val="24"/>
          <w:szCs w:val="24"/>
        </w:rPr>
      </w:pPr>
      <w:r w:rsidRPr="001D032F">
        <w:rPr>
          <w:sz w:val="24"/>
          <w:szCs w:val="24"/>
        </w:rPr>
        <w:t>14.1 Contractor Status</w:t>
      </w:r>
    </w:p>
    <w:p w14:paraId="470BE797" w14:textId="77777777" w:rsidR="001D032F" w:rsidRPr="001D032F" w:rsidRDefault="001D032F" w:rsidP="001D032F">
      <w:pPr>
        <w:rPr>
          <w:sz w:val="24"/>
          <w:szCs w:val="24"/>
        </w:rPr>
      </w:pPr>
      <w:r w:rsidRPr="001D032F">
        <w:rPr>
          <w:sz w:val="24"/>
          <w:szCs w:val="24"/>
        </w:rPr>
        <w:t>Consultant is an independent contractor and not an employee, partner, or agent of Client. Consultant will be solely responsible for all taxes, insurance, and benefits related to compensation received under this Agreement.</w:t>
      </w:r>
    </w:p>
    <w:p w14:paraId="2EC071C2" w14:textId="77777777" w:rsidR="001D032F" w:rsidRPr="001D032F" w:rsidRDefault="001D032F" w:rsidP="001D032F">
      <w:pPr>
        <w:rPr>
          <w:sz w:val="24"/>
          <w:szCs w:val="24"/>
        </w:rPr>
      </w:pPr>
      <w:r w:rsidRPr="001D032F">
        <w:rPr>
          <w:sz w:val="24"/>
          <w:szCs w:val="24"/>
        </w:rPr>
        <w:t>14.2 No Authority</w:t>
      </w:r>
    </w:p>
    <w:p w14:paraId="27D8FA84" w14:textId="77777777" w:rsidR="001D032F" w:rsidRPr="001D032F" w:rsidRDefault="001D032F" w:rsidP="001D032F">
      <w:pPr>
        <w:rPr>
          <w:sz w:val="24"/>
          <w:szCs w:val="24"/>
        </w:rPr>
      </w:pPr>
      <w:r w:rsidRPr="001D032F">
        <w:rPr>
          <w:sz w:val="24"/>
          <w:szCs w:val="24"/>
        </w:rPr>
        <w:t>Consultant has no authority to bind Client or to act as Client's agent or representative, except as specifically authorized in writing.</w:t>
      </w:r>
    </w:p>
    <w:p w14:paraId="4A0F6807" w14:textId="77777777" w:rsidR="001D032F" w:rsidRPr="001D032F" w:rsidRDefault="001D032F" w:rsidP="001D032F">
      <w:pPr>
        <w:rPr>
          <w:sz w:val="28"/>
          <w:szCs w:val="28"/>
        </w:rPr>
      </w:pPr>
      <w:r w:rsidRPr="001D032F">
        <w:rPr>
          <w:sz w:val="28"/>
          <w:szCs w:val="28"/>
        </w:rPr>
        <w:t>15. Dispute Resolution</w:t>
      </w:r>
    </w:p>
    <w:p w14:paraId="4C16B8B9" w14:textId="77777777" w:rsidR="001D032F" w:rsidRPr="001D032F" w:rsidRDefault="001D032F" w:rsidP="001D032F">
      <w:pPr>
        <w:rPr>
          <w:sz w:val="24"/>
          <w:szCs w:val="24"/>
        </w:rPr>
      </w:pPr>
      <w:r w:rsidRPr="001D032F">
        <w:rPr>
          <w:sz w:val="24"/>
          <w:szCs w:val="24"/>
        </w:rPr>
        <w:lastRenderedPageBreak/>
        <w:t>15.1 Good Faith Negotiations</w:t>
      </w:r>
    </w:p>
    <w:p w14:paraId="1EB9656E" w14:textId="77777777" w:rsidR="001D032F" w:rsidRPr="001D032F" w:rsidRDefault="001D032F" w:rsidP="001D032F">
      <w:pPr>
        <w:rPr>
          <w:sz w:val="24"/>
          <w:szCs w:val="24"/>
        </w:rPr>
      </w:pPr>
      <w:r w:rsidRPr="001D032F">
        <w:rPr>
          <w:sz w:val="24"/>
          <w:szCs w:val="24"/>
        </w:rPr>
        <w:t>The parties will attempt to resolve any disputes arising under this Agreement through good faith negotiations for a period of thirty (30) days before pursuing other remedies.</w:t>
      </w:r>
    </w:p>
    <w:p w14:paraId="4974E6BB" w14:textId="77777777" w:rsidR="001D032F" w:rsidRPr="001D032F" w:rsidRDefault="001D032F" w:rsidP="001D032F">
      <w:pPr>
        <w:rPr>
          <w:sz w:val="24"/>
          <w:szCs w:val="24"/>
        </w:rPr>
      </w:pPr>
      <w:r w:rsidRPr="001D032F">
        <w:rPr>
          <w:sz w:val="24"/>
          <w:szCs w:val="24"/>
        </w:rPr>
        <w:t>15.2 Mediation</w:t>
      </w:r>
    </w:p>
    <w:p w14:paraId="24C46F7F" w14:textId="77777777" w:rsidR="001D032F" w:rsidRPr="001D032F" w:rsidRDefault="001D032F" w:rsidP="001D032F">
      <w:pPr>
        <w:rPr>
          <w:sz w:val="24"/>
          <w:szCs w:val="24"/>
        </w:rPr>
      </w:pPr>
      <w:r w:rsidRPr="001D032F">
        <w:rPr>
          <w:sz w:val="24"/>
          <w:szCs w:val="24"/>
        </w:rPr>
        <w:t>If negotiations fail, disputes will be submitted to binding mediation through a mutually agreed mediator or through the American Arbitration Association.</w:t>
      </w:r>
    </w:p>
    <w:p w14:paraId="1EF633A1" w14:textId="77777777" w:rsidR="001D032F" w:rsidRPr="001D032F" w:rsidRDefault="001D032F" w:rsidP="001D032F">
      <w:pPr>
        <w:rPr>
          <w:sz w:val="24"/>
          <w:szCs w:val="24"/>
        </w:rPr>
      </w:pPr>
      <w:r w:rsidRPr="001D032F">
        <w:rPr>
          <w:sz w:val="24"/>
          <w:szCs w:val="24"/>
        </w:rPr>
        <w:t>15.3 Governing Law</w:t>
      </w:r>
    </w:p>
    <w:p w14:paraId="66276ED1" w14:textId="77777777" w:rsidR="001D032F" w:rsidRPr="001D032F" w:rsidRDefault="001D032F" w:rsidP="001D032F">
      <w:pPr>
        <w:rPr>
          <w:sz w:val="24"/>
          <w:szCs w:val="24"/>
        </w:rPr>
      </w:pPr>
      <w:r w:rsidRPr="001D032F">
        <w:rPr>
          <w:sz w:val="24"/>
          <w:szCs w:val="24"/>
        </w:rPr>
        <w:t>This Agreement will be governed by and construed in accordance with the laws of [State], without regard to conflict of law principles.</w:t>
      </w:r>
    </w:p>
    <w:p w14:paraId="11D34522" w14:textId="77777777" w:rsidR="001D032F" w:rsidRPr="001D032F" w:rsidRDefault="001D032F" w:rsidP="001D032F">
      <w:pPr>
        <w:rPr>
          <w:sz w:val="24"/>
          <w:szCs w:val="24"/>
        </w:rPr>
      </w:pPr>
      <w:r w:rsidRPr="001D032F">
        <w:rPr>
          <w:sz w:val="24"/>
          <w:szCs w:val="24"/>
        </w:rPr>
        <w:t>15.4 Jurisdiction</w:t>
      </w:r>
    </w:p>
    <w:p w14:paraId="710FF0D5" w14:textId="77777777" w:rsidR="001D032F" w:rsidRPr="001D032F" w:rsidRDefault="001D032F" w:rsidP="001D032F">
      <w:pPr>
        <w:rPr>
          <w:sz w:val="24"/>
          <w:szCs w:val="24"/>
        </w:rPr>
      </w:pPr>
      <w:r w:rsidRPr="001D032F">
        <w:rPr>
          <w:sz w:val="24"/>
          <w:szCs w:val="24"/>
        </w:rPr>
        <w:t>Any legal proceedings will be conducted in the state or federal courts located in [County, State], and both parties consent to the jurisdiction of such courts.</w:t>
      </w:r>
    </w:p>
    <w:p w14:paraId="0B970029" w14:textId="77777777" w:rsidR="001D032F" w:rsidRPr="001D032F" w:rsidRDefault="001D032F" w:rsidP="001D032F">
      <w:pPr>
        <w:rPr>
          <w:sz w:val="28"/>
          <w:szCs w:val="28"/>
        </w:rPr>
      </w:pPr>
      <w:r w:rsidRPr="001D032F">
        <w:rPr>
          <w:sz w:val="28"/>
          <w:szCs w:val="28"/>
        </w:rPr>
        <w:t>16. General Terms</w:t>
      </w:r>
    </w:p>
    <w:p w14:paraId="3AEDE436" w14:textId="77777777" w:rsidR="001D032F" w:rsidRPr="001D032F" w:rsidRDefault="001D032F" w:rsidP="001D032F">
      <w:pPr>
        <w:rPr>
          <w:sz w:val="24"/>
          <w:szCs w:val="24"/>
        </w:rPr>
      </w:pPr>
      <w:r w:rsidRPr="001D032F">
        <w:rPr>
          <w:sz w:val="24"/>
          <w:szCs w:val="24"/>
        </w:rPr>
        <w:t>16.1 Entire Agreement</w:t>
      </w:r>
    </w:p>
    <w:p w14:paraId="5358B1C0" w14:textId="77777777" w:rsidR="001D032F" w:rsidRPr="001D032F" w:rsidRDefault="001D032F" w:rsidP="001D032F">
      <w:pPr>
        <w:rPr>
          <w:sz w:val="24"/>
          <w:szCs w:val="24"/>
        </w:rPr>
      </w:pPr>
      <w:r w:rsidRPr="001D032F">
        <w:rPr>
          <w:sz w:val="24"/>
          <w:szCs w:val="24"/>
        </w:rPr>
        <w:t>This Agreement, together with the referenced Scope of Work, constitutes the entire agreement between the parties and supersedes all prior negotiations, representations, or agreements relating to the subject matter herein.</w:t>
      </w:r>
    </w:p>
    <w:p w14:paraId="0CA7ED31" w14:textId="77777777" w:rsidR="001D032F" w:rsidRPr="001D032F" w:rsidRDefault="001D032F" w:rsidP="001D032F">
      <w:pPr>
        <w:rPr>
          <w:sz w:val="24"/>
          <w:szCs w:val="24"/>
        </w:rPr>
      </w:pPr>
      <w:r w:rsidRPr="001D032F">
        <w:rPr>
          <w:sz w:val="24"/>
          <w:szCs w:val="24"/>
        </w:rPr>
        <w:t>16.2 Amendments</w:t>
      </w:r>
    </w:p>
    <w:p w14:paraId="21432D7F" w14:textId="77777777" w:rsidR="001D032F" w:rsidRPr="001D032F" w:rsidRDefault="001D032F" w:rsidP="001D032F">
      <w:pPr>
        <w:rPr>
          <w:sz w:val="24"/>
          <w:szCs w:val="24"/>
        </w:rPr>
      </w:pPr>
      <w:r w:rsidRPr="001D032F">
        <w:rPr>
          <w:sz w:val="24"/>
          <w:szCs w:val="24"/>
        </w:rPr>
        <w:t>This Agreement may only be modified by written agreement signed by both parties.</w:t>
      </w:r>
    </w:p>
    <w:p w14:paraId="2935198F" w14:textId="77777777" w:rsidR="001D032F" w:rsidRPr="001D032F" w:rsidRDefault="001D032F" w:rsidP="001D032F">
      <w:pPr>
        <w:rPr>
          <w:sz w:val="24"/>
          <w:szCs w:val="24"/>
        </w:rPr>
      </w:pPr>
      <w:r w:rsidRPr="001D032F">
        <w:rPr>
          <w:sz w:val="24"/>
          <w:szCs w:val="24"/>
        </w:rPr>
        <w:t>16.3 Assignment</w:t>
      </w:r>
    </w:p>
    <w:p w14:paraId="7522542B" w14:textId="77777777" w:rsidR="001D032F" w:rsidRPr="001D032F" w:rsidRDefault="001D032F" w:rsidP="001D032F">
      <w:pPr>
        <w:rPr>
          <w:sz w:val="24"/>
          <w:szCs w:val="24"/>
        </w:rPr>
      </w:pPr>
      <w:r w:rsidRPr="001D032F">
        <w:rPr>
          <w:sz w:val="24"/>
          <w:szCs w:val="24"/>
        </w:rPr>
        <w:t>Neither party may assign this Agreement without the prior written consent of the other party, except that Consultant may assign this Agreement to an affiliate or in connection with a merger or sale of assets.</w:t>
      </w:r>
    </w:p>
    <w:p w14:paraId="4103F1ED" w14:textId="77777777" w:rsidR="001D032F" w:rsidRPr="001D032F" w:rsidRDefault="001D032F" w:rsidP="001D032F">
      <w:pPr>
        <w:rPr>
          <w:sz w:val="24"/>
          <w:szCs w:val="24"/>
        </w:rPr>
      </w:pPr>
      <w:r w:rsidRPr="001D032F">
        <w:rPr>
          <w:sz w:val="24"/>
          <w:szCs w:val="24"/>
        </w:rPr>
        <w:t>16.4 Severability</w:t>
      </w:r>
    </w:p>
    <w:p w14:paraId="4F64F820" w14:textId="77777777" w:rsidR="001D032F" w:rsidRPr="001D032F" w:rsidRDefault="001D032F" w:rsidP="001D032F">
      <w:pPr>
        <w:rPr>
          <w:sz w:val="24"/>
          <w:szCs w:val="24"/>
        </w:rPr>
      </w:pPr>
      <w:r w:rsidRPr="001D032F">
        <w:rPr>
          <w:sz w:val="24"/>
          <w:szCs w:val="24"/>
        </w:rPr>
        <w:t>If any provision of this Agreement is found to be unenforceable, the remaining provisions will continue in full force and effect.</w:t>
      </w:r>
    </w:p>
    <w:p w14:paraId="6F8FB418" w14:textId="77777777" w:rsidR="001D032F" w:rsidRPr="001D032F" w:rsidRDefault="001D032F" w:rsidP="001D032F">
      <w:pPr>
        <w:rPr>
          <w:sz w:val="24"/>
          <w:szCs w:val="24"/>
        </w:rPr>
      </w:pPr>
      <w:r w:rsidRPr="001D032F">
        <w:rPr>
          <w:sz w:val="24"/>
          <w:szCs w:val="24"/>
        </w:rPr>
        <w:lastRenderedPageBreak/>
        <w:t>16.5 Notices</w:t>
      </w:r>
    </w:p>
    <w:p w14:paraId="76FD0011" w14:textId="77777777" w:rsidR="001D032F" w:rsidRPr="001D032F" w:rsidRDefault="001D032F" w:rsidP="001D032F">
      <w:pPr>
        <w:rPr>
          <w:sz w:val="24"/>
          <w:szCs w:val="24"/>
        </w:rPr>
      </w:pPr>
      <w:r w:rsidRPr="001D032F">
        <w:rPr>
          <w:sz w:val="24"/>
          <w:szCs w:val="24"/>
        </w:rPr>
        <w:t>All notices required under this Agreement must be in writing and delivered via email with delivery receipt or certified mail to the addresses specified in the signature block.</w:t>
      </w:r>
    </w:p>
    <w:p w14:paraId="4E08FE7D" w14:textId="77777777" w:rsidR="001D032F" w:rsidRPr="001D032F" w:rsidRDefault="001D032F" w:rsidP="001D032F">
      <w:pPr>
        <w:rPr>
          <w:sz w:val="28"/>
          <w:szCs w:val="28"/>
        </w:rPr>
      </w:pPr>
      <w:r w:rsidRPr="001D032F">
        <w:rPr>
          <w:sz w:val="28"/>
          <w:szCs w:val="28"/>
        </w:rPr>
        <w:t>17. Acceptance and Execution</w:t>
      </w:r>
    </w:p>
    <w:p w14:paraId="4A17CEF6" w14:textId="77777777" w:rsidR="001D032F" w:rsidRPr="001D032F" w:rsidRDefault="001D032F" w:rsidP="001D032F">
      <w:pPr>
        <w:rPr>
          <w:sz w:val="24"/>
          <w:szCs w:val="24"/>
        </w:rPr>
      </w:pPr>
      <w:r w:rsidRPr="001D032F">
        <w:rPr>
          <w:sz w:val="24"/>
          <w:szCs w:val="24"/>
        </w:rPr>
        <w:t>By executing this Agreement, both parties acknowledge that they have read, understood, and agree to be bound by all terms and conditions contained herein.</w:t>
      </w:r>
    </w:p>
    <w:p w14:paraId="6BE4779D" w14:textId="09E1868A" w:rsidR="00D176A7" w:rsidRDefault="001D032F" w:rsidP="00B5726C">
      <w:pPr>
        <w:spacing w:after="500"/>
        <w:rPr>
          <w:sz w:val="24"/>
          <w:szCs w:val="24"/>
        </w:rPr>
      </w:pPr>
      <w:r w:rsidRPr="001D032F">
        <w:rPr>
          <w:sz w:val="24"/>
          <w:szCs w:val="24"/>
        </w:rPr>
        <w:t>This Agreement is effective as of the date last signed below.</w:t>
      </w:r>
    </w:p>
    <w:p w14:paraId="2BF32005" w14:textId="4AA0FC03" w:rsidR="00D176A7" w:rsidRDefault="00D176A7" w:rsidP="001D032F">
      <w:pPr>
        <w:rPr>
          <w:sz w:val="24"/>
          <w:szCs w:val="24"/>
        </w:rPr>
      </w:pPr>
      <w:r w:rsidRPr="00D176A7">
        <w:rPr>
          <w:sz w:val="24"/>
          <w:szCs w:val="24"/>
        </w:rPr>
        <w:t>READYSETCOMPLY</w:t>
      </w:r>
    </w:p>
    <w:p w14:paraId="1CF0E0A6" w14:textId="065BB021" w:rsidR="005F2D53" w:rsidRDefault="005F2D53" w:rsidP="00B5726C">
      <w:pPr>
        <w:spacing w:after="100"/>
        <w:rPr>
          <w:sz w:val="24"/>
          <w:szCs w:val="24"/>
        </w:rPr>
      </w:pPr>
      <w:r>
        <w:rPr>
          <w:sz w:val="24"/>
          <w:szCs w:val="24"/>
        </w:rPr>
        <w:t xml:space="preserve">Signature: </w:t>
      </w:r>
      <w:sdt>
        <w:sdtPr>
          <w:rPr>
            <w:rStyle w:val="ServiceProviderSignature"/>
          </w:rPr>
          <w:alias w:val="Service Provider Signature"/>
          <w:tag w:val="Service Provider Signature"/>
          <w:id w:val="-181210791"/>
          <w:lock w:val="sdtLocked"/>
          <w:placeholder>
            <w:docPart w:val="ED3324FD877947EF90885ABB4A51BBB4"/>
          </w:placeholder>
          <w:showingPlcHdr/>
        </w:sdtPr>
        <w:sdtEndPr>
          <w:rPr>
            <w:rStyle w:val="DefaultParagraphFont"/>
            <w:rFonts w:ascii="Inclusive Sans" w:hAnsi="Inclusive Sans"/>
            <w:sz w:val="24"/>
            <w:szCs w:val="24"/>
          </w:rPr>
        </w:sdtEndPr>
        <w:sdtContent>
          <w:r>
            <w:rPr>
              <w:rStyle w:val="ServiceProviderSignature"/>
            </w:rPr>
            <w:t xml:space="preserve"> </w:t>
          </w:r>
        </w:sdtContent>
      </w:sdt>
    </w:p>
    <w:p w14:paraId="160CA22A" w14:textId="408AB112" w:rsidR="00D176A7" w:rsidRDefault="00D176A7" w:rsidP="00B5726C">
      <w:pPr>
        <w:spacing w:after="100"/>
        <w:rPr>
          <w:sz w:val="24"/>
          <w:szCs w:val="24"/>
        </w:rPr>
      </w:pPr>
      <w:r>
        <w:rPr>
          <w:sz w:val="24"/>
          <w:szCs w:val="24"/>
        </w:rPr>
        <w:t xml:space="preserve">Print Name: </w:t>
      </w:r>
      <w:sdt>
        <w:sdtPr>
          <w:rPr>
            <w:sz w:val="24"/>
            <w:szCs w:val="24"/>
          </w:rPr>
          <w:alias w:val="Service Provider Printed Name"/>
          <w:tag w:val="Service Provider Printed Name"/>
          <w:id w:val="-22020773"/>
          <w:placeholder>
            <w:docPart w:val="BD89C4B7E44143B59BEEA27DCE02F8B9"/>
          </w:placeholder>
          <w:showingPlcHdr/>
        </w:sdtPr>
        <w:sdtContent>
          <w:r w:rsidR="005F2D53">
            <w:rPr>
              <w:sz w:val="24"/>
              <w:szCs w:val="24"/>
            </w:rPr>
            <w:t xml:space="preserve"> </w:t>
          </w:r>
        </w:sdtContent>
      </w:sdt>
    </w:p>
    <w:p w14:paraId="41660DD8" w14:textId="37D91352" w:rsidR="00D176A7" w:rsidRDefault="00D176A7" w:rsidP="00B5726C">
      <w:pPr>
        <w:spacing w:after="100"/>
        <w:rPr>
          <w:sz w:val="24"/>
          <w:szCs w:val="24"/>
        </w:rPr>
      </w:pPr>
      <w:r>
        <w:rPr>
          <w:sz w:val="24"/>
          <w:szCs w:val="24"/>
        </w:rPr>
        <w:t>Title:</w:t>
      </w:r>
      <w:r w:rsidR="005F2D53">
        <w:rPr>
          <w:sz w:val="24"/>
          <w:szCs w:val="24"/>
        </w:rPr>
        <w:t xml:space="preserve"> </w:t>
      </w:r>
      <w:sdt>
        <w:sdtPr>
          <w:rPr>
            <w:sz w:val="24"/>
            <w:szCs w:val="24"/>
          </w:rPr>
          <w:alias w:val="Service Provider Title"/>
          <w:tag w:val="Service Provider Title"/>
          <w:id w:val="1685016858"/>
          <w:placeholder>
            <w:docPart w:val="85F74097D5DA4D46BD521B333DB16E0C"/>
          </w:placeholder>
          <w:showingPlcHdr/>
        </w:sdtPr>
        <w:sdtContent>
          <w:r w:rsidR="005F2D53">
            <w:rPr>
              <w:rStyle w:val="PlaceholderText"/>
            </w:rPr>
            <w:t xml:space="preserve"> </w:t>
          </w:r>
        </w:sdtContent>
      </w:sdt>
    </w:p>
    <w:p w14:paraId="564F4544" w14:textId="77293D15" w:rsidR="00D176A7" w:rsidRDefault="00D176A7" w:rsidP="00B5726C">
      <w:pPr>
        <w:spacing w:after="100"/>
        <w:rPr>
          <w:sz w:val="24"/>
          <w:szCs w:val="24"/>
        </w:rPr>
      </w:pPr>
      <w:r>
        <w:rPr>
          <w:sz w:val="24"/>
          <w:szCs w:val="24"/>
        </w:rPr>
        <w:t>Date:</w:t>
      </w:r>
      <w:r w:rsidR="005F2D53">
        <w:rPr>
          <w:sz w:val="24"/>
          <w:szCs w:val="24"/>
        </w:rPr>
        <w:t xml:space="preserve"> </w:t>
      </w:r>
      <w:sdt>
        <w:sdtPr>
          <w:rPr>
            <w:sz w:val="24"/>
            <w:szCs w:val="24"/>
          </w:rPr>
          <w:alias w:val="Service Provider Signed Date"/>
          <w:tag w:val="Service Provider Signed Date"/>
          <w:id w:val="2080866060"/>
          <w:placeholder>
            <w:docPart w:val="C11A4FE4E8DB46E59E991C2417D6CEF4"/>
          </w:placeholder>
          <w:showingPlcHdr/>
          <w:date>
            <w:dateFormat w:val="dddd, MMMM d, yyyy"/>
            <w:lid w:val="en-US"/>
            <w:storeMappedDataAs w:val="dateTime"/>
            <w:calendar w:val="gregorian"/>
          </w:date>
        </w:sdtPr>
        <w:sdtContent>
          <w:r w:rsidR="005F2D53">
            <w:rPr>
              <w:rStyle w:val="PlaceholderText"/>
            </w:rPr>
            <w:t xml:space="preserve"> </w:t>
          </w:r>
        </w:sdtContent>
      </w:sdt>
    </w:p>
    <w:p w14:paraId="053C2392" w14:textId="7860B6AD" w:rsidR="00D176A7" w:rsidRDefault="00D176A7" w:rsidP="00B5726C">
      <w:pPr>
        <w:spacing w:after="100"/>
        <w:rPr>
          <w:sz w:val="24"/>
          <w:szCs w:val="24"/>
        </w:rPr>
      </w:pPr>
      <w:r>
        <w:rPr>
          <w:sz w:val="24"/>
          <w:szCs w:val="24"/>
        </w:rPr>
        <w:t>Business Address:</w:t>
      </w:r>
      <w:r w:rsidR="005F2D53">
        <w:rPr>
          <w:sz w:val="24"/>
          <w:szCs w:val="24"/>
        </w:rPr>
        <w:t xml:space="preserve"> </w:t>
      </w:r>
      <w:sdt>
        <w:sdtPr>
          <w:rPr>
            <w:sz w:val="24"/>
            <w:szCs w:val="24"/>
          </w:rPr>
          <w:alias w:val="Service Provider Business Address"/>
          <w:tag w:val="Service Provider Business Address"/>
          <w:id w:val="1840198511"/>
          <w:placeholder>
            <w:docPart w:val="891E72FCFD2048D6AF4E1D543ED89166"/>
          </w:placeholder>
          <w:showingPlcHdr/>
        </w:sdtPr>
        <w:sdtContent>
          <w:r w:rsidR="005F2D53">
            <w:rPr>
              <w:rStyle w:val="PlaceholderText"/>
            </w:rPr>
            <w:t xml:space="preserve"> </w:t>
          </w:r>
        </w:sdtContent>
      </w:sdt>
    </w:p>
    <w:p w14:paraId="6A08AAFB" w14:textId="3C053C04" w:rsidR="00D176A7" w:rsidRDefault="00D176A7" w:rsidP="00B5726C">
      <w:pPr>
        <w:spacing w:after="100"/>
        <w:rPr>
          <w:sz w:val="24"/>
          <w:szCs w:val="24"/>
        </w:rPr>
      </w:pPr>
      <w:r>
        <w:rPr>
          <w:sz w:val="24"/>
          <w:szCs w:val="24"/>
        </w:rPr>
        <w:t>Email Address:</w:t>
      </w:r>
      <w:r w:rsidR="005F2D53">
        <w:rPr>
          <w:sz w:val="24"/>
          <w:szCs w:val="24"/>
        </w:rPr>
        <w:t xml:space="preserve"> </w:t>
      </w:r>
      <w:sdt>
        <w:sdtPr>
          <w:rPr>
            <w:sz w:val="24"/>
            <w:szCs w:val="24"/>
          </w:rPr>
          <w:alias w:val="Service Provider Email Address"/>
          <w:tag w:val="Service Provider Email Address"/>
          <w:id w:val="1321929902"/>
          <w:placeholder>
            <w:docPart w:val="65EB0DC59B9F47D7AAB579B34555F509"/>
          </w:placeholder>
          <w:showingPlcHdr/>
        </w:sdtPr>
        <w:sdtContent>
          <w:r w:rsidR="005F2D53">
            <w:rPr>
              <w:rStyle w:val="PlaceholderText"/>
            </w:rPr>
            <w:t xml:space="preserve"> </w:t>
          </w:r>
        </w:sdtContent>
      </w:sdt>
    </w:p>
    <w:p w14:paraId="4CAE6C9C" w14:textId="39663ECC" w:rsidR="00D176A7" w:rsidRDefault="00D176A7" w:rsidP="00B5726C">
      <w:pPr>
        <w:spacing w:after="100"/>
        <w:rPr>
          <w:sz w:val="24"/>
          <w:szCs w:val="24"/>
        </w:rPr>
      </w:pPr>
      <w:r>
        <w:rPr>
          <w:sz w:val="24"/>
          <w:szCs w:val="24"/>
        </w:rPr>
        <w:t xml:space="preserve">Phone: </w:t>
      </w:r>
      <w:sdt>
        <w:sdtPr>
          <w:rPr>
            <w:sz w:val="24"/>
            <w:szCs w:val="24"/>
          </w:rPr>
          <w:alias w:val="Service Provider Phone Number"/>
          <w:tag w:val="Service Provider Phone Number"/>
          <w:id w:val="1535384929"/>
          <w:placeholder>
            <w:docPart w:val="45BF21C9E9A04747B82F81E221A8CA79"/>
          </w:placeholder>
          <w:showingPlcHdr/>
        </w:sdtPr>
        <w:sdtContent>
          <w:r w:rsidR="005F2D53">
            <w:rPr>
              <w:rStyle w:val="PlaceholderText"/>
            </w:rPr>
            <w:t xml:space="preserve"> </w:t>
          </w:r>
        </w:sdtContent>
      </w:sdt>
    </w:p>
    <w:p w14:paraId="47BCC60C" w14:textId="3A4E4B78" w:rsidR="00D176A7" w:rsidRDefault="00B5726C" w:rsidP="00B5726C">
      <w:pPr>
        <w:spacing w:before="400"/>
        <w:rPr>
          <w:sz w:val="24"/>
          <w:szCs w:val="24"/>
        </w:rPr>
      </w:pPr>
      <w:r>
        <w:rPr>
          <w:sz w:val="24"/>
          <w:szCs w:val="24"/>
        </w:rPr>
        <w:t>[CLIENT COMPANY NAME]</w:t>
      </w:r>
    </w:p>
    <w:p w14:paraId="670C1420" w14:textId="03DECF3F" w:rsidR="00B5726C" w:rsidRDefault="00B5726C" w:rsidP="00B5726C">
      <w:pPr>
        <w:spacing w:after="100"/>
        <w:rPr>
          <w:sz w:val="24"/>
          <w:szCs w:val="24"/>
        </w:rPr>
      </w:pPr>
      <w:r>
        <w:rPr>
          <w:sz w:val="24"/>
          <w:szCs w:val="24"/>
        </w:rPr>
        <w:t xml:space="preserve">Signature: </w:t>
      </w:r>
      <w:sdt>
        <w:sdtPr>
          <w:rPr>
            <w:rStyle w:val="ClientSignature"/>
          </w:rPr>
          <w:alias w:val="Client Signature"/>
          <w:tag w:val="Client Signature"/>
          <w:id w:val="1725167062"/>
          <w:placeholder>
            <w:docPart w:val="5929E14B569B4C07BE8910F896CA7B97"/>
          </w:placeholder>
          <w:showingPlcHdr/>
        </w:sdtPr>
        <w:sdtEndPr>
          <w:rPr>
            <w:rStyle w:val="DefaultParagraphFont"/>
            <w:rFonts w:ascii="Inclusive Sans" w:hAnsi="Inclusive Sans"/>
            <w:sz w:val="24"/>
            <w:szCs w:val="24"/>
          </w:rPr>
        </w:sdtEndPr>
        <w:sdtContent>
          <w:r>
            <w:rPr>
              <w:rStyle w:val="PlaceholderText"/>
            </w:rPr>
            <w:t xml:space="preserve"> </w:t>
          </w:r>
        </w:sdtContent>
      </w:sdt>
    </w:p>
    <w:p w14:paraId="0B8A2C29" w14:textId="35277D9F" w:rsidR="00B5726C" w:rsidRDefault="00B5726C" w:rsidP="00B5726C">
      <w:pPr>
        <w:spacing w:after="100"/>
        <w:rPr>
          <w:sz w:val="24"/>
          <w:szCs w:val="24"/>
        </w:rPr>
      </w:pPr>
      <w:r>
        <w:rPr>
          <w:sz w:val="24"/>
          <w:szCs w:val="24"/>
        </w:rPr>
        <w:t xml:space="preserve">Print Name: </w:t>
      </w:r>
      <w:sdt>
        <w:sdtPr>
          <w:rPr>
            <w:sz w:val="24"/>
            <w:szCs w:val="24"/>
          </w:rPr>
          <w:alias w:val="Client Printed Name"/>
          <w:tag w:val="Client Printed Name"/>
          <w:id w:val="1322692295"/>
          <w:placeholder>
            <w:docPart w:val="3118F40C573A4227AA459D0425D40639"/>
          </w:placeholder>
          <w:showingPlcHdr/>
        </w:sdtPr>
        <w:sdtContent>
          <w:r>
            <w:rPr>
              <w:rStyle w:val="PlaceholderText"/>
            </w:rPr>
            <w:t xml:space="preserve"> </w:t>
          </w:r>
        </w:sdtContent>
      </w:sdt>
    </w:p>
    <w:p w14:paraId="7BE60A86" w14:textId="0F2CC698" w:rsidR="00B5726C" w:rsidRDefault="00B5726C" w:rsidP="00B5726C">
      <w:pPr>
        <w:spacing w:after="100"/>
        <w:rPr>
          <w:sz w:val="24"/>
          <w:szCs w:val="24"/>
        </w:rPr>
      </w:pPr>
      <w:r>
        <w:rPr>
          <w:sz w:val="24"/>
          <w:szCs w:val="24"/>
        </w:rPr>
        <w:t xml:space="preserve">Title: </w:t>
      </w:r>
      <w:sdt>
        <w:sdtPr>
          <w:rPr>
            <w:sz w:val="24"/>
            <w:szCs w:val="24"/>
          </w:rPr>
          <w:alias w:val="Client Title"/>
          <w:tag w:val="Client Title"/>
          <w:id w:val="-641189927"/>
          <w:placeholder>
            <w:docPart w:val="DF990BBC95E84C8CB1E911EF6FE38B87"/>
          </w:placeholder>
          <w:showingPlcHdr/>
        </w:sdtPr>
        <w:sdtContent>
          <w:r>
            <w:rPr>
              <w:rStyle w:val="PlaceholderText"/>
            </w:rPr>
            <w:t xml:space="preserve"> </w:t>
          </w:r>
        </w:sdtContent>
      </w:sdt>
    </w:p>
    <w:p w14:paraId="27824A43" w14:textId="04F99B6B" w:rsidR="00B5726C" w:rsidRPr="001D032F" w:rsidRDefault="00B5726C" w:rsidP="00B5726C">
      <w:pPr>
        <w:spacing w:after="100"/>
        <w:rPr>
          <w:sz w:val="24"/>
          <w:szCs w:val="24"/>
        </w:rPr>
      </w:pPr>
      <w:r>
        <w:rPr>
          <w:sz w:val="24"/>
          <w:szCs w:val="24"/>
        </w:rPr>
        <w:t xml:space="preserve">Date: </w:t>
      </w:r>
      <w:sdt>
        <w:sdtPr>
          <w:rPr>
            <w:sz w:val="24"/>
            <w:szCs w:val="24"/>
          </w:rPr>
          <w:alias w:val="Client Signed Date "/>
          <w:tag w:val="Client Signed Date"/>
          <w:id w:val="-1687352751"/>
          <w:placeholder>
            <w:docPart w:val="B7B64913DE52448B9A06034CE74C812D"/>
          </w:placeholder>
          <w:showingPlcHdr/>
          <w:date>
            <w:dateFormat w:val="dddd, MMMM d, yyyy"/>
            <w:lid w:val="en-US"/>
            <w:storeMappedDataAs w:val="dateTime"/>
            <w:calendar w:val="gregorian"/>
          </w:date>
        </w:sdtPr>
        <w:sdtContent>
          <w:r>
            <w:rPr>
              <w:rStyle w:val="PlaceholderText"/>
            </w:rPr>
            <w:t xml:space="preserve"> </w:t>
          </w:r>
        </w:sdtContent>
      </w:sdt>
    </w:p>
    <w:sectPr w:rsidR="00B5726C" w:rsidRPr="001D032F" w:rsidSect="002B122A">
      <w:headerReference w:type="default" r:id="rId8"/>
      <w:footerReference w:type="default" r:id="rId9"/>
      <w:pgSz w:w="12240" w:h="15840"/>
      <w:pgMar w:top="1872"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EC3BD" w14:textId="77777777" w:rsidR="001446CF" w:rsidRDefault="001446CF" w:rsidP="002A567D">
      <w:r>
        <w:separator/>
      </w:r>
    </w:p>
  </w:endnote>
  <w:endnote w:type="continuationSeparator" w:id="0">
    <w:p w14:paraId="459EF5F4" w14:textId="77777777" w:rsidR="001446CF" w:rsidRDefault="001446CF" w:rsidP="002A5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Inclusive Sans">
    <w:panose1 w:val="00000000000000000000"/>
    <w:charset w:val="00"/>
    <w:family w:val="auto"/>
    <w:pitch w:val="variable"/>
    <w:sig w:usb0="A100007F" w:usb1="0000006A" w:usb2="00000000" w:usb3="00000000" w:csb0="00000093" w:csb1="00000000"/>
  </w:font>
  <w:font w:name="Cambria">
    <w:panose1 w:val="02040503050406030204"/>
    <w:charset w:val="00"/>
    <w:family w:val="roman"/>
    <w:pitch w:val="variable"/>
    <w:sig w:usb0="A00002EF" w:usb1="4000004B" w:usb2="00000000" w:usb3="00000000" w:csb0="000001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737760"/>
      <w:docPartObj>
        <w:docPartGallery w:val="Page Numbers (Bottom of Page)"/>
        <w:docPartUnique/>
      </w:docPartObj>
    </w:sdtPr>
    <w:sdtEndPr/>
    <w:sdtContent>
      <w:p w14:paraId="5C539B7C" w14:textId="57EBC1D8" w:rsidR="00EB705F" w:rsidRDefault="00EB705F" w:rsidP="002A567D">
        <w:pPr>
          <w:pStyle w:val="Footer"/>
        </w:pPr>
        <w:r>
          <w:t xml:space="preserve">Page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0A91EA3" w14:textId="77777777" w:rsidR="00EB705F" w:rsidRDefault="00EB705F" w:rsidP="002A5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BB903" w14:textId="77777777" w:rsidR="001446CF" w:rsidRDefault="001446CF" w:rsidP="002A567D">
      <w:r>
        <w:separator/>
      </w:r>
    </w:p>
  </w:footnote>
  <w:footnote w:type="continuationSeparator" w:id="0">
    <w:p w14:paraId="3F62CD1F" w14:textId="77777777" w:rsidR="001446CF" w:rsidRDefault="001446CF" w:rsidP="002A5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tblCellMar>
      <w:tblLook w:val="04A0" w:firstRow="1" w:lastRow="0" w:firstColumn="1" w:lastColumn="0" w:noHBand="0" w:noVBand="1"/>
    </w:tblPr>
    <w:tblGrid>
      <w:gridCol w:w="5225"/>
      <w:gridCol w:w="5225"/>
    </w:tblGrid>
    <w:tr w:rsidR="002B122A" w14:paraId="496E9814" w14:textId="77777777" w:rsidTr="006315AD">
      <w:trPr>
        <w:trHeight w:val="682"/>
      </w:trPr>
      <w:tc>
        <w:tcPr>
          <w:tcW w:w="5225" w:type="dxa"/>
        </w:tcPr>
        <w:p w14:paraId="0A5D27F3" w14:textId="7E29F298" w:rsidR="002B122A" w:rsidRDefault="002B122A" w:rsidP="002A567D">
          <w:pPr>
            <w:pStyle w:val="Header"/>
          </w:pPr>
          <w:r>
            <w:rPr>
              <w:noProof/>
            </w:rPr>
            <w:drawing>
              <wp:inline distT="0" distB="0" distL="0" distR="0" wp14:anchorId="2A4C9A58" wp14:editId="51C643DA">
                <wp:extent cx="1377108" cy="45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1383072" cy="459180"/>
                        </a:xfrm>
                        <a:prstGeom prst="rect">
                          <a:avLst/>
                        </a:prstGeom>
                      </pic:spPr>
                    </pic:pic>
                  </a:graphicData>
                </a:graphic>
              </wp:inline>
            </w:drawing>
          </w:r>
        </w:p>
      </w:tc>
      <w:tc>
        <w:tcPr>
          <w:tcW w:w="5225" w:type="dxa"/>
          <w:vAlign w:val="center"/>
        </w:tcPr>
        <w:p w14:paraId="32D250B2" w14:textId="502EB39D" w:rsidR="002B122A" w:rsidRDefault="002B122A" w:rsidP="006315AD">
          <w:pPr>
            <w:pStyle w:val="Header"/>
            <w:jc w:val="center"/>
          </w:pPr>
          <w:r w:rsidRPr="002B122A">
            <w:t>RSC-SOW-2025-[###]</w:t>
          </w:r>
        </w:p>
      </w:tc>
    </w:tr>
  </w:tbl>
  <w:p w14:paraId="2CF5DAD1" w14:textId="54D81957" w:rsidR="00EB705F" w:rsidRPr="00CE6E2D" w:rsidRDefault="00EB705F" w:rsidP="002A5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D2B"/>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4809BB"/>
    <w:multiLevelType w:val="hybridMultilevel"/>
    <w:tmpl w:val="FC9A2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B0567"/>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C716D3"/>
    <w:multiLevelType w:val="hybridMultilevel"/>
    <w:tmpl w:val="9550C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16308"/>
    <w:multiLevelType w:val="hybridMultilevel"/>
    <w:tmpl w:val="EDAE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F0D5D"/>
    <w:multiLevelType w:val="hybridMultilevel"/>
    <w:tmpl w:val="D33E6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85795"/>
    <w:multiLevelType w:val="multilevel"/>
    <w:tmpl w:val="8D36DB32"/>
    <w:lvl w:ilvl="0">
      <w:start w:val="1"/>
      <w:numFmt w:val="bullet"/>
      <w:pStyle w:val="ListParagraph"/>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B2500E"/>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9A75C2D"/>
    <w:multiLevelType w:val="hybridMultilevel"/>
    <w:tmpl w:val="E76CA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AA11E3"/>
    <w:multiLevelType w:val="hybridMultilevel"/>
    <w:tmpl w:val="D5DCD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31ECE"/>
    <w:multiLevelType w:val="hybridMultilevel"/>
    <w:tmpl w:val="EFA67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DC520B"/>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5D10992"/>
    <w:multiLevelType w:val="hybridMultilevel"/>
    <w:tmpl w:val="9A1A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55789"/>
    <w:multiLevelType w:val="hybridMultilevel"/>
    <w:tmpl w:val="F9EC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B11012"/>
    <w:multiLevelType w:val="hybridMultilevel"/>
    <w:tmpl w:val="70445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08514B"/>
    <w:multiLevelType w:val="multilevel"/>
    <w:tmpl w:val="E7AC59B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C111075"/>
    <w:multiLevelType w:val="hybridMultilevel"/>
    <w:tmpl w:val="0060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C5263"/>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21F669E"/>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691AE4"/>
    <w:multiLevelType w:val="hybridMultilevel"/>
    <w:tmpl w:val="ABB6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7F1C17"/>
    <w:multiLevelType w:val="hybridMultilevel"/>
    <w:tmpl w:val="95068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E546BB"/>
    <w:multiLevelType w:val="hybridMultilevel"/>
    <w:tmpl w:val="8BF4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60270B"/>
    <w:multiLevelType w:val="hybridMultilevel"/>
    <w:tmpl w:val="086C6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135A90"/>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3253B9C"/>
    <w:multiLevelType w:val="hybridMultilevel"/>
    <w:tmpl w:val="17323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1057F6"/>
    <w:multiLevelType w:val="hybridMultilevel"/>
    <w:tmpl w:val="72A2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B54FA4"/>
    <w:multiLevelType w:val="multilevel"/>
    <w:tmpl w:val="6206E4B4"/>
    <w:lvl w:ilvl="0">
      <w:start w:val="1"/>
      <w:numFmt w:val="bullet"/>
      <w:lvlText w:val=""/>
      <w:lvlJc w:val="left"/>
      <w:pPr>
        <w:ind w:left="390" w:hanging="390"/>
      </w:pPr>
      <w:rPr>
        <w:rFonts w:ascii="Symbol" w:hAnsi="Symbol"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3A42E92"/>
    <w:multiLevelType w:val="hybridMultilevel"/>
    <w:tmpl w:val="CB480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DC2EBB"/>
    <w:multiLevelType w:val="hybridMultilevel"/>
    <w:tmpl w:val="0446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222AD4"/>
    <w:multiLevelType w:val="hybridMultilevel"/>
    <w:tmpl w:val="89A4D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5"/>
  </w:num>
  <w:num w:numId="3">
    <w:abstractNumId w:val="15"/>
  </w:num>
  <w:num w:numId="4">
    <w:abstractNumId w:val="6"/>
  </w:num>
  <w:num w:numId="5">
    <w:abstractNumId w:val="0"/>
  </w:num>
  <w:num w:numId="6">
    <w:abstractNumId w:val="2"/>
  </w:num>
  <w:num w:numId="7">
    <w:abstractNumId w:val="7"/>
  </w:num>
  <w:num w:numId="8">
    <w:abstractNumId w:val="26"/>
  </w:num>
  <w:num w:numId="9">
    <w:abstractNumId w:val="23"/>
  </w:num>
  <w:num w:numId="10">
    <w:abstractNumId w:val="11"/>
  </w:num>
  <w:num w:numId="11">
    <w:abstractNumId w:val="17"/>
  </w:num>
  <w:num w:numId="12">
    <w:abstractNumId w:val="18"/>
  </w:num>
  <w:num w:numId="13">
    <w:abstractNumId w:val="28"/>
  </w:num>
  <w:num w:numId="14">
    <w:abstractNumId w:val="27"/>
  </w:num>
  <w:num w:numId="15">
    <w:abstractNumId w:val="13"/>
  </w:num>
  <w:num w:numId="16">
    <w:abstractNumId w:val="3"/>
  </w:num>
  <w:num w:numId="17">
    <w:abstractNumId w:val="21"/>
  </w:num>
  <w:num w:numId="18">
    <w:abstractNumId w:val="8"/>
  </w:num>
  <w:num w:numId="19">
    <w:abstractNumId w:val="1"/>
  </w:num>
  <w:num w:numId="20">
    <w:abstractNumId w:val="5"/>
  </w:num>
  <w:num w:numId="21">
    <w:abstractNumId w:val="12"/>
  </w:num>
  <w:num w:numId="22">
    <w:abstractNumId w:val="10"/>
  </w:num>
  <w:num w:numId="23">
    <w:abstractNumId w:val="9"/>
  </w:num>
  <w:num w:numId="24">
    <w:abstractNumId w:val="19"/>
  </w:num>
  <w:num w:numId="25">
    <w:abstractNumId w:val="16"/>
  </w:num>
  <w:num w:numId="26">
    <w:abstractNumId w:val="20"/>
  </w:num>
  <w:num w:numId="27">
    <w:abstractNumId w:val="24"/>
  </w:num>
  <w:num w:numId="28">
    <w:abstractNumId w:val="14"/>
  </w:num>
  <w:num w:numId="29">
    <w:abstractNumId w:val="22"/>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5F"/>
    <w:rsid w:val="00021AC6"/>
    <w:rsid w:val="00102E8F"/>
    <w:rsid w:val="001446CF"/>
    <w:rsid w:val="001C74C9"/>
    <w:rsid w:val="001D032F"/>
    <w:rsid w:val="002A567D"/>
    <w:rsid w:val="002B122A"/>
    <w:rsid w:val="00301821"/>
    <w:rsid w:val="005E22D3"/>
    <w:rsid w:val="005F2D53"/>
    <w:rsid w:val="006315AD"/>
    <w:rsid w:val="00663A3D"/>
    <w:rsid w:val="006B3C0C"/>
    <w:rsid w:val="006E0D58"/>
    <w:rsid w:val="0077381D"/>
    <w:rsid w:val="00824131"/>
    <w:rsid w:val="008429F6"/>
    <w:rsid w:val="009F121E"/>
    <w:rsid w:val="00A82139"/>
    <w:rsid w:val="00B5726C"/>
    <w:rsid w:val="00B64011"/>
    <w:rsid w:val="00BA5B93"/>
    <w:rsid w:val="00C02CD3"/>
    <w:rsid w:val="00CE6E2D"/>
    <w:rsid w:val="00D172BD"/>
    <w:rsid w:val="00D176A7"/>
    <w:rsid w:val="00DE33C0"/>
    <w:rsid w:val="00EA5B05"/>
    <w:rsid w:val="00EB7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8A852F"/>
  <w15:chartTrackingRefBased/>
  <w15:docId w15:val="{B1492CEB-2306-4973-856D-3718C506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26C"/>
    <w:rPr>
      <w:rFonts w:ascii="Inclusive Sans" w:hAnsi="Inclusive Sans"/>
    </w:rPr>
  </w:style>
  <w:style w:type="paragraph" w:styleId="Heading1">
    <w:name w:val="heading 1"/>
    <w:basedOn w:val="Normal"/>
    <w:next w:val="Normal"/>
    <w:link w:val="Heading1Char"/>
    <w:uiPriority w:val="9"/>
    <w:qFormat/>
    <w:rsid w:val="0077381D"/>
    <w:pPr>
      <w:keepNext/>
      <w:keepLines/>
      <w:spacing w:before="240" w:after="0"/>
      <w:outlineLvl w:val="0"/>
    </w:pPr>
    <w:rPr>
      <w:rFonts w:eastAsiaTheme="majorEastAsia" w:cstheme="majorBidi"/>
      <w:b/>
      <w:bCs/>
      <w:sz w:val="40"/>
      <w:szCs w:val="40"/>
    </w:rPr>
  </w:style>
  <w:style w:type="paragraph" w:styleId="Heading2">
    <w:name w:val="heading 2"/>
    <w:basedOn w:val="Heading1"/>
    <w:next w:val="Normal"/>
    <w:link w:val="Heading2Char"/>
    <w:uiPriority w:val="9"/>
    <w:unhideWhenUsed/>
    <w:qFormat/>
    <w:rsid w:val="002B122A"/>
    <w:pPr>
      <w:keepNext w:val="0"/>
      <w:keepLines w:val="0"/>
      <w:widowControl w:val="0"/>
      <w:spacing w:before="400" w:after="160"/>
      <w:outlineLvl w:val="1"/>
    </w:pPr>
  </w:style>
  <w:style w:type="paragraph" w:styleId="Heading3">
    <w:name w:val="heading 3"/>
    <w:basedOn w:val="Heading2"/>
    <w:next w:val="Normal"/>
    <w:link w:val="Heading3Char"/>
    <w:uiPriority w:val="9"/>
    <w:unhideWhenUsed/>
    <w:qFormat/>
    <w:rsid w:val="00EA5B05"/>
    <w:pPr>
      <w:spacing w:before="160"/>
      <w:outlineLvl w:val="2"/>
    </w:pPr>
    <w:rPr>
      <w:b w:val="0"/>
      <w:bCs w:val="0"/>
      <w:sz w:val="32"/>
      <w:szCs w:val="32"/>
    </w:rPr>
  </w:style>
  <w:style w:type="paragraph" w:styleId="Heading4">
    <w:name w:val="heading 4"/>
    <w:basedOn w:val="Normal"/>
    <w:next w:val="Normal"/>
    <w:link w:val="Heading4Char"/>
    <w:uiPriority w:val="9"/>
    <w:unhideWhenUsed/>
    <w:qFormat/>
    <w:rsid w:val="00EA5B05"/>
    <w:pPr>
      <w:spacing w:before="80" w:after="80"/>
      <w:outlineLvl w:val="3"/>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70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05F"/>
  </w:style>
  <w:style w:type="paragraph" w:styleId="Footer">
    <w:name w:val="footer"/>
    <w:basedOn w:val="Normal"/>
    <w:link w:val="FooterChar"/>
    <w:uiPriority w:val="99"/>
    <w:unhideWhenUsed/>
    <w:rsid w:val="00EB70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05F"/>
  </w:style>
  <w:style w:type="character" w:customStyle="1" w:styleId="agcmg">
    <w:name w:val="a_gcmg"/>
    <w:basedOn w:val="DefaultParagraphFont"/>
    <w:rsid w:val="00EB705F"/>
  </w:style>
  <w:style w:type="paragraph" w:styleId="Title">
    <w:name w:val="Title"/>
    <w:basedOn w:val="Normal"/>
    <w:next w:val="Normal"/>
    <w:link w:val="TitleChar"/>
    <w:uiPriority w:val="10"/>
    <w:qFormat/>
    <w:rsid w:val="00EB70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5F"/>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B705F"/>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77381D"/>
    <w:rPr>
      <w:rFonts w:ascii="Inclusive Sans" w:eastAsiaTheme="majorEastAsia" w:hAnsi="Inclusive Sans" w:cstheme="majorBidi"/>
      <w:b/>
      <w:bCs/>
      <w:sz w:val="40"/>
      <w:szCs w:val="40"/>
    </w:rPr>
  </w:style>
  <w:style w:type="character" w:customStyle="1" w:styleId="Heading2Char">
    <w:name w:val="Heading 2 Char"/>
    <w:basedOn w:val="DefaultParagraphFont"/>
    <w:link w:val="Heading2"/>
    <w:uiPriority w:val="9"/>
    <w:rsid w:val="002B122A"/>
    <w:rPr>
      <w:rFonts w:ascii="Inclusive Sans" w:eastAsiaTheme="majorEastAsia" w:hAnsi="Inclusive Sans" w:cstheme="majorBidi"/>
      <w:b/>
      <w:bCs/>
      <w:sz w:val="40"/>
      <w:szCs w:val="40"/>
    </w:rPr>
  </w:style>
  <w:style w:type="paragraph" w:styleId="ListParagraph">
    <w:name w:val="List Paragraph"/>
    <w:basedOn w:val="Normal"/>
    <w:uiPriority w:val="34"/>
    <w:qFormat/>
    <w:rsid w:val="00BA5B93"/>
    <w:pPr>
      <w:widowControl w:val="0"/>
      <w:numPr>
        <w:numId w:val="4"/>
      </w:numPr>
      <w:contextualSpacing/>
    </w:pPr>
  </w:style>
  <w:style w:type="character" w:customStyle="1" w:styleId="Heading3Char">
    <w:name w:val="Heading 3 Char"/>
    <w:basedOn w:val="DefaultParagraphFont"/>
    <w:link w:val="Heading3"/>
    <w:uiPriority w:val="9"/>
    <w:rsid w:val="00EA5B05"/>
    <w:rPr>
      <w:rFonts w:ascii="Inclusive Sans" w:eastAsiaTheme="majorEastAsia" w:hAnsi="Inclusive Sans" w:cstheme="majorBidi"/>
      <w:sz w:val="32"/>
      <w:szCs w:val="32"/>
    </w:rPr>
  </w:style>
  <w:style w:type="character" w:customStyle="1" w:styleId="Heading4Char">
    <w:name w:val="Heading 4 Char"/>
    <w:basedOn w:val="DefaultParagraphFont"/>
    <w:link w:val="Heading4"/>
    <w:uiPriority w:val="9"/>
    <w:rsid w:val="00EA5B05"/>
    <w:rPr>
      <w:sz w:val="26"/>
      <w:szCs w:val="26"/>
    </w:rPr>
  </w:style>
  <w:style w:type="table" w:styleId="TableGrid">
    <w:name w:val="Table Grid"/>
    <w:basedOn w:val="TableNormal"/>
    <w:uiPriority w:val="59"/>
    <w:rsid w:val="002B1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D53"/>
    <w:rPr>
      <w:color w:val="808080"/>
    </w:rPr>
  </w:style>
  <w:style w:type="character" w:customStyle="1" w:styleId="ServiceProviderSignature">
    <w:name w:val="Service Provider Signature"/>
    <w:basedOn w:val="DefaultParagraphFont"/>
    <w:uiPriority w:val="1"/>
    <w:rsid w:val="005F2D53"/>
    <w:rPr>
      <w:rFonts w:ascii="Lucida Handwriting" w:hAnsi="Lucida Handwriting"/>
    </w:rPr>
  </w:style>
  <w:style w:type="character" w:customStyle="1" w:styleId="ClientSignature">
    <w:name w:val="Client Signature"/>
    <w:basedOn w:val="DefaultParagraphFont"/>
    <w:uiPriority w:val="1"/>
    <w:rsid w:val="00B5726C"/>
    <w:rPr>
      <w:rFonts w:ascii="Lucida Handwriting" w:hAnsi="Lucida Handwriti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948566">
      <w:bodyDiv w:val="1"/>
      <w:marLeft w:val="0"/>
      <w:marRight w:val="0"/>
      <w:marTop w:val="0"/>
      <w:marBottom w:val="0"/>
      <w:divBdr>
        <w:top w:val="none" w:sz="0" w:space="0" w:color="auto"/>
        <w:left w:val="none" w:sz="0" w:space="0" w:color="auto"/>
        <w:bottom w:val="none" w:sz="0" w:space="0" w:color="auto"/>
        <w:right w:val="none" w:sz="0" w:space="0" w:color="auto"/>
      </w:divBdr>
      <w:divsChild>
        <w:div w:id="365108666">
          <w:marLeft w:val="0"/>
          <w:marRight w:val="0"/>
          <w:marTop w:val="0"/>
          <w:marBottom w:val="0"/>
          <w:divBdr>
            <w:top w:val="none" w:sz="0" w:space="0" w:color="auto"/>
            <w:left w:val="none" w:sz="0" w:space="0" w:color="auto"/>
            <w:bottom w:val="none" w:sz="0" w:space="0" w:color="auto"/>
            <w:right w:val="none" w:sz="0" w:space="0" w:color="auto"/>
          </w:divBdr>
          <w:divsChild>
            <w:div w:id="1933464149">
              <w:marLeft w:val="0"/>
              <w:marRight w:val="0"/>
              <w:marTop w:val="0"/>
              <w:marBottom w:val="0"/>
              <w:divBdr>
                <w:top w:val="none" w:sz="0" w:space="0" w:color="auto"/>
                <w:left w:val="none" w:sz="0" w:space="0" w:color="auto"/>
                <w:bottom w:val="none" w:sz="0" w:space="0" w:color="auto"/>
                <w:right w:val="none" w:sz="0" w:space="0" w:color="auto"/>
              </w:divBdr>
              <w:divsChild>
                <w:div w:id="476920401">
                  <w:marLeft w:val="0"/>
                  <w:marRight w:val="0"/>
                  <w:marTop w:val="0"/>
                  <w:marBottom w:val="0"/>
                  <w:divBdr>
                    <w:top w:val="none" w:sz="0" w:space="0" w:color="auto"/>
                    <w:left w:val="none" w:sz="0" w:space="0" w:color="auto"/>
                    <w:bottom w:val="none" w:sz="0" w:space="0" w:color="auto"/>
                    <w:right w:val="none" w:sz="0" w:space="0" w:color="auto"/>
                  </w:divBdr>
                </w:div>
                <w:div w:id="115495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3324FD877947EF90885ABB4A51BBB4"/>
        <w:category>
          <w:name w:val="General"/>
          <w:gallery w:val="placeholder"/>
        </w:category>
        <w:types>
          <w:type w:val="bbPlcHdr"/>
        </w:types>
        <w:behaviors>
          <w:behavior w:val="content"/>
        </w:behaviors>
        <w:guid w:val="{89F1CFFE-931E-48A5-BB2A-BA2101FC6699}"/>
      </w:docPartPr>
      <w:docPartBody>
        <w:p w:rsidR="00000000" w:rsidRDefault="00A73BBF" w:rsidP="00A73BBF">
          <w:pPr>
            <w:pStyle w:val="ED3324FD877947EF90885ABB4A51BBB46"/>
          </w:pPr>
          <w:r>
            <w:rPr>
              <w:rStyle w:val="ServiceProviderSignature"/>
            </w:rPr>
            <w:t xml:space="preserve"> </w:t>
          </w:r>
        </w:p>
      </w:docPartBody>
    </w:docPart>
    <w:docPart>
      <w:docPartPr>
        <w:name w:val="BD89C4B7E44143B59BEEA27DCE02F8B9"/>
        <w:category>
          <w:name w:val="General"/>
          <w:gallery w:val="placeholder"/>
        </w:category>
        <w:types>
          <w:type w:val="bbPlcHdr"/>
        </w:types>
        <w:behaviors>
          <w:behavior w:val="content"/>
        </w:behaviors>
        <w:guid w:val="{8D537781-B180-4DB9-8276-A0131821DAC7}"/>
      </w:docPartPr>
      <w:docPartBody>
        <w:p w:rsidR="00000000" w:rsidRDefault="00A73BBF" w:rsidP="00A73BBF">
          <w:pPr>
            <w:pStyle w:val="BD89C4B7E44143B59BEEA27DCE02F8B94"/>
          </w:pPr>
          <w:r>
            <w:rPr>
              <w:sz w:val="24"/>
              <w:szCs w:val="24"/>
            </w:rPr>
            <w:t xml:space="preserve"> </w:t>
          </w:r>
        </w:p>
      </w:docPartBody>
    </w:docPart>
    <w:docPart>
      <w:docPartPr>
        <w:name w:val="85F74097D5DA4D46BD521B333DB16E0C"/>
        <w:category>
          <w:name w:val="General"/>
          <w:gallery w:val="placeholder"/>
        </w:category>
        <w:types>
          <w:type w:val="bbPlcHdr"/>
        </w:types>
        <w:behaviors>
          <w:behavior w:val="content"/>
        </w:behaviors>
        <w:guid w:val="{80AE0F47-442C-4612-B846-69D89678221F}"/>
      </w:docPartPr>
      <w:docPartBody>
        <w:p w:rsidR="00000000" w:rsidRDefault="00A73BBF" w:rsidP="00A73BBF">
          <w:pPr>
            <w:pStyle w:val="85F74097D5DA4D46BD521B333DB16E0C2"/>
          </w:pPr>
          <w:r>
            <w:rPr>
              <w:rStyle w:val="PlaceholderText"/>
            </w:rPr>
            <w:t xml:space="preserve"> </w:t>
          </w:r>
        </w:p>
      </w:docPartBody>
    </w:docPart>
    <w:docPart>
      <w:docPartPr>
        <w:name w:val="C11A4FE4E8DB46E59E991C2417D6CEF4"/>
        <w:category>
          <w:name w:val="General"/>
          <w:gallery w:val="placeholder"/>
        </w:category>
        <w:types>
          <w:type w:val="bbPlcHdr"/>
        </w:types>
        <w:behaviors>
          <w:behavior w:val="content"/>
        </w:behaviors>
        <w:guid w:val="{19242A23-CB7F-4406-8ECE-B410693C4410}"/>
      </w:docPartPr>
      <w:docPartBody>
        <w:p w:rsidR="00000000" w:rsidRDefault="00A73BBF" w:rsidP="00A73BBF">
          <w:pPr>
            <w:pStyle w:val="C11A4FE4E8DB46E59E991C2417D6CEF42"/>
          </w:pPr>
          <w:r>
            <w:rPr>
              <w:rStyle w:val="PlaceholderText"/>
            </w:rPr>
            <w:t xml:space="preserve"> </w:t>
          </w:r>
        </w:p>
      </w:docPartBody>
    </w:docPart>
    <w:docPart>
      <w:docPartPr>
        <w:name w:val="891E72FCFD2048D6AF4E1D543ED89166"/>
        <w:category>
          <w:name w:val="General"/>
          <w:gallery w:val="placeholder"/>
        </w:category>
        <w:types>
          <w:type w:val="bbPlcHdr"/>
        </w:types>
        <w:behaviors>
          <w:behavior w:val="content"/>
        </w:behaviors>
        <w:guid w:val="{AB68C428-4F81-471A-9385-719DACCB0E72}"/>
      </w:docPartPr>
      <w:docPartBody>
        <w:p w:rsidR="00000000" w:rsidRDefault="00A73BBF" w:rsidP="00A73BBF">
          <w:pPr>
            <w:pStyle w:val="891E72FCFD2048D6AF4E1D543ED891662"/>
          </w:pPr>
          <w:r>
            <w:rPr>
              <w:rStyle w:val="PlaceholderText"/>
            </w:rPr>
            <w:t xml:space="preserve"> </w:t>
          </w:r>
        </w:p>
      </w:docPartBody>
    </w:docPart>
    <w:docPart>
      <w:docPartPr>
        <w:name w:val="65EB0DC59B9F47D7AAB579B34555F509"/>
        <w:category>
          <w:name w:val="General"/>
          <w:gallery w:val="placeholder"/>
        </w:category>
        <w:types>
          <w:type w:val="bbPlcHdr"/>
        </w:types>
        <w:behaviors>
          <w:behavior w:val="content"/>
        </w:behaviors>
        <w:guid w:val="{51434FC4-2235-47E8-A9BC-8BCFBB1A11FC}"/>
      </w:docPartPr>
      <w:docPartBody>
        <w:p w:rsidR="00000000" w:rsidRDefault="00A73BBF" w:rsidP="00A73BBF">
          <w:pPr>
            <w:pStyle w:val="65EB0DC59B9F47D7AAB579B34555F5092"/>
          </w:pPr>
          <w:r>
            <w:rPr>
              <w:rStyle w:val="PlaceholderText"/>
            </w:rPr>
            <w:t xml:space="preserve"> </w:t>
          </w:r>
        </w:p>
      </w:docPartBody>
    </w:docPart>
    <w:docPart>
      <w:docPartPr>
        <w:name w:val="45BF21C9E9A04747B82F81E221A8CA79"/>
        <w:category>
          <w:name w:val="General"/>
          <w:gallery w:val="placeholder"/>
        </w:category>
        <w:types>
          <w:type w:val="bbPlcHdr"/>
        </w:types>
        <w:behaviors>
          <w:behavior w:val="content"/>
        </w:behaviors>
        <w:guid w:val="{47512BD6-4822-4F61-93B1-640422A5BCCF}"/>
      </w:docPartPr>
      <w:docPartBody>
        <w:p w:rsidR="00000000" w:rsidRDefault="00A73BBF" w:rsidP="00A73BBF">
          <w:pPr>
            <w:pStyle w:val="45BF21C9E9A04747B82F81E221A8CA791"/>
          </w:pPr>
          <w:r>
            <w:rPr>
              <w:rStyle w:val="PlaceholderText"/>
            </w:rPr>
            <w:t xml:space="preserve"> </w:t>
          </w:r>
        </w:p>
      </w:docPartBody>
    </w:docPart>
    <w:docPart>
      <w:docPartPr>
        <w:name w:val="5929E14B569B4C07BE8910F896CA7B97"/>
        <w:category>
          <w:name w:val="General"/>
          <w:gallery w:val="placeholder"/>
        </w:category>
        <w:types>
          <w:type w:val="bbPlcHdr"/>
        </w:types>
        <w:behaviors>
          <w:behavior w:val="content"/>
        </w:behaviors>
        <w:guid w:val="{C821D879-533F-4820-8CEB-6093737D4D20}"/>
      </w:docPartPr>
      <w:docPartBody>
        <w:p w:rsidR="00000000" w:rsidRDefault="00A73BBF" w:rsidP="00A73BBF">
          <w:pPr>
            <w:pStyle w:val="5929E14B569B4C07BE8910F896CA7B97"/>
          </w:pPr>
          <w:r>
            <w:rPr>
              <w:rStyle w:val="PlaceholderText"/>
            </w:rPr>
            <w:t xml:space="preserve"> </w:t>
          </w:r>
        </w:p>
      </w:docPartBody>
    </w:docPart>
    <w:docPart>
      <w:docPartPr>
        <w:name w:val="3118F40C573A4227AA459D0425D40639"/>
        <w:category>
          <w:name w:val="General"/>
          <w:gallery w:val="placeholder"/>
        </w:category>
        <w:types>
          <w:type w:val="bbPlcHdr"/>
        </w:types>
        <w:behaviors>
          <w:behavior w:val="content"/>
        </w:behaviors>
        <w:guid w:val="{E900E019-E169-4DF5-BCC5-D3079EBA57C8}"/>
      </w:docPartPr>
      <w:docPartBody>
        <w:p w:rsidR="00000000" w:rsidRDefault="00A73BBF" w:rsidP="00A73BBF">
          <w:pPr>
            <w:pStyle w:val="3118F40C573A4227AA459D0425D40639"/>
          </w:pPr>
          <w:r>
            <w:rPr>
              <w:rStyle w:val="PlaceholderText"/>
            </w:rPr>
            <w:t xml:space="preserve"> </w:t>
          </w:r>
        </w:p>
      </w:docPartBody>
    </w:docPart>
    <w:docPart>
      <w:docPartPr>
        <w:name w:val="DF990BBC95E84C8CB1E911EF6FE38B87"/>
        <w:category>
          <w:name w:val="General"/>
          <w:gallery w:val="placeholder"/>
        </w:category>
        <w:types>
          <w:type w:val="bbPlcHdr"/>
        </w:types>
        <w:behaviors>
          <w:behavior w:val="content"/>
        </w:behaviors>
        <w:guid w:val="{3415813E-0D6B-49C4-8E6D-59B98F43BEB1}"/>
      </w:docPartPr>
      <w:docPartBody>
        <w:p w:rsidR="00000000" w:rsidRDefault="00A73BBF" w:rsidP="00A73BBF">
          <w:pPr>
            <w:pStyle w:val="DF990BBC95E84C8CB1E911EF6FE38B87"/>
          </w:pPr>
          <w:r>
            <w:rPr>
              <w:rStyle w:val="PlaceholderText"/>
            </w:rPr>
            <w:t xml:space="preserve"> </w:t>
          </w:r>
        </w:p>
      </w:docPartBody>
    </w:docPart>
    <w:docPart>
      <w:docPartPr>
        <w:name w:val="B7B64913DE52448B9A06034CE74C812D"/>
        <w:category>
          <w:name w:val="General"/>
          <w:gallery w:val="placeholder"/>
        </w:category>
        <w:types>
          <w:type w:val="bbPlcHdr"/>
        </w:types>
        <w:behaviors>
          <w:behavior w:val="content"/>
        </w:behaviors>
        <w:guid w:val="{60C2602F-5A05-4755-BC43-3AA96E71F75C}"/>
      </w:docPartPr>
      <w:docPartBody>
        <w:p w:rsidR="00000000" w:rsidRDefault="00A73BBF" w:rsidP="00A73BBF">
          <w:pPr>
            <w:pStyle w:val="B7B64913DE52448B9A06034CE74C812D"/>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Inclusive Sans">
    <w:panose1 w:val="00000000000000000000"/>
    <w:charset w:val="00"/>
    <w:family w:val="auto"/>
    <w:pitch w:val="variable"/>
    <w:sig w:usb0="A100007F" w:usb1="0000006A" w:usb2="00000000" w:usb3="00000000" w:csb0="00000093" w:csb1="00000000"/>
  </w:font>
  <w:font w:name="Cambria">
    <w:panose1 w:val="02040503050406030204"/>
    <w:charset w:val="00"/>
    <w:family w:val="roman"/>
    <w:pitch w:val="variable"/>
    <w:sig w:usb0="A00002EF" w:usb1="4000004B" w:usb2="00000000" w:usb3="00000000" w:csb0="0000019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BF"/>
    <w:rsid w:val="004D1EEE"/>
    <w:rsid w:val="00A73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3BBF"/>
    <w:rPr>
      <w:color w:val="808080"/>
    </w:rPr>
  </w:style>
  <w:style w:type="paragraph" w:customStyle="1" w:styleId="1AA23B9E9D5344268A9C9D4EA70B89CD">
    <w:name w:val="1AA23B9E9D5344268A9C9D4EA70B89CD"/>
    <w:rsid w:val="00A73BBF"/>
  </w:style>
  <w:style w:type="paragraph" w:customStyle="1" w:styleId="4C24137993DB401894AD727B13A9A362">
    <w:name w:val="4C24137993DB401894AD727B13A9A362"/>
    <w:rsid w:val="00A73BBF"/>
  </w:style>
  <w:style w:type="paragraph" w:customStyle="1" w:styleId="3614F23AFB3E4AC5A3A9DA569FA6E0A8">
    <w:name w:val="3614F23AFB3E4AC5A3A9DA569FA6E0A8"/>
    <w:rsid w:val="00A73BBF"/>
  </w:style>
  <w:style w:type="paragraph" w:customStyle="1" w:styleId="ED3324FD877947EF90885ABB4A51BBB4">
    <w:name w:val="ED3324FD877947EF90885ABB4A51BBB4"/>
    <w:rsid w:val="00A73BBF"/>
    <w:pPr>
      <w:spacing w:after="200" w:line="276" w:lineRule="auto"/>
    </w:pPr>
    <w:rPr>
      <w:rFonts w:ascii="Inclusive Sans" w:eastAsiaTheme="minorHAnsi" w:hAnsi="Inclusive Sans"/>
    </w:rPr>
  </w:style>
  <w:style w:type="character" w:customStyle="1" w:styleId="RSCSignature">
    <w:name w:val="RSC_Signature"/>
    <w:basedOn w:val="DefaultParagraphFont"/>
    <w:uiPriority w:val="1"/>
    <w:rsid w:val="00A73BBF"/>
    <w:rPr>
      <w:rFonts w:ascii="Lucida Handwriting" w:hAnsi="Lucida Handwriting"/>
    </w:rPr>
  </w:style>
  <w:style w:type="paragraph" w:customStyle="1" w:styleId="ED3324FD877947EF90885ABB4A51BBB41">
    <w:name w:val="ED3324FD877947EF90885ABB4A51BBB41"/>
    <w:rsid w:val="00A73BBF"/>
    <w:pPr>
      <w:spacing w:after="200" w:line="276" w:lineRule="auto"/>
    </w:pPr>
    <w:rPr>
      <w:rFonts w:ascii="Inclusive Sans" w:eastAsiaTheme="minorHAnsi" w:hAnsi="Inclusive Sans"/>
    </w:rPr>
  </w:style>
  <w:style w:type="character" w:customStyle="1" w:styleId="ServiceProviderSignature">
    <w:name w:val="Service Provider Signature"/>
    <w:basedOn w:val="DefaultParagraphFont"/>
    <w:uiPriority w:val="1"/>
    <w:rsid w:val="00A73BBF"/>
    <w:rPr>
      <w:rFonts w:ascii="Lucida Handwriting" w:hAnsi="Lucida Handwriting"/>
    </w:rPr>
  </w:style>
  <w:style w:type="paragraph" w:customStyle="1" w:styleId="ED3324FD877947EF90885ABB4A51BBB42">
    <w:name w:val="ED3324FD877947EF90885ABB4A51BBB42"/>
    <w:rsid w:val="00A73BBF"/>
    <w:pPr>
      <w:spacing w:after="200" w:line="276" w:lineRule="auto"/>
    </w:pPr>
    <w:rPr>
      <w:rFonts w:ascii="Inclusive Sans" w:eastAsiaTheme="minorHAnsi" w:hAnsi="Inclusive Sans"/>
    </w:rPr>
  </w:style>
  <w:style w:type="paragraph" w:customStyle="1" w:styleId="BD89C4B7E44143B59BEEA27DCE02F8B9">
    <w:name w:val="BD89C4B7E44143B59BEEA27DCE02F8B9"/>
    <w:rsid w:val="00A73BBF"/>
    <w:pPr>
      <w:spacing w:after="200" w:line="276" w:lineRule="auto"/>
    </w:pPr>
    <w:rPr>
      <w:rFonts w:ascii="Inclusive Sans" w:eastAsiaTheme="minorHAnsi" w:hAnsi="Inclusive Sans"/>
    </w:rPr>
  </w:style>
  <w:style w:type="paragraph" w:customStyle="1" w:styleId="ED3324FD877947EF90885ABB4A51BBB43">
    <w:name w:val="ED3324FD877947EF90885ABB4A51BBB43"/>
    <w:rsid w:val="00A73BBF"/>
    <w:pPr>
      <w:spacing w:after="200" w:line="276" w:lineRule="auto"/>
    </w:pPr>
    <w:rPr>
      <w:rFonts w:ascii="Inclusive Sans" w:eastAsiaTheme="minorHAnsi" w:hAnsi="Inclusive Sans"/>
    </w:rPr>
  </w:style>
  <w:style w:type="paragraph" w:customStyle="1" w:styleId="BD89C4B7E44143B59BEEA27DCE02F8B91">
    <w:name w:val="BD89C4B7E44143B59BEEA27DCE02F8B91"/>
    <w:rsid w:val="00A73BBF"/>
    <w:pPr>
      <w:spacing w:after="200" w:line="276" w:lineRule="auto"/>
    </w:pPr>
    <w:rPr>
      <w:rFonts w:ascii="Inclusive Sans" w:eastAsiaTheme="minorHAnsi" w:hAnsi="Inclusive Sans"/>
    </w:rPr>
  </w:style>
  <w:style w:type="paragraph" w:customStyle="1" w:styleId="ED3324FD877947EF90885ABB4A51BBB44">
    <w:name w:val="ED3324FD877947EF90885ABB4A51BBB44"/>
    <w:rsid w:val="00A73BBF"/>
    <w:pPr>
      <w:spacing w:after="200" w:line="276" w:lineRule="auto"/>
    </w:pPr>
    <w:rPr>
      <w:rFonts w:ascii="Inclusive Sans" w:eastAsiaTheme="minorHAnsi" w:hAnsi="Inclusive Sans"/>
    </w:rPr>
  </w:style>
  <w:style w:type="paragraph" w:customStyle="1" w:styleId="BD89C4B7E44143B59BEEA27DCE02F8B92">
    <w:name w:val="BD89C4B7E44143B59BEEA27DCE02F8B92"/>
    <w:rsid w:val="00A73BBF"/>
    <w:pPr>
      <w:spacing w:after="200" w:line="276" w:lineRule="auto"/>
    </w:pPr>
    <w:rPr>
      <w:rFonts w:ascii="Inclusive Sans" w:eastAsiaTheme="minorHAnsi" w:hAnsi="Inclusive Sans"/>
    </w:rPr>
  </w:style>
  <w:style w:type="paragraph" w:customStyle="1" w:styleId="85F74097D5DA4D46BD521B333DB16E0C">
    <w:name w:val="85F74097D5DA4D46BD521B333DB16E0C"/>
    <w:rsid w:val="00A73BBF"/>
    <w:pPr>
      <w:spacing w:after="200" w:line="276" w:lineRule="auto"/>
    </w:pPr>
    <w:rPr>
      <w:rFonts w:ascii="Inclusive Sans" w:eastAsiaTheme="minorHAnsi" w:hAnsi="Inclusive Sans"/>
    </w:rPr>
  </w:style>
  <w:style w:type="paragraph" w:customStyle="1" w:styleId="C11A4FE4E8DB46E59E991C2417D6CEF4">
    <w:name w:val="C11A4FE4E8DB46E59E991C2417D6CEF4"/>
    <w:rsid w:val="00A73BBF"/>
    <w:pPr>
      <w:spacing w:after="200" w:line="276" w:lineRule="auto"/>
    </w:pPr>
    <w:rPr>
      <w:rFonts w:ascii="Inclusive Sans" w:eastAsiaTheme="minorHAnsi" w:hAnsi="Inclusive Sans"/>
    </w:rPr>
  </w:style>
  <w:style w:type="paragraph" w:customStyle="1" w:styleId="891E72FCFD2048D6AF4E1D543ED89166">
    <w:name w:val="891E72FCFD2048D6AF4E1D543ED89166"/>
    <w:rsid w:val="00A73BBF"/>
    <w:pPr>
      <w:spacing w:after="200" w:line="276" w:lineRule="auto"/>
    </w:pPr>
    <w:rPr>
      <w:rFonts w:ascii="Inclusive Sans" w:eastAsiaTheme="minorHAnsi" w:hAnsi="Inclusive Sans"/>
    </w:rPr>
  </w:style>
  <w:style w:type="paragraph" w:customStyle="1" w:styleId="65EB0DC59B9F47D7AAB579B34555F509">
    <w:name w:val="65EB0DC59B9F47D7AAB579B34555F509"/>
    <w:rsid w:val="00A73BBF"/>
    <w:pPr>
      <w:spacing w:after="200" w:line="276" w:lineRule="auto"/>
    </w:pPr>
    <w:rPr>
      <w:rFonts w:ascii="Inclusive Sans" w:eastAsiaTheme="minorHAnsi" w:hAnsi="Inclusive Sans"/>
    </w:rPr>
  </w:style>
  <w:style w:type="paragraph" w:customStyle="1" w:styleId="ED3324FD877947EF90885ABB4A51BBB45">
    <w:name w:val="ED3324FD877947EF90885ABB4A51BBB45"/>
    <w:rsid w:val="00A73BBF"/>
    <w:pPr>
      <w:spacing w:after="200" w:line="276" w:lineRule="auto"/>
    </w:pPr>
    <w:rPr>
      <w:rFonts w:ascii="Inclusive Sans" w:eastAsiaTheme="minorHAnsi" w:hAnsi="Inclusive Sans"/>
    </w:rPr>
  </w:style>
  <w:style w:type="paragraph" w:customStyle="1" w:styleId="BD89C4B7E44143B59BEEA27DCE02F8B93">
    <w:name w:val="BD89C4B7E44143B59BEEA27DCE02F8B93"/>
    <w:rsid w:val="00A73BBF"/>
    <w:pPr>
      <w:spacing w:after="200" w:line="276" w:lineRule="auto"/>
    </w:pPr>
    <w:rPr>
      <w:rFonts w:ascii="Inclusive Sans" w:eastAsiaTheme="minorHAnsi" w:hAnsi="Inclusive Sans"/>
    </w:rPr>
  </w:style>
  <w:style w:type="paragraph" w:customStyle="1" w:styleId="85F74097D5DA4D46BD521B333DB16E0C1">
    <w:name w:val="85F74097D5DA4D46BD521B333DB16E0C1"/>
    <w:rsid w:val="00A73BBF"/>
    <w:pPr>
      <w:spacing w:after="200" w:line="276" w:lineRule="auto"/>
    </w:pPr>
    <w:rPr>
      <w:rFonts w:ascii="Inclusive Sans" w:eastAsiaTheme="minorHAnsi" w:hAnsi="Inclusive Sans"/>
    </w:rPr>
  </w:style>
  <w:style w:type="paragraph" w:customStyle="1" w:styleId="C11A4FE4E8DB46E59E991C2417D6CEF41">
    <w:name w:val="C11A4FE4E8DB46E59E991C2417D6CEF41"/>
    <w:rsid w:val="00A73BBF"/>
    <w:pPr>
      <w:spacing w:after="200" w:line="276" w:lineRule="auto"/>
    </w:pPr>
    <w:rPr>
      <w:rFonts w:ascii="Inclusive Sans" w:eastAsiaTheme="minorHAnsi" w:hAnsi="Inclusive Sans"/>
    </w:rPr>
  </w:style>
  <w:style w:type="paragraph" w:customStyle="1" w:styleId="891E72FCFD2048D6AF4E1D543ED891661">
    <w:name w:val="891E72FCFD2048D6AF4E1D543ED891661"/>
    <w:rsid w:val="00A73BBF"/>
    <w:pPr>
      <w:spacing w:after="200" w:line="276" w:lineRule="auto"/>
    </w:pPr>
    <w:rPr>
      <w:rFonts w:ascii="Inclusive Sans" w:eastAsiaTheme="minorHAnsi" w:hAnsi="Inclusive Sans"/>
    </w:rPr>
  </w:style>
  <w:style w:type="paragraph" w:customStyle="1" w:styleId="65EB0DC59B9F47D7AAB579B34555F5091">
    <w:name w:val="65EB0DC59B9F47D7AAB579B34555F5091"/>
    <w:rsid w:val="00A73BBF"/>
    <w:pPr>
      <w:spacing w:after="200" w:line="276" w:lineRule="auto"/>
    </w:pPr>
    <w:rPr>
      <w:rFonts w:ascii="Inclusive Sans" w:eastAsiaTheme="minorHAnsi" w:hAnsi="Inclusive Sans"/>
    </w:rPr>
  </w:style>
  <w:style w:type="paragraph" w:customStyle="1" w:styleId="45BF21C9E9A04747B82F81E221A8CA79">
    <w:name w:val="45BF21C9E9A04747B82F81E221A8CA79"/>
    <w:rsid w:val="00A73BBF"/>
    <w:pPr>
      <w:spacing w:after="200" w:line="276" w:lineRule="auto"/>
    </w:pPr>
    <w:rPr>
      <w:rFonts w:ascii="Inclusive Sans" w:eastAsiaTheme="minorHAnsi" w:hAnsi="Inclusive Sans"/>
    </w:rPr>
  </w:style>
  <w:style w:type="paragraph" w:customStyle="1" w:styleId="ED3324FD877947EF90885ABB4A51BBB46">
    <w:name w:val="ED3324FD877947EF90885ABB4A51BBB46"/>
    <w:rsid w:val="00A73BBF"/>
    <w:pPr>
      <w:spacing w:after="200" w:line="276" w:lineRule="auto"/>
    </w:pPr>
    <w:rPr>
      <w:rFonts w:ascii="Inclusive Sans" w:eastAsiaTheme="minorHAnsi" w:hAnsi="Inclusive Sans"/>
    </w:rPr>
  </w:style>
  <w:style w:type="paragraph" w:customStyle="1" w:styleId="BD89C4B7E44143B59BEEA27DCE02F8B94">
    <w:name w:val="BD89C4B7E44143B59BEEA27DCE02F8B94"/>
    <w:rsid w:val="00A73BBF"/>
    <w:pPr>
      <w:spacing w:after="200" w:line="276" w:lineRule="auto"/>
    </w:pPr>
    <w:rPr>
      <w:rFonts w:ascii="Inclusive Sans" w:eastAsiaTheme="minorHAnsi" w:hAnsi="Inclusive Sans"/>
    </w:rPr>
  </w:style>
  <w:style w:type="paragraph" w:customStyle="1" w:styleId="85F74097D5DA4D46BD521B333DB16E0C2">
    <w:name w:val="85F74097D5DA4D46BD521B333DB16E0C2"/>
    <w:rsid w:val="00A73BBF"/>
    <w:pPr>
      <w:spacing w:after="200" w:line="276" w:lineRule="auto"/>
    </w:pPr>
    <w:rPr>
      <w:rFonts w:ascii="Inclusive Sans" w:eastAsiaTheme="minorHAnsi" w:hAnsi="Inclusive Sans"/>
    </w:rPr>
  </w:style>
  <w:style w:type="paragraph" w:customStyle="1" w:styleId="C11A4FE4E8DB46E59E991C2417D6CEF42">
    <w:name w:val="C11A4FE4E8DB46E59E991C2417D6CEF42"/>
    <w:rsid w:val="00A73BBF"/>
    <w:pPr>
      <w:spacing w:after="200" w:line="276" w:lineRule="auto"/>
    </w:pPr>
    <w:rPr>
      <w:rFonts w:ascii="Inclusive Sans" w:eastAsiaTheme="minorHAnsi" w:hAnsi="Inclusive Sans"/>
    </w:rPr>
  </w:style>
  <w:style w:type="paragraph" w:customStyle="1" w:styleId="891E72FCFD2048D6AF4E1D543ED891662">
    <w:name w:val="891E72FCFD2048D6AF4E1D543ED891662"/>
    <w:rsid w:val="00A73BBF"/>
    <w:pPr>
      <w:spacing w:after="200" w:line="276" w:lineRule="auto"/>
    </w:pPr>
    <w:rPr>
      <w:rFonts w:ascii="Inclusive Sans" w:eastAsiaTheme="minorHAnsi" w:hAnsi="Inclusive Sans"/>
    </w:rPr>
  </w:style>
  <w:style w:type="paragraph" w:customStyle="1" w:styleId="65EB0DC59B9F47D7AAB579B34555F5092">
    <w:name w:val="65EB0DC59B9F47D7AAB579B34555F5092"/>
    <w:rsid w:val="00A73BBF"/>
    <w:pPr>
      <w:spacing w:after="200" w:line="276" w:lineRule="auto"/>
    </w:pPr>
    <w:rPr>
      <w:rFonts w:ascii="Inclusive Sans" w:eastAsiaTheme="minorHAnsi" w:hAnsi="Inclusive Sans"/>
    </w:rPr>
  </w:style>
  <w:style w:type="paragraph" w:customStyle="1" w:styleId="45BF21C9E9A04747B82F81E221A8CA791">
    <w:name w:val="45BF21C9E9A04747B82F81E221A8CA791"/>
    <w:rsid w:val="00A73BBF"/>
    <w:pPr>
      <w:spacing w:after="200" w:line="276" w:lineRule="auto"/>
    </w:pPr>
    <w:rPr>
      <w:rFonts w:ascii="Inclusive Sans" w:eastAsiaTheme="minorHAnsi" w:hAnsi="Inclusive Sans"/>
    </w:rPr>
  </w:style>
  <w:style w:type="paragraph" w:customStyle="1" w:styleId="5929E14B569B4C07BE8910F896CA7B97">
    <w:name w:val="5929E14B569B4C07BE8910F896CA7B97"/>
    <w:rsid w:val="00A73BBF"/>
    <w:pPr>
      <w:spacing w:after="200" w:line="276" w:lineRule="auto"/>
    </w:pPr>
    <w:rPr>
      <w:rFonts w:ascii="Inclusive Sans" w:eastAsiaTheme="minorHAnsi" w:hAnsi="Inclusive Sans"/>
    </w:rPr>
  </w:style>
  <w:style w:type="paragraph" w:customStyle="1" w:styleId="3118F40C573A4227AA459D0425D40639">
    <w:name w:val="3118F40C573A4227AA459D0425D40639"/>
    <w:rsid w:val="00A73BBF"/>
    <w:pPr>
      <w:spacing w:after="200" w:line="276" w:lineRule="auto"/>
    </w:pPr>
    <w:rPr>
      <w:rFonts w:ascii="Inclusive Sans" w:eastAsiaTheme="minorHAnsi" w:hAnsi="Inclusive Sans"/>
    </w:rPr>
  </w:style>
  <w:style w:type="paragraph" w:customStyle="1" w:styleId="DF990BBC95E84C8CB1E911EF6FE38B87">
    <w:name w:val="DF990BBC95E84C8CB1E911EF6FE38B87"/>
    <w:rsid w:val="00A73BBF"/>
    <w:pPr>
      <w:spacing w:after="200" w:line="276" w:lineRule="auto"/>
    </w:pPr>
    <w:rPr>
      <w:rFonts w:ascii="Inclusive Sans" w:eastAsiaTheme="minorHAnsi" w:hAnsi="Inclusive Sans"/>
    </w:rPr>
  </w:style>
  <w:style w:type="paragraph" w:customStyle="1" w:styleId="B7B64913DE52448B9A06034CE74C812D">
    <w:name w:val="B7B64913DE52448B9A06034CE74C812D"/>
    <w:rsid w:val="00A73BBF"/>
    <w:pPr>
      <w:spacing w:after="200" w:line="276" w:lineRule="auto"/>
    </w:pPr>
    <w:rPr>
      <w:rFonts w:ascii="Inclusive Sans" w:eastAsiaTheme="minorHAnsi" w:hAnsi="Inclusive San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266D6-6D66-4117-93FE-23AAE1227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1228</TotalTime>
  <Pages>11</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c:creator>
  <cp:keywords/>
  <dc:description/>
  <cp:lastModifiedBy>Ryan</cp:lastModifiedBy>
  <cp:revision>17</cp:revision>
  <dcterms:created xsi:type="dcterms:W3CDTF">2025-09-29T19:41:00Z</dcterms:created>
  <dcterms:modified xsi:type="dcterms:W3CDTF">2025-09-30T18:02:00Z</dcterms:modified>
</cp:coreProperties>
</file>