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АО «СеверТех Digital»</w:t>
              <w:br/>
              <w:t>Департамент цифровых платформ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 документа</w:t>
              <w:br/>
              <w:t>СТD-CE-TR-02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Отчет о тестировании</w:t>
              <w:br/>
              <w:t>на продукт Chronos Enterprise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Версия</w:t>
              <w:br/>
              <w:t>1.1</w:t>
              <w:br/>
              <w:t>Категория</w:t>
              <w:br/>
              <w:t>Внутренний документ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Конфиденциальность: Для внутреннего использования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Лист</w:t>
              <w:br/>
              <w:t>1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СОГЛАСОВАНО</w:t>
              <w:br/>
              <w:t>Руководитель проекта</w:t>
              <w:br/>
              <w:t>АО «СеверТех Digital»</w:t>
              <w:br/>
              <w:t>______________ /П.С. Кузнецов/</w:t>
              <w:br/>
              <w:t>«16» сентября 2025 г.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Gost1"/>
        <w:spacing w:line="360" w:lineRule="auto" w:before="120" w:after="120"/>
        <w:jc w:val="center"/>
      </w:pPr>
      <w:r>
        <w:rPr>
          <w:rFonts w:ascii="Times New Roman" w:hAnsi="Times New Roman" w:eastAsia="Times New Roman"/>
          <w:b/>
          <w:sz w:val="28"/>
        </w:rPr>
        <w:t>ОТЧЕТ О ТЕСТИРОВАНИИ</w:t>
      </w:r>
    </w:p>
    <w:p>
      <w:pPr>
        <w:pStyle w:val="BodyGOST"/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8"/>
        </w:rPr>
        <w:t>типовых сценариев построения расписания для продукта Chronos Enterprise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1 Основание для проведения испытаний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Испытания выполнены на основании программы и методики испытаний ПМИ-CE-07, сборка приложения 2.4.1, тестовый контур QA-3.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2 Цель испытаний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Подтвердить корректность типовых сценариев построения индивидуального расписания: первичный расчет, перепостроение после изменений, обработка конфликтов аудиторий, публикация расписания и просмотр истории версий.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3 Перечень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Фактический результат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Первичный расчет расписания группы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Сформировано без конфликтов, время расчета до 2 мин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Соответствует ожидаемому результату, 1 мин 34 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Перепостроение после переноса занятия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Изменения отражены в версии публикации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Изменения отражены, новая версия создана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Обнаружение конфликта по аудитории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Система блокирует публикацию и выдает уведомление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Конфликт обнаружен, публикация заблокирована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Публикация полного индивидуального расписания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Публикация доступна конечному пользователю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Публикация доступна, время открытия 3,2 с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Просмотр истории версий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Пользователь видит список версий и дату актуализации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Функция доступна; отметка времени отображается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4 Условия выполнения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Испытания проводились с использованием тестового набора данных за осенний семестр 2025 года, браузеры Chromium 128 и Firefox ESR, а также мобильный клиент Android 14.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5 Вывод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испытаний подтверждена корректность типовых сценариев построения расписания. Система может быть рекомендована к приемочным испытаниям после завершения анализа замечания по журналу дефектов ЖД-CE-02.</w:t>
      </w:r>
    </w:p>
    <w:p>
      <w:pPr>
        <w:pStyle w:val="SmallGost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4"/>
        </w:rPr>
        <w:t>Приложение А — Экранные формы и журналы выполнения испытаний находятся в электронном архиве проекта.</w:t>
      </w:r>
    </w:p>
    <w:p>
      <w:pPr>
        <w:pStyle w:val="BodyGOST"/>
        <w:spacing w:line="360" w:lineRule="auto" w:after="0" w:before="0"/>
        <w:ind w:firstLine="709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Исполнитель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4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Е.А. Смирнова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15.09.2025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Проверил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4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П.С. Кузнецов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15.09.2025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АО «СеверТех Digital» | Отчет о тестировании | Chronos Enterprise | Версия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GOST">
    <w:name w:val="BodyGOST"/>
    <w:rPr>
      <w:rFonts w:ascii="Times New Roman" w:hAnsi="Times New Roman" w:eastAsia="Times New Roman"/>
      <w:sz w:val="28"/>
    </w:rPr>
  </w:style>
  <w:style w:type="paragraph" w:customStyle="1" w:styleId="HeadingGost1">
    <w:name w:val="HeadingGost1"/>
    <w:rPr>
      <w:rFonts w:ascii="Times New Roman" w:hAnsi="Times New Roman" w:eastAsia="Times New Roman"/>
      <w:b/>
      <w:sz w:val="28"/>
    </w:rPr>
  </w:style>
  <w:style w:type="paragraph" w:customStyle="1" w:styleId="SmallGost">
    <w:name w:val="SmallGost"/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