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УТВЕРЖДАЮ</w:t>
        <w:br/>
      </w:r>
      <w:r>
        <w:rPr>
          <w:rFonts w:ascii="Times New Roman" w:hAnsi="Times New Roman" w:eastAsia="Times New Roman"/>
          <w:b w:val="0"/>
          <w:i w:val="0"/>
          <w:sz w:val="24"/>
        </w:rPr>
        <w:t>Руководитель управления качества</w:t>
        <w:br/>
      </w:r>
      <w:r>
        <w:rPr>
          <w:rFonts w:ascii="Times New Roman" w:hAnsi="Times New Roman" w:eastAsia="Times New Roman"/>
          <w:b w:val="0"/>
          <w:i w:val="0"/>
          <w:sz w:val="24"/>
        </w:rPr>
        <w:t>______________ / Н. П. Елагина /</w:t>
        <w:br/>
      </w:r>
      <w:r>
        <w:rPr>
          <w:rFonts w:ascii="Times New Roman" w:hAnsi="Times New Roman" w:eastAsia="Times New Roman"/>
          <w:b w:val="0"/>
          <w:i w:val="0"/>
          <w:sz w:val="24"/>
        </w:rPr>
        <w:t>18 апреля 2026 г.</w:t>
      </w:r>
    </w:p>
    <w:p>
      <w:pPr>
        <w:spacing w:before="24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ОТЧЕТ О ТЕСТИРОВАНИИ</w:t>
      </w:r>
    </w:p>
    <w:p>
      <w:pPr>
        <w:spacing w:before="0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по сценариям авторизации и профиля пользователя</w:t>
      </w:r>
    </w:p>
    <w:p>
      <w:pPr>
        <w:spacing w:before="0" w:after="16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Продукт: OrbitID Enterprise. Версия релиза: 1.5.0. Сборка: OID-1.5.0.624.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Обозначение документа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ОТ-OID-ENT-1.5.0-2026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Основание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Тест-план ТП-OID-ENT-1.5.0-2026 от 16.04.2026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Период выполнения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16.04.2026–17.04.2026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Контур выполнения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UAT-ID-03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Конфигурация аутентификации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CAPTCHA отключена, 2FA для тестовых пользователей подтверждается сервисным токеном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Итоговый статус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Рекомендуется к выпуску</w:t>
            </w:r>
          </w:p>
        </w:tc>
      </w:tr>
    </w:tbl>
    <w:p>
      <w:pPr>
        <w:spacing w:before="200" w:after="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1 Краткое описание выполненных работ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отчет включены результаты функциональной проверки сценариев входа в систему, восстановления доступа, изменения параметров профиля и формирования печатной формы карточки пользователя.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Проверка выполнялась по тест-плану релиза с использованием подготовленных тестовых данных и учетных записей, предоставленных службой сопровождения релизов.</w:t>
      </w:r>
    </w:p>
    <w:p>
      <w:pPr>
        <w:spacing w:before="200" w:after="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2 Результаты выполнения сценариев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Код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Сценарий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Результат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Замечание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AUTH-01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Успешная авторизация действующего пользователя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Ожидаемый результат достигнут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Пройден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AUTH-02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Блокировка после серии неверных паролей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Ожидаемый результат достигнут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Сообщение о блокировке отображается корректно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Пройден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AUTH-03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Вход при включенной 2FA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Ожидаемый результат достигнут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Код подтверждения принят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Пройден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AUTH-04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Восстановление доступа по e-mail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Ожидаемый результат достигнут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Ссылка на восстановление одноразовая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Пройден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AUTH-06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Смена пароля в профиле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Ожидаемый результат достигнут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Пароль изменяется без повторного запроса профиля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Пройден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PROF-01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Просмотр персональных данных в профиле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Ожидаемый результат достигнут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—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Пройден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PROF-02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Изменение отображаемого номера телефона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Ожидаемый результат достигнут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Изменение применяется после обновления страницы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Пройден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PROF-03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Печать карточки пользователя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Ожидаемый результат достигнут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Печатная форма сформирована по шаблону PF-24.05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Пройден</w:t>
            </w:r>
          </w:p>
        </w:tc>
      </w:tr>
    </w:tbl>
    <w:p>
      <w:pPr>
        <w:spacing w:before="200" w:after="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3 Сводный вывод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Все сценарии, предусмотренные тест-планом релиза, выполнены. Критических замечаний, препятствующих выпуску версии, не выявлено. Релиз рекомендован к передаче в промышленную эксплуатацию.</w:t>
      </w:r>
    </w:p>
    <w:p>
      <w:pPr>
        <w:spacing w:before="32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Ведущий инженер по тестированию              ____________ / А. П. Леонов /</w:t>
      </w:r>
    </w:p>
    <w:p>
      <w:pPr>
        <w:spacing w:before="160" w:after="0"/>
        <w:ind w:firstLine="0"/>
        <w:jc w:val="both"/>
      </w:pPr>
      <w:r>
        <w:drawing>
          <wp:inline xmlns:a="http://schemas.openxmlformats.org/drawingml/2006/main" xmlns:pic="http://schemas.openxmlformats.org/drawingml/2006/picture">
            <wp:extent cx="2808000" cy="99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_sta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99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567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b w:val="0"/>
        <w:i w:val="0"/>
        <w:sz w:val="20"/>
      </w:rPr>
      <w:t xml:space="preserve">Лист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left"/>
    </w:pPr>
    <w:r>
      <w:rPr>
        <w:rFonts w:ascii="Times New Roman" w:hAnsi="Times New Roman" w:eastAsia="Times New Roman"/>
        <w:b/>
        <w:i w:val="0"/>
        <w:sz w:val="22"/>
      </w:rPr>
      <w:t>ПАО «Орбита Финтех Системы»</w:t>
      <w:br/>
    </w:r>
    <w:r>
      <w:rPr>
        <w:rFonts w:ascii="Times New Roman" w:hAnsi="Times New Roman" w:eastAsia="Times New Roman"/>
        <w:b w:val="0"/>
        <w:i w:val="0"/>
        <w:sz w:val="20"/>
      </w:rPr>
      <w:t>Управление качества и выпуска ПО</w:t>
      <w:br/>
    </w:r>
    <w:r>
      <w:rPr>
        <w:rFonts w:ascii="Times New Roman" w:hAnsi="Times New Roman" w:eastAsia="Times New Roman"/>
        <w:b w:val="0"/>
        <w:i/>
        <w:sz w:val="18"/>
      </w:rPr>
      <w:t>ОФС-УКВП-2026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