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5C04B2" w:rsidRPr="001D38B3" w14:paraId="2EB90B06" w14:textId="77777777">
        <w:trPr>
          <w:jc w:val="center"/>
        </w:trPr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33ADFA" w14:textId="77777777" w:rsidR="005C04B2" w:rsidRDefault="003F072B">
            <w:r>
              <w:rPr>
                <w:noProof/>
              </w:rPr>
              <w:drawing>
                <wp:inline distT="0" distB="0" distL="0" distR="0" wp14:anchorId="31F61E98" wp14:editId="4A008A48">
                  <wp:extent cx="1080000" cy="264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sk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A633A1" w14:textId="77777777" w:rsidR="005C04B2" w:rsidRPr="001D38B3" w:rsidRDefault="003F072B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1D38B3">
              <w:rPr>
                <w:b/>
                <w:color w:val="1D487E"/>
                <w:sz w:val="24"/>
                <w:lang w:val="ru-RU"/>
              </w:rPr>
              <w:t>ПУБЛИЧНОЕ АКЦИОНЕРНОЕ ОБЩЕСТВО</w:t>
            </w:r>
            <w:r w:rsidRPr="001D38B3">
              <w:rPr>
                <w:b/>
                <w:color w:val="1D487E"/>
                <w:sz w:val="24"/>
                <w:lang w:val="ru-RU"/>
              </w:rPr>
              <w:br/>
              <w:t>«СЕВЕРНЫЙ КОНТУР ТЕХНОЛОГИИ»</w:t>
            </w:r>
          </w:p>
          <w:p w14:paraId="241758DE" w14:textId="77777777" w:rsidR="005C04B2" w:rsidRPr="001D38B3" w:rsidRDefault="003F072B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1D38B3">
              <w:rPr>
                <w:color w:val="4A5568"/>
                <w:sz w:val="18"/>
                <w:lang w:val="ru-RU"/>
              </w:rPr>
              <w:t xml:space="preserve">125047, г. Москва, ул. Лесная, д. 7 · +7 (495) 900-41-41 · </w:t>
            </w:r>
            <w:r>
              <w:rPr>
                <w:color w:val="4A5568"/>
                <w:sz w:val="18"/>
              </w:rPr>
              <w:t>office</w:t>
            </w:r>
            <w:r w:rsidRPr="001D38B3">
              <w:rPr>
                <w:color w:val="4A5568"/>
                <w:sz w:val="18"/>
                <w:lang w:val="ru-RU"/>
              </w:rPr>
              <w:t>@</w:t>
            </w:r>
            <w:proofErr w:type="spellStart"/>
            <w:r>
              <w:rPr>
                <w:color w:val="4A5568"/>
                <w:sz w:val="18"/>
              </w:rPr>
              <w:t>skt</w:t>
            </w:r>
            <w:proofErr w:type="spellEnd"/>
            <w:r w:rsidRPr="001D38B3">
              <w:rPr>
                <w:color w:val="4A5568"/>
                <w:sz w:val="18"/>
                <w:lang w:val="ru-RU"/>
              </w:rPr>
              <w:t>.</w:t>
            </w:r>
            <w:r>
              <w:rPr>
                <w:color w:val="4A5568"/>
                <w:sz w:val="18"/>
              </w:rPr>
              <w:t>example</w:t>
            </w:r>
            <w:r w:rsidRPr="001D38B3">
              <w:rPr>
                <w:color w:val="4A5568"/>
                <w:sz w:val="18"/>
                <w:lang w:val="ru-RU"/>
              </w:rPr>
              <w:br/>
              <w:t xml:space="preserve">ОГРН 1167700123456 · ИНН 7707123456 · </w:t>
            </w:r>
            <w:r>
              <w:rPr>
                <w:color w:val="4A5568"/>
                <w:sz w:val="18"/>
              </w:rPr>
              <w:t>www</w:t>
            </w:r>
            <w:r w:rsidRPr="001D38B3">
              <w:rPr>
                <w:color w:val="4A5568"/>
                <w:sz w:val="18"/>
                <w:lang w:val="ru-RU"/>
              </w:rPr>
              <w:t>.</w:t>
            </w:r>
            <w:proofErr w:type="spellStart"/>
            <w:r>
              <w:rPr>
                <w:color w:val="4A5568"/>
                <w:sz w:val="18"/>
              </w:rPr>
              <w:t>skt</w:t>
            </w:r>
            <w:proofErr w:type="spellEnd"/>
            <w:r w:rsidRPr="001D38B3">
              <w:rPr>
                <w:color w:val="4A5568"/>
                <w:sz w:val="18"/>
                <w:lang w:val="ru-RU"/>
              </w:rPr>
              <w:t>.</w:t>
            </w:r>
            <w:r>
              <w:rPr>
                <w:color w:val="4A5568"/>
                <w:sz w:val="18"/>
              </w:rPr>
              <w:t>example</w:t>
            </w:r>
          </w:p>
        </w:tc>
      </w:tr>
    </w:tbl>
    <w:p w14:paraId="0BE8BEDF" w14:textId="77777777" w:rsidR="005C04B2" w:rsidRPr="001D38B3" w:rsidRDefault="005C04B2">
      <w:pPr>
        <w:pBdr>
          <w:bottom w:val="single" w:sz="8" w:space="1" w:color="A5B4C8"/>
        </w:pBdr>
        <w:spacing w:after="40" w:line="240" w:lineRule="auto"/>
        <w:ind w:firstLine="0"/>
        <w:rPr>
          <w:lang w:val="ru-RU"/>
        </w:rPr>
      </w:pPr>
    </w:p>
    <w:p w14:paraId="7AEF34BE" w14:textId="0B0D0EA6" w:rsidR="005C04B2" w:rsidRPr="001D38B3" w:rsidRDefault="001D38B3">
      <w:pPr>
        <w:spacing w:before="60" w:after="40" w:line="240" w:lineRule="auto"/>
        <w:ind w:firstLine="0"/>
        <w:jc w:val="center"/>
        <w:rPr>
          <w:lang w:val="ru-RU"/>
        </w:rPr>
      </w:pPr>
      <w:r>
        <w:rPr>
          <w:b/>
          <w:sz w:val="30"/>
          <w:lang w:val="ru-RU"/>
        </w:rPr>
        <w:t>Сертификат соответствия</w:t>
      </w:r>
    </w:p>
    <w:p w14:paraId="45C76505" w14:textId="77777777" w:rsidR="005C04B2" w:rsidRPr="001D38B3" w:rsidRDefault="003F072B">
      <w:pPr>
        <w:spacing w:after="80" w:line="240" w:lineRule="auto"/>
        <w:ind w:firstLine="0"/>
        <w:jc w:val="center"/>
        <w:rPr>
          <w:lang w:val="ru-RU"/>
        </w:rPr>
      </w:pPr>
      <w:r w:rsidRPr="001D38B3">
        <w:rPr>
          <w:sz w:val="22"/>
          <w:lang w:val="ru-RU"/>
        </w:rPr>
        <w:t xml:space="preserve">№ АВП-2026/0414-02 от </w:t>
      </w:r>
      <w:r w:rsidRPr="001D38B3">
        <w:rPr>
          <w:sz w:val="22"/>
          <w:lang w:val="ru-RU"/>
        </w:rPr>
        <w:t>14.04.2026 · Москва</w:t>
      </w:r>
    </w:p>
    <w:p w14:paraId="0D7B3E5F" w14:textId="77777777" w:rsidR="005C04B2" w:rsidRPr="001D38B3" w:rsidRDefault="003F072B">
      <w:pPr>
        <w:spacing w:line="240" w:lineRule="auto"/>
        <w:jc w:val="both"/>
        <w:rPr>
          <w:lang w:val="ru-RU"/>
        </w:rPr>
      </w:pPr>
      <w:r w:rsidRPr="001D38B3">
        <w:rPr>
          <w:sz w:val="24"/>
          <w:lang w:val="ru-RU"/>
        </w:rPr>
        <w:t>Комиссия ПАО «Северный Контур Технологии» провела внутреннюю проверку готовности релиза Платформа электронного документооборота «</w:t>
      </w:r>
      <w:proofErr w:type="spellStart"/>
      <w:r w:rsidRPr="001D38B3">
        <w:rPr>
          <w:sz w:val="24"/>
          <w:lang w:val="ru-RU"/>
        </w:rPr>
        <w:t>АрхивПро</w:t>
      </w:r>
      <w:proofErr w:type="spellEnd"/>
      <w:r w:rsidRPr="001D38B3">
        <w:rPr>
          <w:sz w:val="24"/>
          <w:lang w:val="ru-RU"/>
        </w:rPr>
        <w:t xml:space="preserve"> </w:t>
      </w:r>
      <w:r>
        <w:rPr>
          <w:sz w:val="24"/>
        </w:rPr>
        <w:t>Enterprise</w:t>
      </w:r>
      <w:r w:rsidRPr="001D38B3">
        <w:rPr>
          <w:sz w:val="24"/>
          <w:lang w:val="ru-RU"/>
        </w:rPr>
        <w:t xml:space="preserve">» версии 4.8.2 (сборка </w:t>
      </w:r>
      <w:r>
        <w:rPr>
          <w:sz w:val="24"/>
        </w:rPr>
        <w:t>AP</w:t>
      </w:r>
      <w:r w:rsidRPr="001D38B3">
        <w:rPr>
          <w:sz w:val="24"/>
          <w:lang w:val="ru-RU"/>
        </w:rPr>
        <w:t>-4.8.2.3179) к выпуску в промышленную эксплуатацию.</w:t>
      </w:r>
    </w:p>
    <w:p w14:paraId="4C1475EA" w14:textId="77777777" w:rsidR="005C04B2" w:rsidRDefault="003F072B">
      <w:pPr>
        <w:spacing w:before="120" w:after="40" w:line="240" w:lineRule="auto"/>
        <w:ind w:firstLine="0"/>
      </w:pPr>
      <w:proofErr w:type="spellStart"/>
      <w:r>
        <w:rPr>
          <w:b/>
          <w:color w:val="1D487E"/>
          <w:sz w:val="24"/>
        </w:rPr>
        <w:t>Проверенные</w:t>
      </w:r>
      <w:proofErr w:type="spellEnd"/>
      <w:r>
        <w:rPr>
          <w:b/>
          <w:color w:val="1D487E"/>
          <w:sz w:val="24"/>
        </w:rPr>
        <w:t xml:space="preserve"> </w:t>
      </w:r>
      <w:proofErr w:type="spellStart"/>
      <w:r>
        <w:rPr>
          <w:b/>
          <w:color w:val="1D487E"/>
          <w:sz w:val="24"/>
        </w:rPr>
        <w:t>критерии</w:t>
      </w:r>
      <w:proofErr w:type="spellEnd"/>
      <w:r>
        <w:rPr>
          <w:b/>
          <w:color w:val="1D487E"/>
          <w:sz w:val="24"/>
        </w:rPr>
        <w:t xml:space="preserve"> </w:t>
      </w:r>
      <w:proofErr w:type="spellStart"/>
      <w:r>
        <w:rPr>
          <w:b/>
          <w:color w:val="1D487E"/>
          <w:sz w:val="24"/>
        </w:rPr>
        <w:t>готовности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665"/>
        <w:gridCol w:w="2551"/>
        <w:gridCol w:w="5499"/>
      </w:tblGrid>
      <w:tr w:rsidR="005C04B2" w14:paraId="7982B951" w14:textId="77777777">
        <w:trPr>
          <w:tblHeader/>
          <w:jc w:val="center"/>
        </w:trPr>
        <w:tc>
          <w:tcPr>
            <w:tcW w:w="2551" w:type="dxa"/>
            <w:shd w:val="clear" w:color="auto" w:fill="EAF0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FC5CB6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551" w:type="dxa"/>
            <w:shd w:val="clear" w:color="auto" w:fill="EAF0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D8FA1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w="2551" w:type="dxa"/>
            <w:shd w:val="clear" w:color="auto" w:fill="EAF0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FBE156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2551" w:type="dxa"/>
            <w:shd w:val="clear" w:color="auto" w:fill="EAF0F8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0095E1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b/>
                <w:sz w:val="18"/>
              </w:rPr>
              <w:t>Примечание</w:t>
            </w:r>
          </w:p>
        </w:tc>
      </w:tr>
      <w:tr w:rsidR="005C04B2" w:rsidRPr="001D38B3" w14:paraId="3F0B7D9A" w14:textId="77777777">
        <w:trPr>
          <w:jc w:val="center"/>
        </w:trPr>
        <w:tc>
          <w:tcPr>
            <w:tcW w:w="45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0C5DCD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77413D" w14:textId="77777777" w:rsidR="005C04B2" w:rsidRDefault="003F072B">
            <w:pPr>
              <w:spacing w:line="228" w:lineRule="auto"/>
              <w:ind w:firstLine="0"/>
            </w:pPr>
            <w:r>
              <w:rPr>
                <w:sz w:val="18"/>
              </w:rPr>
              <w:t>Функциональное тестирование</w:t>
            </w:r>
          </w:p>
        </w:tc>
        <w:tc>
          <w:tcPr>
            <w:tcW w:w="13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0E8ABE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Соответствует</w:t>
            </w:r>
          </w:p>
        </w:tc>
        <w:tc>
          <w:tcPr>
            <w:tcW w:w="54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ED5CBC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18"/>
                <w:lang w:val="ru-RU"/>
              </w:rPr>
              <w:t xml:space="preserve">Все обязательные сценарии </w:t>
            </w:r>
            <w:proofErr w:type="spellStart"/>
            <w:r w:rsidRPr="001D38B3">
              <w:rPr>
                <w:sz w:val="18"/>
                <w:lang w:val="ru-RU"/>
              </w:rPr>
              <w:t>релизного</w:t>
            </w:r>
            <w:proofErr w:type="spellEnd"/>
            <w:r w:rsidRPr="001D38B3">
              <w:rPr>
                <w:sz w:val="18"/>
                <w:lang w:val="ru-RU"/>
              </w:rPr>
              <w:t xml:space="preserve"> набора выполнены.</w:t>
            </w:r>
          </w:p>
        </w:tc>
      </w:tr>
      <w:tr w:rsidR="005C04B2" w:rsidRPr="001D38B3" w14:paraId="5EAE5017" w14:textId="77777777">
        <w:trPr>
          <w:jc w:val="center"/>
        </w:trPr>
        <w:tc>
          <w:tcPr>
            <w:tcW w:w="45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E469A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474AA1" w14:textId="77777777" w:rsidR="005C04B2" w:rsidRDefault="003F072B">
            <w:pPr>
              <w:spacing w:line="228" w:lineRule="auto"/>
              <w:ind w:firstLine="0"/>
            </w:pPr>
            <w:r>
              <w:rPr>
                <w:sz w:val="18"/>
              </w:rPr>
              <w:t>Регрессионное тестирование</w:t>
            </w:r>
          </w:p>
        </w:tc>
        <w:tc>
          <w:tcPr>
            <w:tcW w:w="13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06BD4F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Соответствует</w:t>
            </w:r>
          </w:p>
        </w:tc>
        <w:tc>
          <w:tcPr>
            <w:tcW w:w="54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949BA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18"/>
                <w:lang w:val="ru-RU"/>
              </w:rPr>
              <w:t xml:space="preserve">Покрыт контур документооборота, согласования, архива и </w:t>
            </w:r>
            <w:r w:rsidRPr="001D38B3">
              <w:rPr>
                <w:sz w:val="18"/>
                <w:lang w:val="ru-RU"/>
              </w:rPr>
              <w:t>отчётности.</w:t>
            </w:r>
          </w:p>
        </w:tc>
      </w:tr>
      <w:tr w:rsidR="005C04B2" w:rsidRPr="001D38B3" w14:paraId="4D248622" w14:textId="77777777">
        <w:trPr>
          <w:jc w:val="center"/>
        </w:trPr>
        <w:tc>
          <w:tcPr>
            <w:tcW w:w="45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3754B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F7B084" w14:textId="77777777" w:rsidR="005C04B2" w:rsidRDefault="003F072B">
            <w:pPr>
              <w:spacing w:line="228" w:lineRule="auto"/>
              <w:ind w:firstLine="0"/>
            </w:pPr>
            <w:r>
              <w:rPr>
                <w:sz w:val="18"/>
              </w:rPr>
              <w:t>Информационная безопасность</w:t>
            </w:r>
          </w:p>
        </w:tc>
        <w:tc>
          <w:tcPr>
            <w:tcW w:w="13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3B6B81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Соответствует</w:t>
            </w:r>
          </w:p>
        </w:tc>
        <w:tc>
          <w:tcPr>
            <w:tcW w:w="54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980C80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18"/>
                <w:lang w:val="ru-RU"/>
              </w:rPr>
              <w:t xml:space="preserve">Проверены роли, журналирование, разграничение доступа и защита </w:t>
            </w:r>
            <w:r>
              <w:rPr>
                <w:sz w:val="18"/>
              </w:rPr>
              <w:t>API</w:t>
            </w:r>
            <w:r w:rsidRPr="001D38B3">
              <w:rPr>
                <w:sz w:val="18"/>
                <w:lang w:val="ru-RU"/>
              </w:rPr>
              <w:t>.</w:t>
            </w:r>
          </w:p>
        </w:tc>
      </w:tr>
      <w:tr w:rsidR="005C04B2" w:rsidRPr="001D38B3" w14:paraId="65484B17" w14:textId="77777777">
        <w:trPr>
          <w:jc w:val="center"/>
        </w:trPr>
        <w:tc>
          <w:tcPr>
            <w:tcW w:w="45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3A951B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76DC9E" w14:textId="77777777" w:rsidR="005C04B2" w:rsidRDefault="003F072B">
            <w:pPr>
              <w:spacing w:line="228" w:lineRule="auto"/>
              <w:ind w:firstLine="0"/>
            </w:pPr>
            <w:r>
              <w:rPr>
                <w:sz w:val="18"/>
              </w:rPr>
              <w:t>Производительность</w:t>
            </w:r>
          </w:p>
        </w:tc>
        <w:tc>
          <w:tcPr>
            <w:tcW w:w="13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FA4887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Соответствует</w:t>
            </w:r>
          </w:p>
        </w:tc>
        <w:tc>
          <w:tcPr>
            <w:tcW w:w="54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BD468C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18"/>
                <w:lang w:val="ru-RU"/>
              </w:rPr>
              <w:t xml:space="preserve">Нагрузка 1 200 одновременных пользователей пройдена в пределах </w:t>
            </w:r>
            <w:r>
              <w:rPr>
                <w:sz w:val="18"/>
              </w:rPr>
              <w:t>SLA</w:t>
            </w:r>
            <w:r w:rsidRPr="001D38B3">
              <w:rPr>
                <w:sz w:val="18"/>
                <w:lang w:val="ru-RU"/>
              </w:rPr>
              <w:t>.</w:t>
            </w:r>
          </w:p>
        </w:tc>
      </w:tr>
      <w:tr w:rsidR="005C04B2" w:rsidRPr="001D38B3" w14:paraId="27A46E3E" w14:textId="77777777">
        <w:trPr>
          <w:jc w:val="center"/>
        </w:trPr>
        <w:tc>
          <w:tcPr>
            <w:tcW w:w="45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759038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A662C" w14:textId="77777777" w:rsidR="005C04B2" w:rsidRDefault="003F072B">
            <w:pPr>
              <w:spacing w:line="228" w:lineRule="auto"/>
              <w:ind w:firstLine="0"/>
            </w:pPr>
            <w:r>
              <w:rPr>
                <w:sz w:val="18"/>
              </w:rPr>
              <w:t xml:space="preserve">Миграция и </w:t>
            </w:r>
            <w:r>
              <w:rPr>
                <w:sz w:val="18"/>
              </w:rPr>
              <w:t>установка</w:t>
            </w:r>
          </w:p>
        </w:tc>
        <w:tc>
          <w:tcPr>
            <w:tcW w:w="13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9E77CF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Соответствует</w:t>
            </w:r>
          </w:p>
        </w:tc>
        <w:tc>
          <w:tcPr>
            <w:tcW w:w="54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67012A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18"/>
                <w:lang w:val="ru-RU"/>
              </w:rPr>
              <w:t>Скрипты обновления БД и пакет развёртывания отработали штатно.</w:t>
            </w:r>
          </w:p>
        </w:tc>
      </w:tr>
      <w:tr w:rsidR="005C04B2" w:rsidRPr="001D38B3" w14:paraId="34557FF2" w14:textId="77777777">
        <w:trPr>
          <w:jc w:val="center"/>
        </w:trPr>
        <w:tc>
          <w:tcPr>
            <w:tcW w:w="45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60D06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66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CE8A7A" w14:textId="77777777" w:rsidR="005C04B2" w:rsidRDefault="003F072B">
            <w:pPr>
              <w:spacing w:line="228" w:lineRule="auto"/>
              <w:ind w:firstLine="0"/>
            </w:pPr>
            <w:r>
              <w:rPr>
                <w:sz w:val="18"/>
              </w:rPr>
              <w:t>Документация</w:t>
            </w:r>
          </w:p>
        </w:tc>
        <w:tc>
          <w:tcPr>
            <w:tcW w:w="13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A3485C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sz w:val="18"/>
              </w:rPr>
              <w:t>Соответствует</w:t>
            </w:r>
          </w:p>
        </w:tc>
        <w:tc>
          <w:tcPr>
            <w:tcW w:w="54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1BA352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18"/>
                <w:lang w:val="ru-RU"/>
              </w:rPr>
              <w:t>Руководство администратора и описание релиза включены в поставку.</w:t>
            </w:r>
          </w:p>
        </w:tc>
      </w:tr>
    </w:tbl>
    <w:p w14:paraId="4F1A23D5" w14:textId="77777777" w:rsidR="005C04B2" w:rsidRPr="001D38B3" w:rsidRDefault="003F072B">
      <w:pPr>
        <w:spacing w:before="120" w:after="40" w:line="240" w:lineRule="auto"/>
        <w:ind w:firstLine="0"/>
        <w:rPr>
          <w:lang w:val="ru-RU"/>
        </w:rPr>
      </w:pPr>
      <w:r w:rsidRPr="001D38B3">
        <w:rPr>
          <w:b/>
          <w:color w:val="1D487E"/>
          <w:sz w:val="24"/>
          <w:lang w:val="ru-RU"/>
        </w:rPr>
        <w:t>Вывод комиссии</w:t>
      </w:r>
    </w:p>
    <w:p w14:paraId="38DD6FB5" w14:textId="77777777" w:rsidR="005C04B2" w:rsidRPr="001D38B3" w:rsidRDefault="003F072B">
      <w:pPr>
        <w:spacing w:line="235" w:lineRule="auto"/>
        <w:jc w:val="both"/>
        <w:rPr>
          <w:lang w:val="ru-RU"/>
        </w:rPr>
      </w:pPr>
      <w:r w:rsidRPr="001D38B3">
        <w:rPr>
          <w:sz w:val="22"/>
          <w:lang w:val="ru-RU"/>
        </w:rPr>
        <w:t xml:space="preserve">Комиссия установила, что версия 4.8.2 продукта Платформа </w:t>
      </w:r>
      <w:r w:rsidRPr="001D38B3">
        <w:rPr>
          <w:sz w:val="22"/>
          <w:lang w:val="ru-RU"/>
        </w:rPr>
        <w:t>электронного документооборота «</w:t>
      </w:r>
      <w:proofErr w:type="spellStart"/>
      <w:r w:rsidRPr="001D38B3">
        <w:rPr>
          <w:sz w:val="22"/>
          <w:lang w:val="ru-RU"/>
        </w:rPr>
        <w:t>АрхивПро</w:t>
      </w:r>
      <w:proofErr w:type="spellEnd"/>
      <w:r w:rsidRPr="001D38B3">
        <w:rPr>
          <w:sz w:val="22"/>
          <w:lang w:val="ru-RU"/>
        </w:rPr>
        <w:t xml:space="preserve"> </w:t>
      </w:r>
      <w:r>
        <w:rPr>
          <w:sz w:val="22"/>
        </w:rPr>
        <w:t>Enterprise</w:t>
      </w:r>
      <w:r w:rsidRPr="001D38B3">
        <w:rPr>
          <w:sz w:val="22"/>
          <w:lang w:val="ru-RU"/>
        </w:rPr>
        <w:t>» соответствует внутренним критериям готовности к выпуску. Замечаний, препятствующих выпуску релиза, не имеется. Рекомендуется передать релиз в промышленный контур и открыть окно внедрения с 18.04.2026.</w:t>
      </w:r>
    </w:p>
    <w:p w14:paraId="2213379D" w14:textId="77777777" w:rsidR="005C04B2" w:rsidRPr="001D38B3" w:rsidRDefault="003F072B">
      <w:pPr>
        <w:spacing w:before="40" w:line="228" w:lineRule="auto"/>
        <w:ind w:firstLine="0"/>
        <w:rPr>
          <w:lang w:val="ru-RU"/>
        </w:rPr>
      </w:pPr>
      <w:r w:rsidRPr="001D38B3">
        <w:rPr>
          <w:sz w:val="18"/>
          <w:lang w:val="ru-RU"/>
        </w:rPr>
        <w:t>Осн</w:t>
      </w:r>
      <w:r w:rsidRPr="001D38B3">
        <w:rPr>
          <w:sz w:val="18"/>
          <w:lang w:val="ru-RU"/>
        </w:rPr>
        <w:t xml:space="preserve">ование: протокол испытаний </w:t>
      </w:r>
      <w:r>
        <w:rPr>
          <w:sz w:val="18"/>
        </w:rPr>
        <w:t>QA</w:t>
      </w:r>
      <w:r w:rsidRPr="001D38B3">
        <w:rPr>
          <w:sz w:val="18"/>
          <w:lang w:val="ru-RU"/>
        </w:rPr>
        <w:t xml:space="preserve">-2026/04-118, </w:t>
      </w:r>
      <w:r>
        <w:rPr>
          <w:sz w:val="18"/>
        </w:rPr>
        <w:t>PERF</w:t>
      </w:r>
      <w:r w:rsidRPr="001D38B3">
        <w:rPr>
          <w:sz w:val="18"/>
          <w:lang w:val="ru-RU"/>
        </w:rPr>
        <w:t xml:space="preserve">-2026/04-19, лист комплектации </w:t>
      </w:r>
      <w:r>
        <w:rPr>
          <w:sz w:val="18"/>
        </w:rPr>
        <w:t>RC</w:t>
      </w:r>
      <w:r w:rsidRPr="001D38B3">
        <w:rPr>
          <w:sz w:val="18"/>
          <w:lang w:val="ru-RU"/>
        </w:rPr>
        <w:t>-2026/04-07.</w:t>
      </w:r>
    </w:p>
    <w:p w14:paraId="5649591A" w14:textId="77777777" w:rsidR="005C04B2" w:rsidRPr="001D38B3" w:rsidRDefault="005C04B2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C04B2" w14:paraId="7A36D7D7" w14:textId="77777777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6EC16D5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20"/>
                <w:lang w:val="ru-RU"/>
              </w:rPr>
              <w:t>Председатель комиссии,</w:t>
            </w:r>
            <w:r w:rsidRPr="001D38B3">
              <w:rPr>
                <w:sz w:val="20"/>
                <w:lang w:val="ru-RU"/>
              </w:rPr>
              <w:br/>
              <w:t>директор по качеству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A34C1CC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1C5B690" wp14:editId="68F973F3">
                  <wp:extent cx="1116000" cy="3004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_morozova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0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4FB6F7A" w14:textId="77777777" w:rsidR="005C04B2" w:rsidRDefault="003F072B">
            <w:pPr>
              <w:spacing w:line="228" w:lineRule="auto"/>
              <w:ind w:firstLine="0"/>
            </w:pPr>
            <w:r>
              <w:rPr>
                <w:sz w:val="20"/>
              </w:rPr>
              <w:t>И.П. Морозова</w:t>
            </w:r>
          </w:p>
          <w:p w14:paraId="0CF04FEC" w14:textId="77777777" w:rsidR="005C04B2" w:rsidRDefault="003F072B">
            <w:pPr>
              <w:spacing w:line="228" w:lineRule="auto"/>
              <w:ind w:firstLine="0"/>
              <w:jc w:val="right"/>
            </w:pPr>
            <w:r>
              <w:rPr>
                <w:noProof/>
              </w:rPr>
              <w:drawing>
                <wp:inline distT="0" distB="0" distL="0" distR="0" wp14:anchorId="44E20F9D" wp14:editId="2F7DC7D0">
                  <wp:extent cx="792000" cy="79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mp_sk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4B2" w14:paraId="6A58A375" w14:textId="77777777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5033B68" w14:textId="77777777" w:rsidR="005C04B2" w:rsidRPr="001D38B3" w:rsidRDefault="003F072B">
            <w:pPr>
              <w:spacing w:line="228" w:lineRule="auto"/>
              <w:ind w:firstLine="0"/>
              <w:rPr>
                <w:lang w:val="ru-RU"/>
              </w:rPr>
            </w:pPr>
            <w:r w:rsidRPr="001D38B3">
              <w:rPr>
                <w:sz w:val="20"/>
                <w:lang w:val="ru-RU"/>
              </w:rPr>
              <w:t>Член комиссии,</w:t>
            </w:r>
            <w:r w:rsidRPr="001D38B3">
              <w:rPr>
                <w:sz w:val="20"/>
                <w:lang w:val="ru-RU"/>
              </w:rPr>
              <w:br/>
              <w:t>руководитель отдела тестирования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80AD8A1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7673EDF" wp14:editId="1EE3AF5B">
                  <wp:extent cx="1116000" cy="30046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_kuznetsov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0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32555C8" w14:textId="77777777" w:rsidR="005C04B2" w:rsidRDefault="003F072B">
            <w:pPr>
              <w:spacing w:line="228" w:lineRule="auto"/>
              <w:ind w:firstLine="0"/>
            </w:pPr>
            <w:r>
              <w:rPr>
                <w:sz w:val="20"/>
              </w:rPr>
              <w:t>Д.О. Кузнецов</w:t>
            </w:r>
          </w:p>
        </w:tc>
      </w:tr>
      <w:tr w:rsidR="005C04B2" w14:paraId="2FE2E96B" w14:textId="77777777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83BC7B" w14:textId="77777777" w:rsidR="005C04B2" w:rsidRDefault="003F072B">
            <w:pPr>
              <w:spacing w:line="228" w:lineRule="auto"/>
              <w:ind w:firstLine="0"/>
            </w:pPr>
            <w:r>
              <w:rPr>
                <w:sz w:val="20"/>
              </w:rPr>
              <w:t>Член комиссии,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технический директор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9E2B9FE" w14:textId="77777777" w:rsidR="005C04B2" w:rsidRDefault="003F072B">
            <w:pPr>
              <w:spacing w:line="228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FCAEE55" wp14:editId="4725F62A">
                  <wp:extent cx="1116000" cy="30046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_lebede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0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A05E9B0" w14:textId="77777777" w:rsidR="005C04B2" w:rsidRDefault="003F072B">
            <w:pPr>
              <w:spacing w:line="228" w:lineRule="auto"/>
              <w:ind w:firstLine="0"/>
            </w:pPr>
            <w:r>
              <w:rPr>
                <w:sz w:val="20"/>
              </w:rPr>
              <w:t>А.С. Лебедев</w:t>
            </w:r>
          </w:p>
        </w:tc>
      </w:tr>
    </w:tbl>
    <w:p w14:paraId="2F21779A" w14:textId="77777777" w:rsidR="003F072B" w:rsidRDefault="003F072B"/>
    <w:sectPr w:rsidR="003F072B" w:rsidSect="00034616">
      <w:pgSz w:w="11906" w:h="16838"/>
      <w:pgMar w:top="1134" w:right="567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8B3"/>
    <w:rsid w:val="0029639D"/>
    <w:rsid w:val="00326F90"/>
    <w:rsid w:val="003F072B"/>
    <w:rsid w:val="005C04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5E041"/>
  <w14:defaultImageDpi w14:val="300"/>
  <w15:docId w15:val="{7E7BEA27-3F1A-4D16-847C-B799FD51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</w:pPr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воронин</cp:lastModifiedBy>
  <cp:revision>2</cp:revision>
  <dcterms:created xsi:type="dcterms:W3CDTF">2026-04-20T16:59:00Z</dcterms:created>
  <dcterms:modified xsi:type="dcterms:W3CDTF">2026-04-20T16:59:00Z</dcterms:modified>
  <cp:category/>
</cp:coreProperties>
</file>