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color w:val="666666"/>
          <w:sz w:val="20"/>
        </w:rPr>
        <w:t>FINGER LAKES / CAYUGA LAKE</w:t>
      </w:r>
    </w:p>
    <w:p>
      <w:pPr>
        <w:pStyle w:val="Heading1"/>
      </w:pPr>
      <w:r>
        <w:rPr>
          <w:rFonts w:ascii="Arial" w:hAnsi="Arial"/>
        </w:rPr>
        <w:t>Cayuga Lake</w:t>
      </w:r>
    </w:p>
    <w:p>
      <w:r>
        <w:rPr>
          <w:rFonts w:ascii="Arial" w:hAnsi="Arial"/>
          <w:i/>
          <w:sz w:val="22"/>
        </w:rPr>
        <w:t>The longest lake. The deepest reform corridor. Thirty-nine miles that changed American history twice and is still producing Riesling that earns international attention.</w:t>
      </w:r>
    </w:p>
    <w:p>
      <w:r>
        <w:rPr>
          <w:rFonts w:ascii="Arial" w:hAnsi="Arial"/>
          <w:color w:val="666666"/>
          <w:sz w:val="20"/>
        </w:rPr>
        <w:t>Chapter draft  ·  Cayuga, Seneca, and Tompkins counties  ·  March 2026</w:t>
      </w:r>
    </w:p>
    <w:p>
      <w:r>
        <w:rPr>
          <w:rFonts w:ascii="Arial" w:hAnsi="Arial"/>
          <w:i/>
          <w:color w:val="666666"/>
        </w:rPr>
        <w:t>[ IMAGE: Cayuga Lake aerial — length and valley visible, late summer or early fall preferred ]</w:t>
      </w:r>
    </w:p>
    <w:p>
      <w:r>
        <w:rPr>
          <w:rFonts w:ascii="Arial" w:hAnsi="Arial"/>
          <w:i/>
        </w:rPr>
        <w:t>Cayuga Lake</w:t>
      </w:r>
      <w:r>
        <w:rPr>
          <w:rFonts w:ascii="Arial" w:hAnsi="Arial"/>
          <w:i/>
        </w:rPr>
        <w:t xml:space="preserve">, looking south toward </w:t>
      </w:r>
      <w:hyperlink r:id="rId9">
        <w:r>
          <w:rPr>
            <w:rStyle w:val="Hyperlink"/>
            <w:color w:val="1A7340"/>
            <w:u w:val="single"/>
            <w:rFonts w:ascii="Arial" w:hAnsi="Arial"/>
            <w:sz w:val="22"/>
          </w:rPr>
          <w:t xml:space="preserve">Ithaca</w:t>
        </w:r>
      </w:hyperlink>
      <w:r>
        <w:rPr>
          <w:rFonts w:ascii="Arial" w:hAnsi="Arial"/>
          <w:i/>
        </w:rPr>
        <w:t>. 38.9 miles, 435 feet deep, named for the people who farmed its shores for centuries.</w:t>
      </w:r>
    </w:p>
    <w:p>
      <w:pPr>
        <w:pStyle w:val="Heading3"/>
      </w:pPr>
      <w:r>
        <w:rPr>
          <w:rFonts w:ascii="Arial" w:hAnsi="Arial"/>
        </w:rPr>
        <w:t>The long and short of it</w:t>
      </w:r>
    </w:p>
    <w:p>
      <w:r>
        <w:rPr>
          <w:rFonts w:ascii="Arial" w:hAnsi="Arial"/>
        </w:rPr>
        <w:t xml:space="preserve">Cayuga is the longest lake in the region and the one that rewards people who stay more than two nights. The reform corridor between </w:t>
      </w:r>
      <w:hyperlink r:id="rId10">
        <w:r>
          <w:rPr>
            <w:rStyle w:val="Hyperlink"/>
            <w:color w:val="1A7340"/>
            <w:u w:val="single"/>
            <w:rFonts w:ascii="Arial" w:hAnsi="Arial"/>
            <w:sz w:val="22"/>
          </w:rPr>
          <w:t xml:space="preserve">Auburn</w:t>
        </w:r>
      </w:hyperlink>
      <w:r>
        <w:rPr>
          <w:rFonts w:ascii="Arial" w:hAnsi="Arial"/>
        </w:rPr>
        <w:t xml:space="preserve"> and </w:t>
      </w:r>
      <w:hyperlink r:id="rId11">
        <w:r>
          <w:rPr>
            <w:rStyle w:val="Hyperlink"/>
            <w:color w:val="1A7340"/>
            <w:u w:val="single"/>
            <w:rFonts w:ascii="Arial" w:hAnsi="Arial"/>
            <w:sz w:val="22"/>
          </w:rPr>
          <w:t xml:space="preserve">Seneca Falls</w:t>
        </w:r>
      </w:hyperlink>
      <w:r>
        <w:rPr>
          <w:rFonts w:ascii="Arial" w:hAnsi="Arial"/>
        </w:rPr>
        <w:t xml:space="preserve"> is the most historically consequential fifteen miles in New York State. Base in </w:t>
      </w:r>
      <w:hyperlink r:id="rId9">
        <w:r>
          <w:rPr>
            <w:rStyle w:val="Hyperlink"/>
            <w:color w:val="1A7340"/>
            <w:u w:val="single"/>
            <w:rFonts w:ascii="Arial" w:hAnsi="Arial"/>
            <w:sz w:val="22"/>
          </w:rPr>
          <w:t xml:space="preserve">Ithaca</w:t>
        </w:r>
      </w:hyperlink>
      <w:r>
        <w:rPr>
          <w:rFonts w:ascii="Arial" w:hAnsi="Arial"/>
        </w:rPr>
        <w:t xml:space="preserve"> or </w:t>
      </w:r>
      <w:hyperlink r:id="rId12">
        <w:r>
          <w:rPr>
            <w:rStyle w:val="Hyperlink"/>
            <w:color w:val="1A7340"/>
            <w:u w:val="single"/>
            <w:rFonts w:ascii="Arial" w:hAnsi="Arial"/>
            <w:sz w:val="22"/>
          </w:rPr>
          <w:t xml:space="preserve">Aurora</w:t>
        </w:r>
      </w:hyperlink>
      <w:r>
        <w:rPr>
          <w:rFonts w:ascii="Arial" w:hAnsi="Arial"/>
        </w:rPr>
        <w:t>, run the east shore on day two, and plan at least one morning at the Farmers Market before you do anything else.</w:t>
      </w:r>
    </w:p>
    <w:p>
      <w:pPr>
        <w:pStyle w:val="Heading2"/>
      </w:pPr>
      <w:r>
        <w:rPr>
          <w:rFonts w:ascii="Arial" w:hAnsi="Arial"/>
        </w:rPr>
        <w:t>The lake, and what it keeps producing</w:t>
      </w:r>
    </w:p>
    <w:p>
      <w:r>
        <w:rPr>
          <w:rFonts w:ascii="Arial" w:hAnsi="Arial"/>
        </w:rPr>
        <w:t xml:space="preserve">Cayuga Lake is 38.9 miles long and 435 feet deep, the longest of the eleven </w:t>
      </w:r>
      <w:hyperlink r:id="rId13">
        <w:r>
          <w:rPr>
            <w:rStyle w:val="Hyperlink"/>
            <w:color w:val="0563C1"/>
            <w:u w:val="single"/>
            <w:rFonts w:ascii="Arial" w:hAnsi="Arial"/>
            <w:sz w:val="22"/>
          </w:rPr>
          <w:t xml:space="preserve">Finger Lakes</w:t>
        </w:r>
      </w:hyperlink>
      <w:r>
        <w:rPr>
          <w:rFonts w:ascii="Arial" w:hAnsi="Arial"/>
        </w:rPr>
        <w:t xml:space="preserve"> and the second deepest. It runs north-south through three counties: </w:t>
      </w:r>
      <w:hyperlink r:id="rId14">
        <w:r>
          <w:rPr>
            <w:rStyle w:val="Hyperlink"/>
            <w:color w:val="0563C1"/>
            <w:u w:val="single"/>
            <w:rFonts w:ascii="Arial" w:hAnsi="Arial"/>
            <w:sz w:val="22"/>
          </w:rPr>
          <w:t xml:space="preserve">Cayuga</w:t>
        </w:r>
      </w:hyperlink>
      <w:r>
        <w:rPr>
          <w:rFonts w:ascii="Arial" w:hAnsi="Arial"/>
        </w:rPr>
        <w:t xml:space="preserve">, </w:t>
      </w:r>
      <w:hyperlink r:id="rId15">
        <w:r>
          <w:rPr>
            <w:rStyle w:val="Hyperlink"/>
            <w:color w:val="0563C1"/>
            <w:u w:val="single"/>
            <w:rFonts w:ascii="Arial" w:hAnsi="Arial"/>
            <w:sz w:val="22"/>
          </w:rPr>
          <w:t xml:space="preserve">Seneca</w:t>
        </w:r>
      </w:hyperlink>
      <w:r>
        <w:rPr>
          <w:rFonts w:ascii="Arial" w:hAnsi="Arial"/>
        </w:rPr>
        <w:t xml:space="preserve">, and </w:t>
      </w:r>
      <w:hyperlink r:id="rId16">
        <w:r>
          <w:rPr>
            <w:rStyle w:val="Hyperlink"/>
            <w:color w:val="0563C1"/>
            <w:u w:val="single"/>
            <w:rFonts w:ascii="Arial" w:hAnsi="Arial"/>
            <w:sz w:val="22"/>
          </w:rPr>
          <w:t xml:space="preserve">Tompkins</w:t>
        </w:r>
      </w:hyperlink>
      <w:r>
        <w:rPr>
          <w:rFonts w:ascii="Arial" w:hAnsi="Arial"/>
        </w:rPr>
        <w:t xml:space="preserve">. </w:t>
      </w:r>
      <w:hyperlink r:id="rId9">
        <w:r>
          <w:rPr>
            <w:rStyle w:val="Hyperlink"/>
            <w:color w:val="1A7340"/>
            <w:u w:val="single"/>
            <w:rFonts w:ascii="Arial" w:hAnsi="Arial"/>
            <w:sz w:val="22"/>
          </w:rPr>
          <w:t xml:space="preserve">Ithaca</w:t>
        </w:r>
      </w:hyperlink>
      <w:r>
        <w:rPr>
          <w:rFonts w:ascii="Arial" w:hAnsi="Arial"/>
        </w:rPr>
        <w:t xml:space="preserve"> sits at the southern tip where the land rises sharply on both sides and the gorges begin. </w:t>
      </w:r>
      <w:hyperlink r:id="rId10">
        <w:r>
          <w:rPr>
            <w:rStyle w:val="Hyperlink"/>
            <w:color w:val="1A7340"/>
            <w:u w:val="single"/>
            <w:rFonts w:ascii="Arial" w:hAnsi="Arial"/>
            <w:sz w:val="22"/>
          </w:rPr>
          <w:t xml:space="preserve">Auburn</w:t>
        </w:r>
      </w:hyperlink>
      <w:r>
        <w:rPr>
          <w:rFonts w:ascii="Arial" w:hAnsi="Arial"/>
        </w:rPr>
        <w:t xml:space="preserve"> anchors the north, where </w:t>
      </w:r>
      <w:hyperlink r:id="rId17">
        <w:r>
          <w:rPr>
            <w:rStyle w:val="Hyperlink"/>
            <w:color w:val="0563C1"/>
            <w:u w:val="single"/>
            <w:rFonts w:ascii="Arial" w:hAnsi="Arial"/>
            <w:sz w:val="22"/>
          </w:rPr>
          <w:t xml:space="preserve">Harriet Tubman</w:t>
        </w:r>
      </w:hyperlink>
      <w:r>
        <w:rPr>
          <w:rFonts w:ascii="Arial" w:hAnsi="Arial"/>
        </w:rPr>
        <w:t xml:space="preserve"> lived for the last 54 years of her life. More than 150 waterfalls lie within ten miles of downtown </w:t>
      </w:r>
      <w:hyperlink r:id="rId9">
        <w:r>
          <w:rPr>
            <w:rStyle w:val="Hyperlink"/>
            <w:color w:val="1A7340"/>
            <w:u w:val="single"/>
            <w:rFonts w:ascii="Arial" w:hAnsi="Arial"/>
            <w:sz w:val="22"/>
          </w:rPr>
          <w:t xml:space="preserve">Ithaca</w:t>
        </w:r>
      </w:hyperlink>
      <w:r>
        <w:rPr>
          <w:rFonts w:ascii="Arial" w:hAnsi="Arial"/>
        </w:rPr>
        <w:t>, and the glacial geology that carved the gorges is the same geology that makes the vineyards possible.</w:t>
      </w:r>
    </w:p>
    <w:p>
      <w:r>
        <w:rPr>
          <w:rFonts w:ascii="Arial" w:hAnsi="Arial"/>
        </w:rPr>
        <w:t xml:space="preserve">The </w:t>
      </w:r>
      <w:hyperlink r:id="rId18">
        <w:r>
          <w:rPr>
            <w:rStyle w:val="Hyperlink"/>
            <w:color w:val="0563C1"/>
            <w:u w:val="single"/>
            <w:rFonts w:ascii="Arial" w:hAnsi="Arial"/>
            <w:sz w:val="22"/>
          </w:rPr>
          <w:t xml:space="preserve">Cayuga Nation</w:t>
        </w:r>
      </w:hyperlink>
      <w:r>
        <w:rPr>
          <w:rFonts w:ascii="Arial" w:hAnsi="Arial"/>
        </w:rPr>
        <w:t xml:space="preserve">, Gayogo̱hó:nǫʼ in their own language, are the People of the Great Swamp and one of the founding nations of the </w:t>
      </w:r>
      <w:hyperlink r:id="rId19">
        <w:r>
          <w:rPr>
            <w:rStyle w:val="Hyperlink"/>
            <w:color w:val="0563C1"/>
            <w:u w:val="single"/>
            <w:rFonts w:ascii="Arial" w:hAnsi="Arial"/>
            <w:sz w:val="22"/>
          </w:rPr>
          <w:t xml:space="preserve">Haudenosaunee Confederacy</w:t>
        </w:r>
      </w:hyperlink>
      <w:r>
        <w:rPr>
          <w:rFonts w:ascii="Arial" w:hAnsi="Arial"/>
        </w:rPr>
        <w:t xml:space="preserve">. They held the territory around Cayuga Lake for centuries, sustained by the same agricultural conditions that make the land productive today. The </w:t>
      </w:r>
      <w:hyperlink r:id="rId20">
        <w:r>
          <w:rPr>
            <w:rStyle w:val="Hyperlink"/>
            <w:color w:val="0563C1"/>
            <w:u w:val="single"/>
            <w:rFonts w:ascii="Arial" w:hAnsi="Arial"/>
            <w:sz w:val="22"/>
          </w:rPr>
          <w:t xml:space="preserve">Sullivan-Clinton Campaign</w:t>
        </w:r>
      </w:hyperlink>
      <w:r>
        <w:rPr>
          <w:rFonts w:ascii="Arial" w:hAnsi="Arial"/>
        </w:rPr>
        <w:t xml:space="preserve"> burned those towns in 1779. The Cayuga were dispossessed under treaties negotiated in the 1790s that the Nation regards as illegitimate to this day. The lake still has their name.</w:t>
      </w:r>
    </w:p>
    <w:p>
      <w:r>
        <w:rPr>
          <w:rFonts w:ascii="Arial" w:hAnsi="Arial"/>
        </w:rPr>
        <w:t xml:space="preserve">The </w:t>
      </w:r>
      <w:hyperlink r:id="rId21">
        <w:r>
          <w:rPr>
            <w:rStyle w:val="Hyperlink"/>
            <w:color w:val="C0392B"/>
            <w:u w:val="single"/>
            <w:rFonts w:ascii="Arial" w:hAnsi="Arial"/>
            <w:sz w:val="22"/>
          </w:rPr>
          <w:t xml:space="preserve">Cayuga Lake Wine Trail</w:t>
        </w:r>
      </w:hyperlink>
      <w:r>
        <w:rPr>
          <w:rFonts w:ascii="Arial" w:hAnsi="Arial"/>
        </w:rPr>
        <w:t xml:space="preserve"> was the first organized wine trail in the United States, established in 1983. There are 21 producers in the current passport. The farms along Route 89 have been there longer than the trail designation. The reform corridor between </w:t>
      </w:r>
      <w:hyperlink r:id="rId10">
        <w:r>
          <w:rPr>
            <w:rStyle w:val="Hyperlink"/>
            <w:color w:val="1A7340"/>
            <w:u w:val="single"/>
            <w:rFonts w:ascii="Arial" w:hAnsi="Arial"/>
            <w:sz w:val="22"/>
          </w:rPr>
          <w:t xml:space="preserve">Auburn</w:t>
        </w:r>
      </w:hyperlink>
      <w:r>
        <w:rPr>
          <w:rFonts w:ascii="Arial" w:hAnsi="Arial"/>
        </w:rPr>
        <w:t xml:space="preserve"> and </w:t>
      </w:r>
      <w:hyperlink r:id="rId11">
        <w:r>
          <w:rPr>
            <w:rStyle w:val="Hyperlink"/>
            <w:color w:val="1A7340"/>
            <w:u w:val="single"/>
            <w:rFonts w:ascii="Arial" w:hAnsi="Arial"/>
            <w:sz w:val="22"/>
          </w:rPr>
          <w:t xml:space="preserve">Seneca Falls</w:t>
        </w:r>
      </w:hyperlink>
      <w:r>
        <w:rPr>
          <w:rFonts w:ascii="Arial" w:hAnsi="Arial"/>
        </w:rPr>
        <w:t xml:space="preserve"> contains two national parks, the Underground Railroad's most consequential conductor, and the founding document of the American women's rights movement. That is Cayuga Lake's character, stated plainly: a place where the conditions have always attracted people who recognize what they're looking at.</w:t>
      </w:r>
    </w:p>
    <w:p>
      <w:hyperlink r:id="rId12">
        <w:r>
          <w:rPr>
            <w:rStyle w:val="Hyperlink"/>
            <w:color w:val="1A7340"/>
            <w:u w:val="single"/>
            <w:rFonts w:ascii="Arial" w:hAnsi="Arial"/>
            <w:sz w:val="22"/>
          </w:rPr>
          <w:t xml:space="preserve">Aurora</w:t>
        </w:r>
      </w:hyperlink>
      <w:r>
        <w:rPr>
          <w:rFonts w:ascii="Arial" w:hAnsi="Arial"/>
        </w:rPr>
        <w:t xml:space="preserve"> is under one square mile. In 1833, a man named E.B. Morgan built an inn on Aurora's main street. Morgan was a co-founder of the </w:t>
      </w:r>
      <w:hyperlink r:id="rId22">
        <w:r>
          <w:rPr>
            <w:rStyle w:val="Hyperlink"/>
            <w:color w:val="0563C1"/>
            <w:u w:val="single"/>
            <w:rFonts w:ascii="Arial" w:hAnsi="Arial"/>
            <w:sz w:val="22"/>
          </w:rPr>
          <w:t xml:space="preserve">New York Times</w:t>
        </w:r>
      </w:hyperlink>
      <w:r>
        <w:rPr>
          <w:rFonts w:ascii="Arial" w:hAnsi="Arial"/>
        </w:rPr>
        <w:t xml:space="preserve">. In 1852, Henry Wells moved his family here and began building a house on a strip of land between the lake and a ravine, which he named Glen Park. Wells had recently co-founded two companies: </w:t>
      </w:r>
      <w:hyperlink r:id="rId23">
        <w:r>
          <w:rPr>
            <w:rStyle w:val="Hyperlink"/>
            <w:color w:val="0563C1"/>
            <w:u w:val="single"/>
            <w:rFonts w:ascii="Arial" w:hAnsi="Arial"/>
            <w:sz w:val="22"/>
          </w:rPr>
          <w:t xml:space="preserve">American Express</w:t>
        </w:r>
      </w:hyperlink>
      <w:r>
        <w:rPr>
          <w:rFonts w:ascii="Arial" w:hAnsi="Arial"/>
        </w:rPr>
        <w:t xml:space="preserve"> and </w:t>
      </w:r>
      <w:hyperlink r:id="rId24">
        <w:r>
          <w:rPr>
            <w:rStyle w:val="Hyperlink"/>
            <w:color w:val="0563C1"/>
            <w:u w:val="single"/>
            <w:rFonts w:ascii="Arial" w:hAnsi="Arial"/>
            <w:sz w:val="22"/>
          </w:rPr>
          <w:t xml:space="preserve">Wells Fargo</w:t>
        </w:r>
      </w:hyperlink>
      <w:r>
        <w:rPr>
          <w:rFonts w:ascii="Arial" w:hAnsi="Arial"/>
        </w:rPr>
        <w:t xml:space="preserve">. He considered higher education for women to be, in his words, "the dream of my life." In 1868 he founded </w:t>
      </w:r>
      <w:hyperlink r:id="rId25">
        <w:r>
          <w:rPr>
            <w:rStyle w:val="Hyperlink"/>
            <w:color w:val="0563C1"/>
            <w:u w:val="single"/>
            <w:rFonts w:ascii="Arial" w:hAnsi="Arial"/>
            <w:sz w:val="22"/>
          </w:rPr>
          <w:t xml:space="preserve">Wells College</w:t>
        </w:r>
      </w:hyperlink>
      <w:r>
        <w:rPr>
          <w:rFonts w:ascii="Arial" w:hAnsi="Arial"/>
        </w:rPr>
        <w:t xml:space="preserve"> on the land adjacent to Glen Park. Future president </w:t>
      </w:r>
      <w:hyperlink r:id="rId26">
        <w:r>
          <w:rPr>
            <w:rStyle w:val="Hyperlink"/>
            <w:color w:val="0563C1"/>
            <w:u w:val="single"/>
            <w:rFonts w:ascii="Arial" w:hAnsi="Arial"/>
            <w:sz w:val="22"/>
          </w:rPr>
          <w:t xml:space="preserve">Millard Fillmore</w:t>
        </w:r>
      </w:hyperlink>
      <w:r>
        <w:rPr>
          <w:rFonts w:ascii="Arial" w:hAnsi="Arial"/>
        </w:rPr>
        <w:t xml:space="preserve"> had already attended the Cayuga Lake Academy in </w:t>
      </w:r>
      <w:hyperlink r:id="rId12">
        <w:r>
          <w:rPr>
            <w:rStyle w:val="Hyperlink"/>
            <w:color w:val="1A7340"/>
            <w:u w:val="single"/>
            <w:rFonts w:ascii="Arial" w:hAnsi="Arial"/>
            <w:sz w:val="22"/>
          </w:rPr>
          <w:t xml:space="preserve">Aurora</w:t>
        </w:r>
      </w:hyperlink>
      <w:r>
        <w:rPr>
          <w:rFonts w:ascii="Arial" w:hAnsi="Arial"/>
        </w:rPr>
        <w:t xml:space="preserve"> a generation earlier. In 1962, a young woman named Pleasant Rowland graduated from </w:t>
      </w:r>
      <w:hyperlink r:id="rId25">
        <w:r>
          <w:rPr>
            <w:rStyle w:val="Hyperlink"/>
            <w:color w:val="0563C1"/>
            <w:u w:val="single"/>
            <w:rFonts w:ascii="Arial" w:hAnsi="Arial"/>
            <w:sz w:val="22"/>
          </w:rPr>
          <w:t xml:space="preserve">Wells College</w:t>
        </w:r>
      </w:hyperlink>
      <w:r>
        <w:rPr>
          <w:rFonts w:ascii="Arial" w:hAnsi="Arial"/>
        </w:rPr>
        <w:t xml:space="preserve">. She went on to create the </w:t>
      </w:r>
      <w:hyperlink r:id="rId27">
        <w:r>
          <w:rPr>
            <w:rStyle w:val="Hyperlink"/>
            <w:color w:val="0563C1"/>
            <w:u w:val="single"/>
            <w:rFonts w:ascii="Arial" w:hAnsi="Arial"/>
            <w:sz w:val="22"/>
          </w:rPr>
          <w:t xml:space="preserve">American Girl</w:t>
        </w:r>
      </w:hyperlink>
      <w:r>
        <w:rPr>
          <w:rFonts w:ascii="Arial" w:hAnsi="Arial"/>
        </w:rPr>
        <w:t xml:space="preserve"> doll line, sold it to Mattel in 1998 for $700 million, and came back to </w:t>
      </w:r>
      <w:hyperlink r:id="rId12">
        <w:r>
          <w:rPr>
            <w:rStyle w:val="Hyperlink"/>
            <w:color w:val="1A7340"/>
            <w:u w:val="single"/>
            <w:rFonts w:ascii="Arial" w:hAnsi="Arial"/>
            <w:sz w:val="22"/>
          </w:rPr>
          <w:t xml:space="preserve">Aurora</w:t>
        </w:r>
      </w:hyperlink>
      <w:r>
        <w:rPr>
          <w:rFonts w:ascii="Arial" w:hAnsi="Arial"/>
        </w:rPr>
        <w:t xml:space="preserve">. The </w:t>
      </w:r>
      <w:hyperlink r:id="rId28">
        <w:r>
          <w:rPr>
            <w:rStyle w:val="Hyperlink"/>
            <w:color w:val="6C3483"/>
            <w:u w:val="single"/>
            <w:rFonts w:ascii="Arial" w:hAnsi="Arial"/>
            <w:sz w:val="22"/>
          </w:rPr>
          <w:t xml:space="preserve">Aurora Inn</w:t>
        </w:r>
      </w:hyperlink>
      <w:r>
        <w:rPr>
          <w:rFonts w:ascii="Arial" w:hAnsi="Arial"/>
        </w:rPr>
        <w:t xml:space="preserve">, Morgan's building, had closed in 2000. The village was failing, incrementally and then all at once. Rowland bought the inn and restored it. Then she bought more buildings. Then she bought </w:t>
      </w:r>
      <w:hyperlink r:id="rId29">
        <w:r>
          <w:rPr>
            <w:rStyle w:val="Hyperlink"/>
            <w:color w:val="6C3483"/>
            <w:u w:val="single"/>
            <w:rFonts w:ascii="Arial" w:hAnsi="Arial"/>
            <w:sz w:val="22"/>
          </w:rPr>
          <w:t xml:space="preserve">MacKenzie-Childs</w:t>
        </w:r>
      </w:hyperlink>
      <w:r>
        <w:rPr>
          <w:rFonts w:ascii="Arial" w:hAnsi="Arial"/>
        </w:rPr>
        <w:t xml:space="preserve">, the home goods company headquartered on a farm just south of the village, when it was on the verge of closing. The </w:t>
      </w:r>
      <w:hyperlink r:id="rId28">
        <w:r>
          <w:rPr>
            <w:rStyle w:val="Hyperlink"/>
            <w:color w:val="6C3483"/>
            <w:u w:val="single"/>
            <w:rFonts w:ascii="Arial" w:hAnsi="Arial"/>
            <w:sz w:val="22"/>
          </w:rPr>
          <w:t xml:space="preserve">Inns of Aurora</w:t>
        </w:r>
      </w:hyperlink>
      <w:r>
        <w:rPr>
          <w:rFonts w:ascii="Arial" w:hAnsi="Arial"/>
        </w:rPr>
        <w:t>, now five restored historic properties on one walkable main street, with a spa on the hill above the lake, is one of the finest places to stay in New York State.</w:t>
      </w:r>
    </w:p>
    <w:p>
      <w:pPr>
        <w:pStyle w:val="Heading2"/>
      </w:pPr>
      <w:r>
        <w:rPr>
          <w:rFonts w:ascii="Arial" w:hAnsi="Arial"/>
        </w:rPr>
        <w:t>At a glance</w:t>
      </w:r>
    </w:p>
    <w:tbl>
      <w:tblPr>
        <w:tblW w:type="auto" w:w="0"/>
        <w:jc w:val="left"/>
        <w:tblLook w:firstColumn="1" w:firstRow="1" w:lastColumn="0" w:lastRow="0" w:noHBand="0" w:noVBand="1" w:val="04A0"/>
      </w:tblPr>
      <w:tblGrid>
        <w:gridCol w:w="4680"/>
        <w:gridCol w:w="4680"/>
      </w:tblGrid>
      <w:tr>
        <w:tc>
          <w:tcPr>
            <w:tcW w:type="dxa" w:w="4680"/>
          </w:tcPr>
          <w:p>
            <w:r>
              <w:rPr>
                <w:rFonts w:ascii="Arial" w:hAnsi="Arial"/>
                <w:b/>
                <w:sz w:val="20"/>
              </w:rPr>
              <w:t>Length</w:t>
            </w:r>
          </w:p>
        </w:tc>
        <w:tc>
          <w:tcPr>
            <w:tcW w:type="dxa" w:w="4680"/>
          </w:tcPr>
          <w:p>
            <w:r>
              <w:rPr>
                <w:rFonts w:ascii="Arial" w:hAnsi="Arial"/>
                <w:sz w:val="20"/>
              </w:rPr>
              <w:t>38.9 miles</w:t>
            </w:r>
          </w:p>
        </w:tc>
      </w:tr>
      <w:tr>
        <w:tc>
          <w:tcPr>
            <w:tcW w:type="dxa" w:w="4680"/>
          </w:tcPr>
          <w:p>
            <w:r>
              <w:rPr>
                <w:rFonts w:ascii="Arial" w:hAnsi="Arial"/>
                <w:b/>
                <w:sz w:val="20"/>
              </w:rPr>
              <w:t>Depth</w:t>
            </w:r>
          </w:p>
        </w:tc>
        <w:tc>
          <w:tcPr>
            <w:tcW w:type="dxa" w:w="4680"/>
          </w:tcPr>
          <w:p>
            <w:r>
              <w:rPr>
                <w:rFonts w:ascii="Arial" w:hAnsi="Arial"/>
                <w:sz w:val="20"/>
              </w:rPr>
              <w:t>435 feet</w:t>
            </w:r>
          </w:p>
        </w:tc>
      </w:tr>
      <w:tr>
        <w:tc>
          <w:tcPr>
            <w:tcW w:type="dxa" w:w="4680"/>
          </w:tcPr>
          <w:p>
            <w:r>
              <w:rPr>
                <w:rFonts w:ascii="Arial" w:hAnsi="Arial"/>
                <w:b/>
                <w:sz w:val="20"/>
              </w:rPr>
              <w:t>Counties</w:t>
            </w:r>
          </w:p>
        </w:tc>
        <w:tc>
          <w:tcPr>
            <w:tcW w:type="dxa" w:w="4680"/>
          </w:tcPr>
          <w:p>
            <w:r>
              <w:rPr>
                <w:rFonts w:ascii="Arial" w:hAnsi="Arial"/>
                <w:sz w:val="20"/>
              </w:rPr>
              <w:t>Cayuga, Seneca, Tompkins</w:t>
            </w:r>
          </w:p>
        </w:tc>
      </w:tr>
      <w:tr>
        <w:tc>
          <w:tcPr>
            <w:tcW w:type="dxa" w:w="4680"/>
          </w:tcPr>
          <w:p>
            <w:r>
              <w:rPr>
                <w:rFonts w:ascii="Arial" w:hAnsi="Arial"/>
                <w:b/>
                <w:sz w:val="20"/>
              </w:rPr>
              <w:t>Wine trail</w:t>
            </w:r>
          </w:p>
        </w:tc>
        <w:tc>
          <w:tcPr>
            <w:tcW w:type="dxa" w:w="4680"/>
          </w:tcPr>
          <w:p>
            <w:r>
              <w:rPr>
                <w:rFonts w:ascii="Arial" w:hAnsi="Arial"/>
                <w:sz w:val="20"/>
              </w:rPr>
              <w:t>21 producers</w:t>
            </w:r>
          </w:p>
        </w:tc>
      </w:tr>
      <w:tr>
        <w:tc>
          <w:tcPr>
            <w:tcW w:type="dxa" w:w="4680"/>
          </w:tcPr>
          <w:p>
            <w:r>
              <w:rPr>
                <w:rFonts w:ascii="Arial" w:hAnsi="Arial"/>
                <w:b/>
                <w:sz w:val="20"/>
              </w:rPr>
              <w:t>From NYC</w:t>
            </w:r>
          </w:p>
        </w:tc>
        <w:tc>
          <w:tcPr>
            <w:tcW w:type="dxa" w:w="4680"/>
          </w:tcPr>
          <w:p>
            <w:r>
              <w:rPr>
                <w:rFonts w:ascii="Arial" w:hAnsi="Arial"/>
                <w:sz w:val="20"/>
              </w:rPr>
              <w:t>4 hours</w:t>
            </w:r>
          </w:p>
        </w:tc>
      </w:tr>
      <w:tr>
        <w:tc>
          <w:tcPr>
            <w:tcW w:type="dxa" w:w="4680"/>
          </w:tcPr>
          <w:p>
            <w:r>
              <w:rPr>
                <w:rFonts w:ascii="Arial" w:hAnsi="Arial"/>
                <w:b/>
                <w:sz w:val="20"/>
              </w:rPr>
              <w:t>From Buffalo</w:t>
            </w:r>
          </w:p>
        </w:tc>
        <w:tc>
          <w:tcPr>
            <w:tcW w:type="dxa" w:w="4680"/>
          </w:tcPr>
          <w:p>
            <w:r>
              <w:rPr>
                <w:rFonts w:ascii="Arial" w:hAnsi="Arial"/>
                <w:sz w:val="20"/>
              </w:rPr>
              <w:t>2 hours</w:t>
            </w:r>
          </w:p>
        </w:tc>
      </w:tr>
      <w:tr>
        <w:tc>
          <w:tcPr>
            <w:tcW w:type="dxa" w:w="4680"/>
          </w:tcPr>
          <w:p>
            <w:r>
              <w:rPr>
                <w:rFonts w:ascii="Arial" w:hAnsi="Arial"/>
                <w:b/>
                <w:sz w:val="20"/>
              </w:rPr>
              <w:t>From Syracuse</w:t>
            </w:r>
          </w:p>
        </w:tc>
        <w:tc>
          <w:tcPr>
            <w:tcW w:type="dxa" w:w="4680"/>
          </w:tcPr>
          <w:p>
            <w:r>
              <w:rPr>
                <w:rFonts w:ascii="Arial" w:hAnsi="Arial"/>
                <w:sz w:val="20"/>
              </w:rPr>
              <w:t>1 hour</w:t>
            </w:r>
          </w:p>
        </w:tc>
      </w:tr>
      <w:tr>
        <w:tc>
          <w:tcPr>
            <w:tcW w:type="dxa" w:w="4680"/>
          </w:tcPr>
          <w:p>
            <w:r>
              <w:rPr>
                <w:rFonts w:ascii="Arial" w:hAnsi="Arial"/>
                <w:b/>
                <w:sz w:val="20"/>
              </w:rPr>
              <w:t>Anchor cities</w:t>
            </w:r>
          </w:p>
        </w:tc>
        <w:tc>
          <w:tcPr>
            <w:tcW w:type="dxa" w:w="4680"/>
          </w:tcPr>
          <w:p>
            <w:r>
              <w:rPr>
                <w:rFonts w:ascii="Arial" w:hAnsi="Arial"/>
                <w:sz w:val="20"/>
              </w:rPr>
              <w:t>Ithaca · Auburn</w:t>
            </w:r>
          </w:p>
        </w:tc>
      </w:tr>
    </w:tbl>
    <w:p>
      <w:pPr>
        <w:pStyle w:val="Heading2"/>
      </w:pPr>
      <w:r>
        <w:rPr>
          <w:rFonts w:ascii="Arial" w:hAnsi="Arial"/>
        </w:rPr>
        <w:t>The towns</w:t>
      </w:r>
    </w:p>
    <w:p>
      <w:r>
        <w:rPr>
          <w:rFonts w:ascii="Arial" w:hAnsi="Arial"/>
        </w:rPr>
        <w:t xml:space="preserve">Cayuga Lake is long enough to have meaningfully different communities at different points along its shore. </w:t>
      </w:r>
      <w:hyperlink r:id="rId9">
        <w:r>
          <w:rPr>
            <w:rStyle w:val="Hyperlink"/>
            <w:color w:val="1A7340"/>
            <w:u w:val="single"/>
            <w:rFonts w:ascii="Arial" w:hAnsi="Arial"/>
            <w:sz w:val="22"/>
          </w:rPr>
          <w:t xml:space="preserve">Ithaca</w:t>
        </w:r>
      </w:hyperlink>
      <w:r>
        <w:rPr>
          <w:rFonts w:ascii="Arial" w:hAnsi="Arial"/>
        </w:rPr>
        <w:t xml:space="preserve"> anchors the south with gorge trails and universities. </w:t>
      </w:r>
      <w:hyperlink r:id="rId10">
        <w:r>
          <w:rPr>
            <w:rStyle w:val="Hyperlink"/>
            <w:color w:val="1A7340"/>
            <w:u w:val="single"/>
            <w:rFonts w:ascii="Arial" w:hAnsi="Arial"/>
            <w:sz w:val="22"/>
          </w:rPr>
          <w:t xml:space="preserve">Auburn</w:t>
        </w:r>
      </w:hyperlink>
      <w:r>
        <w:rPr>
          <w:rFonts w:ascii="Arial" w:hAnsi="Arial"/>
        </w:rPr>
        <w:t xml:space="preserve"> anchors the north with two national parks and the most consequential square mile in 19th-century American civil rights history. </w:t>
      </w:r>
      <w:hyperlink r:id="rId12">
        <w:r>
          <w:rPr>
            <w:rStyle w:val="Hyperlink"/>
            <w:color w:val="1A7340"/>
            <w:u w:val="single"/>
            <w:rFonts w:ascii="Arial" w:hAnsi="Arial"/>
            <w:sz w:val="22"/>
          </w:rPr>
          <w:t xml:space="preserve">Aurora</w:t>
        </w:r>
      </w:hyperlink>
      <w:r>
        <w:rPr>
          <w:rFonts w:ascii="Arial" w:hAnsi="Arial"/>
        </w:rPr>
        <w:t xml:space="preserve"> holds the east shore's middle, modest in population and remarkable in biography.</w:t>
      </w:r>
    </w:p>
    <w:p>
      <w:r>
        <w:rPr>
          <w:rFonts w:ascii="Arial" w:hAnsi="Arial"/>
          <w:i/>
          <w:color w:val="666666"/>
        </w:rPr>
        <w:t>[ IMAGE: Harriet Tubman National Historical Park — the home on South Street, Auburn NY ]</w:t>
      </w:r>
    </w:p>
    <w:p>
      <w:hyperlink r:id="rId17">
        <w:r>
          <w:rPr>
            <w:rStyle w:val="Hyperlink"/>
            <w:color w:val="0563C1"/>
            <w:u w:val="single"/>
            <w:rFonts w:ascii="Arial" w:hAnsi="Arial"/>
            <w:sz w:val="22"/>
          </w:rPr>
          <w:t xml:space="preserve">Harriet Tubman</w:t>
        </w:r>
      </w:hyperlink>
      <w:r>
        <w:rPr>
          <w:rFonts w:ascii="Arial" w:hAnsi="Arial"/>
          <w:i/>
        </w:rPr>
        <w:t xml:space="preserve">'s home at 180 South Street, </w:t>
      </w:r>
      <w:hyperlink r:id="rId10">
        <w:r>
          <w:rPr>
            <w:rStyle w:val="Hyperlink"/>
            <w:color w:val="1A7340"/>
            <w:u w:val="single"/>
            <w:rFonts w:ascii="Arial" w:hAnsi="Arial"/>
            <w:sz w:val="22"/>
          </w:rPr>
          <w:t xml:space="preserve">Auburn</w:t>
        </w:r>
      </w:hyperlink>
      <w:r>
        <w:rPr>
          <w:rFonts w:ascii="Arial" w:hAnsi="Arial"/>
          <w:i/>
        </w:rPr>
        <w:t xml:space="preserve"> — now the </w:t>
      </w:r>
      <w:hyperlink r:id="rId30">
        <w:r>
          <w:rPr>
            <w:rStyle w:val="Hyperlink"/>
            <w:color w:val="6C3483"/>
            <w:u w:val="single"/>
            <w:rFonts w:ascii="Arial" w:hAnsi="Arial"/>
            <w:sz w:val="22"/>
          </w:rPr>
          <w:t xml:space="preserve">Harriet Tubman National Historical Park</w:t>
        </w:r>
      </w:hyperlink>
      <w:r>
        <w:rPr>
          <w:rFonts w:ascii="Arial" w:hAnsi="Arial"/>
          <w:i/>
        </w:rPr>
        <w:t>. She lived here from 1859 until her death in 1913.</w:t>
      </w:r>
    </w:p>
    <w:p>
      <w:pPr>
        <w:pStyle w:val="Heading3"/>
      </w:pPr>
      <w:r>
        <w:rPr>
          <w:rFonts w:ascii="Arial" w:hAnsi="Arial"/>
        </w:rPr>
        <w:t>Auburn</w:t>
      </w:r>
    </w:p>
    <w:p>
      <w:r>
        <w:rPr>
          <w:rFonts w:ascii="Arial" w:hAnsi="Arial"/>
          <w:b/>
          <w:sz w:val="20"/>
        </w:rPr>
        <w:t>CAYUGA COUNTY · NORTH END OF THE LAKE · POP. ~26,000</w:t>
      </w:r>
    </w:p>
    <w:p>
      <w:hyperlink r:id="rId10">
        <w:r>
          <w:rPr>
            <w:rStyle w:val="Hyperlink"/>
            <w:color w:val="1A7340"/>
            <w:u w:val="single"/>
            <w:rFonts w:ascii="Arial" w:hAnsi="Arial"/>
            <w:sz w:val="22"/>
          </w:rPr>
          <w:t xml:space="preserve">Auburn</w:t>
        </w:r>
      </w:hyperlink>
      <w:r>
        <w:rPr>
          <w:rFonts w:ascii="Arial" w:hAnsi="Arial"/>
        </w:rPr>
        <w:t xml:space="preserve"> calls itself History's Hometown, which is the kind of claim that usually invites skepticism. Here it holds up. Within six blocks of downtown </w:t>
      </w:r>
      <w:hyperlink r:id="rId10">
        <w:r>
          <w:rPr>
            <w:rStyle w:val="Hyperlink"/>
            <w:color w:val="1A7340"/>
            <w:u w:val="single"/>
            <w:rFonts w:ascii="Arial" w:hAnsi="Arial"/>
            <w:sz w:val="22"/>
          </w:rPr>
          <w:t xml:space="preserve">Auburn</w:t>
        </w:r>
      </w:hyperlink>
      <w:r>
        <w:rPr>
          <w:rFonts w:ascii="Arial" w:hAnsi="Arial"/>
        </w:rPr>
        <w:t xml:space="preserve">, you have the home and burial site of </w:t>
      </w:r>
      <w:hyperlink r:id="rId17">
        <w:r>
          <w:rPr>
            <w:rStyle w:val="Hyperlink"/>
            <w:color w:val="0563C1"/>
            <w:u w:val="single"/>
            <w:rFonts w:ascii="Arial" w:hAnsi="Arial"/>
            <w:sz w:val="22"/>
          </w:rPr>
          <w:t xml:space="preserve">Harriet Tubman</w:t>
        </w:r>
      </w:hyperlink>
      <w:r>
        <w:rPr>
          <w:rFonts w:ascii="Arial" w:hAnsi="Arial"/>
        </w:rPr>
        <w:t xml:space="preserve">, the home of </w:t>
      </w:r>
      <w:hyperlink r:id="rId31">
        <w:r>
          <w:rPr>
            <w:rStyle w:val="Hyperlink"/>
            <w:color w:val="0563C1"/>
            <w:u w:val="single"/>
            <w:rFonts w:ascii="Arial" w:hAnsi="Arial"/>
            <w:sz w:val="22"/>
          </w:rPr>
          <w:t xml:space="preserve">William H. Seward</w:t>
        </w:r>
      </w:hyperlink>
      <w:r>
        <w:rPr>
          <w:rFonts w:ascii="Arial" w:hAnsi="Arial"/>
        </w:rPr>
        <w:t xml:space="preserve">, the only complete unaltered Tiffany interior in the United States, and the </w:t>
      </w:r>
      <w:hyperlink r:id="rId32">
        <w:r>
          <w:rPr>
            <w:rStyle w:val="Hyperlink"/>
            <w:color w:val="1A7340"/>
            <w:u w:val="single"/>
            <w:rFonts w:ascii="Arial" w:hAnsi="Arial"/>
            <w:sz w:val="22"/>
          </w:rPr>
          <w:t xml:space="preserve">New York State Equal Rights Heritage Center</w:t>
        </w:r>
      </w:hyperlink>
      <w:r>
        <w:rPr>
          <w:rFonts w:ascii="Arial" w:hAnsi="Arial"/>
        </w:rPr>
        <w:t xml:space="preserve">. </w:t>
      </w:r>
      <w:hyperlink r:id="rId10">
        <w:r>
          <w:rPr>
            <w:rStyle w:val="Hyperlink"/>
            <w:color w:val="1A7340"/>
            <w:u w:val="single"/>
            <w:rFonts w:ascii="Arial" w:hAnsi="Arial"/>
            <w:sz w:val="22"/>
          </w:rPr>
          <w:t xml:space="preserve">Auburn</w:t>
        </w:r>
      </w:hyperlink>
      <w:r>
        <w:rPr>
          <w:rFonts w:ascii="Arial" w:hAnsi="Arial"/>
        </w:rPr>
        <w:t xml:space="preserve"> is where the reform movements of the 19th century were not visiting — they were living.</w:t>
      </w:r>
    </w:p>
    <w:p>
      <w:r>
        <w:rPr>
          <w:rFonts w:ascii="Arial" w:hAnsi="Arial"/>
        </w:rPr>
        <w:t xml:space="preserve">The city sits at the northern end of </w:t>
      </w:r>
      <w:hyperlink r:id="rId33">
        <w:r>
          <w:rPr>
            <w:rStyle w:val="Hyperlink"/>
            <w:color w:val="1A7340"/>
            <w:u w:val="single"/>
            <w:rFonts w:ascii="Arial" w:hAnsi="Arial"/>
            <w:sz w:val="22"/>
          </w:rPr>
          <w:t xml:space="preserve">Owasco Lake</w:t>
        </w:r>
      </w:hyperlink>
      <w:r>
        <w:rPr>
          <w:rFonts w:ascii="Arial" w:hAnsi="Arial"/>
        </w:rPr>
        <w:t xml:space="preserve">, one of the eastern </w:t>
      </w:r>
      <w:hyperlink r:id="rId13">
        <w:r>
          <w:rPr>
            <w:rStyle w:val="Hyperlink"/>
            <w:color w:val="0563C1"/>
            <w:u w:val="single"/>
            <w:rFonts w:ascii="Arial" w:hAnsi="Arial"/>
            <w:sz w:val="22"/>
          </w:rPr>
          <w:t xml:space="preserve">Finger Lakes</w:t>
        </w:r>
      </w:hyperlink>
      <w:r>
        <w:rPr>
          <w:rFonts w:ascii="Arial" w:hAnsi="Arial"/>
        </w:rPr>
        <w:t xml:space="preserve">, and is the economic center for the northern end of Cayuga. It has a working downtown, independent restaurants and breweries, and the weight of history distributed across it in a way that rewards walking rather than driving. March 10 is observed annually as </w:t>
      </w:r>
      <w:hyperlink r:id="rId17">
        <w:r>
          <w:rPr>
            <w:rStyle w:val="Hyperlink"/>
            <w:color w:val="0563C1"/>
            <w:u w:val="single"/>
            <w:rFonts w:ascii="Arial" w:hAnsi="Arial"/>
            <w:sz w:val="22"/>
          </w:rPr>
          <w:t xml:space="preserve">Harriet Tubman</w:t>
        </w:r>
      </w:hyperlink>
      <w:r>
        <w:rPr>
          <w:rFonts w:ascii="Arial" w:hAnsi="Arial"/>
        </w:rPr>
        <w:t xml:space="preserve"> Day.</w:t>
      </w:r>
    </w:p>
    <w:p>
      <w:pPr>
        <w:pStyle w:val="Heading3"/>
      </w:pPr>
      <w:r>
        <w:rPr>
          <w:rFonts w:ascii="Arial" w:hAnsi="Arial"/>
        </w:rPr>
        <w:t>Aurora</w:t>
      </w:r>
    </w:p>
    <w:p>
      <w:r>
        <w:rPr>
          <w:rFonts w:ascii="Arial" w:hAnsi="Arial"/>
          <w:b/>
          <w:sz w:val="20"/>
        </w:rPr>
        <w:t>CAYUGA COUNTY · EAST SHORE, MID-LAKE · POP. ~700</w:t>
      </w:r>
    </w:p>
    <w:p>
      <w:r>
        <w:rPr>
          <w:rFonts w:ascii="Arial" w:hAnsi="Arial"/>
        </w:rPr>
        <w:t xml:space="preserve">See the anchor identity section above — the full biography is there. What's worth adding for the town portrait: </w:t>
      </w:r>
      <w:hyperlink r:id="rId12">
        <w:r>
          <w:rPr>
            <w:rStyle w:val="Hyperlink"/>
            <w:color w:val="1A7340"/>
            <w:u w:val="single"/>
            <w:rFonts w:ascii="Arial" w:hAnsi="Arial"/>
            <w:sz w:val="22"/>
          </w:rPr>
          <w:t xml:space="preserve">Aurora</w:t>
        </w:r>
      </w:hyperlink>
      <w:r>
        <w:rPr>
          <w:rFonts w:ascii="Arial" w:hAnsi="Arial"/>
        </w:rPr>
        <w:t xml:space="preserve"> is walkable in twenty minutes, and those twenty minutes pass the </w:t>
      </w:r>
      <w:hyperlink r:id="rId28">
        <w:r>
          <w:rPr>
            <w:rStyle w:val="Hyperlink"/>
            <w:color w:val="6C3483"/>
            <w:u w:val="single"/>
            <w:rFonts w:ascii="Arial" w:hAnsi="Arial"/>
            <w:sz w:val="22"/>
          </w:rPr>
          <w:t xml:space="preserve">Aurora Inn</w:t>
        </w:r>
      </w:hyperlink>
      <w:r>
        <w:rPr>
          <w:rFonts w:ascii="Arial" w:hAnsi="Arial"/>
        </w:rPr>
        <w:t xml:space="preserve">, the Fargo Bar, the </w:t>
      </w:r>
      <w:hyperlink r:id="rId29">
        <w:r>
          <w:rPr>
            <w:rStyle w:val="Hyperlink"/>
            <w:color w:val="6C3483"/>
            <w:u w:val="single"/>
            <w:rFonts w:ascii="Arial" w:hAnsi="Arial"/>
            <w:sz w:val="22"/>
          </w:rPr>
          <w:t xml:space="preserve">MacKenzie-Childs</w:t>
        </w:r>
      </w:hyperlink>
      <w:r>
        <w:rPr>
          <w:rFonts w:ascii="Arial" w:hAnsi="Arial"/>
        </w:rPr>
        <w:t xml:space="preserve"> village store, and a clear view of the lake from the elm-lined main street. </w:t>
      </w:r>
      <w:hyperlink r:id="rId34">
        <w:r>
          <w:rPr>
            <w:rStyle w:val="Hyperlink"/>
            <w:color w:val="1A7340"/>
            <w:u w:val="single"/>
            <w:rFonts w:ascii="Arial" w:hAnsi="Arial"/>
            <w:sz w:val="22"/>
          </w:rPr>
          <w:t xml:space="preserve">Long Point State Park</w:t>
        </w:r>
      </w:hyperlink>
      <w:r>
        <w:rPr>
          <w:rFonts w:ascii="Arial" w:hAnsi="Arial"/>
        </w:rPr>
        <w:t xml:space="preserve"> sits at the lake's edge just south of the village — free public water access, dock, picnic area.</w:t>
      </w:r>
    </w:p>
    <w:p>
      <w:r>
        <w:rPr>
          <w:rFonts w:ascii="Arial" w:hAnsi="Arial"/>
          <w:i/>
          <w:color w:val="666666"/>
        </w:rPr>
        <w:t>[ IMAGE: Inns of Aurora — Aurora Inn facade or EB Morgan House with Cayuga Lake, east shore ]</w:t>
      </w:r>
    </w:p>
    <w:p>
      <w:r>
        <w:rPr>
          <w:rFonts w:ascii="Arial" w:hAnsi="Arial"/>
          <w:i/>
        </w:rPr>
        <w:t xml:space="preserve">The </w:t>
      </w:r>
      <w:hyperlink r:id="rId28">
        <w:r>
          <w:rPr>
            <w:rStyle w:val="Hyperlink"/>
            <w:color w:val="6C3483"/>
            <w:u w:val="single"/>
            <w:rFonts w:ascii="Arial" w:hAnsi="Arial"/>
            <w:sz w:val="22"/>
          </w:rPr>
          <w:t xml:space="preserve">Aurora Inn</w:t>
        </w:r>
      </w:hyperlink>
      <w:r>
        <w:rPr>
          <w:rFonts w:ascii="Arial" w:hAnsi="Arial"/>
          <w:i/>
        </w:rPr>
        <w:t xml:space="preserve">, built 1833 by New York Times co-founder E.B. Morgan. One of five historic properties comprising the </w:t>
      </w:r>
      <w:hyperlink r:id="rId28">
        <w:r>
          <w:rPr>
            <w:rStyle w:val="Hyperlink"/>
            <w:color w:val="6C3483"/>
            <w:u w:val="single"/>
            <w:rFonts w:ascii="Arial" w:hAnsi="Arial"/>
            <w:sz w:val="22"/>
          </w:rPr>
          <w:t xml:space="preserve">Inns of Aurora</w:t>
        </w:r>
      </w:hyperlink>
      <w:r>
        <w:rPr>
          <w:rFonts w:ascii="Arial" w:hAnsi="Arial"/>
          <w:i/>
        </w:rPr>
        <w:t>.</w:t>
      </w:r>
    </w:p>
    <w:p>
      <w:pPr>
        <w:pStyle w:val="Heading3"/>
      </w:pPr>
      <w:r>
        <w:rPr>
          <w:rFonts w:ascii="Arial" w:hAnsi="Arial"/>
        </w:rPr>
        <w:t>Ithaca</w:t>
      </w:r>
    </w:p>
    <w:p>
      <w:r>
        <w:rPr>
          <w:rFonts w:ascii="Arial" w:hAnsi="Arial"/>
          <w:b/>
          <w:sz w:val="20"/>
        </w:rPr>
        <w:t>TOMPKINS COUNTY · SOUTH END OF THE LAKE · POP. ~35,000 + 20,000 STUDENTS</w:t>
      </w:r>
    </w:p>
    <w:p>
      <w:hyperlink r:id="rId9">
        <w:r>
          <w:rPr>
            <w:rStyle w:val="Hyperlink"/>
            <w:color w:val="1A7340"/>
            <w:u w:val="single"/>
            <w:rFonts w:ascii="Arial" w:hAnsi="Arial"/>
            <w:sz w:val="22"/>
          </w:rPr>
          <w:t xml:space="preserve">Ithaca</w:t>
        </w:r>
      </w:hyperlink>
      <w:r>
        <w:rPr>
          <w:rFonts w:ascii="Arial" w:hAnsi="Arial"/>
        </w:rPr>
        <w:t xml:space="preserve"> sits at Cayuga's southern tip where the land rises sharply on both sides and the gorges begin. </w:t>
      </w:r>
      <w:hyperlink r:id="rId35">
        <w:r>
          <w:rPr>
            <w:rStyle w:val="Hyperlink"/>
            <w:color w:val="0563C1"/>
            <w:u w:val="single"/>
            <w:rFonts w:ascii="Arial" w:hAnsi="Arial"/>
            <w:sz w:val="22"/>
          </w:rPr>
          <w:t xml:space="preserve">Cornell University</w:t>
        </w:r>
      </w:hyperlink>
      <w:r>
        <w:rPr>
          <w:rFonts w:ascii="Arial" w:hAnsi="Arial"/>
        </w:rPr>
        <w:t xml:space="preserve">'s alma mater — "Far Above Cayuga's Waters" — is considered the most widely copied university song in American higher education, which is a useful index of how far Cayuga Lake's reputation has traveled. </w:t>
      </w:r>
      <w:hyperlink r:id="rId36">
        <w:r>
          <w:rPr>
            <w:rStyle w:val="Hyperlink"/>
            <w:color w:val="0563C1"/>
            <w:u w:val="single"/>
            <w:rFonts w:ascii="Arial" w:hAnsi="Arial"/>
            <w:sz w:val="22"/>
          </w:rPr>
          <w:t xml:space="preserve">Ithaca College</w:t>
        </w:r>
      </w:hyperlink>
      <w:r>
        <w:rPr>
          <w:rFonts w:ascii="Arial" w:hAnsi="Arial"/>
        </w:rPr>
        <w:t xml:space="preserve"> sits on the south hill. The two institutions give the city a food scene, arts community, and restaurant density — more restaurants per capita than New York City — that belies its size.</w:t>
      </w:r>
    </w:p>
    <w:p>
      <w:r>
        <w:rPr>
          <w:rFonts w:ascii="Arial" w:hAnsi="Arial"/>
        </w:rPr>
        <w:t xml:space="preserve">The number that lands: more than 150 waterfalls within ten miles of downtown. The </w:t>
      </w:r>
      <w:hyperlink r:id="rId37">
        <w:r>
          <w:rPr>
            <w:rStyle w:val="Hyperlink"/>
            <w:color w:val="1A7340"/>
            <w:u w:val="single"/>
            <w:rFonts w:ascii="Arial" w:hAnsi="Arial"/>
            <w:sz w:val="22"/>
          </w:rPr>
          <w:t xml:space="preserve">Cascadilla Gorge</w:t>
        </w:r>
      </w:hyperlink>
      <w:r>
        <w:rPr>
          <w:rFonts w:ascii="Arial" w:hAnsi="Arial"/>
        </w:rPr>
        <w:t xml:space="preserve"> trail runs from the Commons to the </w:t>
      </w:r>
      <w:hyperlink r:id="rId35">
        <w:r>
          <w:rPr>
            <w:rStyle w:val="Hyperlink"/>
            <w:color w:val="0563C1"/>
            <w:u w:val="single"/>
            <w:rFonts w:ascii="Arial" w:hAnsi="Arial"/>
            <w:sz w:val="22"/>
          </w:rPr>
          <w:t xml:space="preserve">Cornell</w:t>
        </w:r>
      </w:hyperlink>
      <w:r>
        <w:rPr>
          <w:rFonts w:ascii="Arial" w:hAnsi="Arial"/>
        </w:rPr>
        <w:t xml:space="preserve"> campus — 400 feet of elevation, six waterfalls, stone staircases built in the 1920s. It is also, for some </w:t>
      </w:r>
      <w:hyperlink r:id="rId35">
        <w:r>
          <w:rPr>
            <w:rStyle w:val="Hyperlink"/>
            <w:color w:val="0563C1"/>
            <w:u w:val="single"/>
            <w:rFonts w:ascii="Arial" w:hAnsi="Arial"/>
            <w:sz w:val="22"/>
          </w:rPr>
          <w:t xml:space="preserve">Cornell</w:t>
        </w:r>
      </w:hyperlink>
      <w:r>
        <w:rPr>
          <w:rFonts w:ascii="Arial" w:hAnsi="Arial"/>
        </w:rPr>
        <w:t xml:space="preserve"> students, just the commute. </w:t>
      </w:r>
      <w:hyperlink r:id="rId38">
        <w:r>
          <w:rPr>
            <w:rStyle w:val="Hyperlink"/>
            <w:color w:val="1A7340"/>
            <w:u w:val="single"/>
            <w:rFonts w:ascii="Arial" w:hAnsi="Arial"/>
            <w:sz w:val="22"/>
          </w:rPr>
          <w:t xml:space="preserve">Stewart Park</w:t>
        </w:r>
      </w:hyperlink>
      <w:r>
        <w:rPr>
          <w:rFonts w:ascii="Arial" w:hAnsi="Arial"/>
        </w:rPr>
        <w:t xml:space="preserve"> at the lake's edge south of the marina was formerly the site of the Wharton Brothers silent film studios — one of the earliest American film production centers before Hollywood. </w:t>
      </w:r>
      <w:hyperlink r:id="rId39">
        <w:r>
          <w:rPr>
            <w:rStyle w:val="Hyperlink"/>
            <w:color w:val="0563C1"/>
            <w:u w:val="single"/>
            <w:rFonts w:ascii="Arial" w:hAnsi="Arial"/>
            <w:sz w:val="22"/>
          </w:rPr>
          <w:t xml:space="preserve">Rod Serling</w:t>
        </w:r>
      </w:hyperlink>
      <w:r>
        <w:rPr>
          <w:rFonts w:ascii="Arial" w:hAnsi="Arial"/>
        </w:rPr>
        <w:t xml:space="preserve">, creator of The Twilight Zone, summered in </w:t>
      </w:r>
      <w:hyperlink r:id="rId40">
        <w:r>
          <w:rPr>
            <w:rStyle w:val="Hyperlink"/>
            <w:color w:val="1A7340"/>
            <w:u w:val="single"/>
            <w:rFonts w:ascii="Arial" w:hAnsi="Arial"/>
            <w:sz w:val="22"/>
          </w:rPr>
          <w:t xml:space="preserve">Interlaken</w:t>
        </w:r>
      </w:hyperlink>
      <w:r>
        <w:rPr>
          <w:rFonts w:ascii="Arial" w:hAnsi="Arial"/>
        </w:rPr>
        <w:t xml:space="preserve"> on Cayuga's west shore.</w:t>
      </w:r>
    </w:p>
    <w:p>
      <w:r>
        <w:rPr>
          <w:rFonts w:ascii="Arial" w:hAnsi="Arial"/>
          <w:i/>
          <w:color w:val="666666"/>
        </w:rPr>
        <w:t>[ IMAGE: Cascadilla Gorge — layered Devonian shale walls, trail, waterfall, Ithaca NY ]</w:t>
      </w:r>
    </w:p>
    <w:p>
      <w:hyperlink r:id="rId37">
        <w:r>
          <w:rPr>
            <w:rStyle w:val="Hyperlink"/>
            <w:color w:val="1A7340"/>
            <w:u w:val="single"/>
            <w:rFonts w:ascii="Arial" w:hAnsi="Arial"/>
            <w:sz w:val="22"/>
          </w:rPr>
          <w:t xml:space="preserve">Cascadilla Gorge</w:t>
        </w:r>
      </w:hyperlink>
      <w:r>
        <w:rPr>
          <w:rFonts w:ascii="Arial" w:hAnsi="Arial"/>
          <w:i/>
        </w:rPr>
        <w:t xml:space="preserve">, </w:t>
      </w:r>
      <w:hyperlink r:id="rId9">
        <w:r>
          <w:rPr>
            <w:rStyle w:val="Hyperlink"/>
            <w:color w:val="1A7340"/>
            <w:u w:val="single"/>
            <w:rFonts w:ascii="Arial" w:hAnsi="Arial"/>
            <w:sz w:val="22"/>
          </w:rPr>
          <w:t xml:space="preserve">Ithaca</w:t>
        </w:r>
      </w:hyperlink>
      <w:r>
        <w:rPr>
          <w:rFonts w:ascii="Arial" w:hAnsi="Arial"/>
          <w:i/>
        </w:rPr>
        <w:t>. The trail drops 400 feet through Devonian shale from Cornell's campus to downtown. For some students, it's the commute.</w:t>
      </w:r>
    </w:p>
    <w:p>
      <w:pPr>
        <w:pStyle w:val="Heading3"/>
      </w:pPr>
      <w:r>
        <w:rPr>
          <w:rFonts w:ascii="Arial" w:hAnsi="Arial"/>
        </w:rPr>
        <w:t>Seneca Falls</w:t>
      </w:r>
    </w:p>
    <w:p>
      <w:r>
        <w:rPr>
          <w:rFonts w:ascii="Arial" w:hAnsi="Arial"/>
          <w:b/>
          <w:sz w:val="20"/>
        </w:rPr>
        <w:t>SENECA COUNTY · NORTHWEST CORNER · POP. ~6,800</w:t>
      </w:r>
    </w:p>
    <w:p>
      <w:r>
        <w:rPr>
          <w:rFonts w:ascii="Arial" w:hAnsi="Arial"/>
        </w:rPr>
        <w:t xml:space="preserve">On July 19-20, 1848, 300 people gathered in the </w:t>
      </w:r>
      <w:hyperlink r:id="rId41">
        <w:r>
          <w:rPr>
            <w:rStyle w:val="Hyperlink"/>
            <w:color w:val="1A7340"/>
            <w:u w:val="single"/>
            <w:rFonts w:ascii="Arial" w:hAnsi="Arial"/>
            <w:sz w:val="22"/>
          </w:rPr>
          <w:t xml:space="preserve">Wesleyan Chapel</w:t>
        </w:r>
      </w:hyperlink>
      <w:r>
        <w:rPr>
          <w:rFonts w:ascii="Arial" w:hAnsi="Arial"/>
        </w:rPr>
        <w:t xml:space="preserve"> here for the first formal women's rights convention in American history. </w:t>
      </w:r>
      <w:hyperlink r:id="rId42">
        <w:r>
          <w:rPr>
            <w:rStyle w:val="Hyperlink"/>
            <w:color w:val="0563C1"/>
            <w:u w:val="single"/>
            <w:rFonts w:ascii="Arial" w:hAnsi="Arial"/>
            <w:sz w:val="22"/>
          </w:rPr>
          <w:t xml:space="preserve">Elizabeth Cady Stanton</w:t>
        </w:r>
      </w:hyperlink>
      <w:r>
        <w:rPr>
          <w:rFonts w:ascii="Arial" w:hAnsi="Arial"/>
        </w:rPr>
        <w:t xml:space="preserve"> read the Declaration of Sentiments, modeled phrase for phrase on Jefferson's Declaration of Independence. </w:t>
      </w:r>
      <w:hyperlink r:id="rId43">
        <w:r>
          <w:rPr>
            <w:rStyle w:val="Hyperlink"/>
            <w:color w:val="0563C1"/>
            <w:u w:val="single"/>
            <w:rFonts w:ascii="Arial" w:hAnsi="Arial"/>
            <w:sz w:val="22"/>
          </w:rPr>
          <w:t xml:space="preserve">Frederick Douglass</w:t>
        </w:r>
      </w:hyperlink>
      <w:r>
        <w:rPr>
          <w:rFonts w:ascii="Arial" w:hAnsi="Arial"/>
        </w:rPr>
        <w:t xml:space="preserve"> — the only Black person in attendance — made the argument that clinched the vote on women's suffrage. The resolution passed. It took 72 more years.</w:t>
      </w:r>
    </w:p>
    <w:p>
      <w:r>
        <w:rPr>
          <w:rFonts w:ascii="Arial" w:hAnsi="Arial"/>
        </w:rPr>
        <w:t xml:space="preserve">The </w:t>
      </w:r>
      <w:hyperlink r:id="rId44">
        <w:r>
          <w:rPr>
            <w:rStyle w:val="Hyperlink"/>
            <w:color w:val="0563C1"/>
            <w:u w:val="single"/>
            <w:rFonts w:ascii="Arial" w:hAnsi="Arial"/>
            <w:sz w:val="22"/>
          </w:rPr>
          <w:t xml:space="preserve">Women's Rights National Historical Park</w:t>
        </w:r>
      </w:hyperlink>
      <w:r>
        <w:rPr>
          <w:rFonts w:ascii="Arial" w:hAnsi="Arial"/>
        </w:rPr>
        <w:t xml:space="preserve"> encompasses the chapel, the M'Clintock House in </w:t>
      </w:r>
      <w:hyperlink r:id="rId45">
        <w:r>
          <w:rPr>
            <w:rStyle w:val="Hyperlink"/>
            <w:color w:val="1A7340"/>
            <w:u w:val="single"/>
            <w:rFonts w:ascii="Arial" w:hAnsi="Arial"/>
            <w:sz w:val="22"/>
          </w:rPr>
          <w:t xml:space="preserve">Waterloo</w:t>
        </w:r>
      </w:hyperlink>
      <w:r>
        <w:rPr>
          <w:rFonts w:ascii="Arial" w:hAnsi="Arial"/>
        </w:rPr>
        <w:t xml:space="preserve"> where the Declaration was drafted, and Stanton's home. The town also claims, with varying degrees of scholarly support, to be the inspiration for Bedford Falls in It's a Wonderful Life. The claim has been disputed for decades. </w:t>
      </w:r>
      <w:hyperlink r:id="rId11">
        <w:r>
          <w:rPr>
            <w:rStyle w:val="Hyperlink"/>
            <w:color w:val="1A7340"/>
            <w:u w:val="single"/>
            <w:rFonts w:ascii="Arial" w:hAnsi="Arial"/>
            <w:sz w:val="22"/>
          </w:rPr>
          <w:t xml:space="preserve">Seneca Falls</w:t>
        </w:r>
      </w:hyperlink>
      <w:r>
        <w:rPr>
          <w:rFonts w:ascii="Arial" w:hAnsi="Arial"/>
        </w:rPr>
        <w:t xml:space="preserve"> is clearly winning on tourism grounds, which is itself a very Seneca Falls thing to have pulled off.</w:t>
      </w:r>
    </w:p>
    <w:p>
      <w:r>
        <w:rPr>
          <w:rFonts w:ascii="Arial" w:hAnsi="Arial"/>
          <w:i/>
          <w:color w:val="666666"/>
        </w:rPr>
        <w:t>[ IMAGE: Wesleyan Chapel Seneca Falls — Women's Rights National Historical Park exterior ]</w:t>
      </w:r>
    </w:p>
    <w:p>
      <w:r>
        <w:rPr>
          <w:rFonts w:ascii="Arial" w:hAnsi="Arial"/>
          <w:i/>
        </w:rPr>
        <w:t xml:space="preserve">The </w:t>
      </w:r>
      <w:hyperlink r:id="rId41">
        <w:r>
          <w:rPr>
            <w:rStyle w:val="Hyperlink"/>
            <w:color w:val="1A7340"/>
            <w:u w:val="single"/>
            <w:rFonts w:ascii="Arial" w:hAnsi="Arial"/>
            <w:sz w:val="22"/>
          </w:rPr>
          <w:t xml:space="preserve">Wesleyan Chapel</w:t>
        </w:r>
      </w:hyperlink>
      <w:r>
        <w:rPr>
          <w:rFonts w:ascii="Arial" w:hAnsi="Arial"/>
          <w:i/>
        </w:rPr>
        <w:t xml:space="preserve">, </w:t>
      </w:r>
      <w:hyperlink r:id="rId11">
        <w:r>
          <w:rPr>
            <w:rStyle w:val="Hyperlink"/>
            <w:color w:val="1A7340"/>
            <w:u w:val="single"/>
            <w:rFonts w:ascii="Arial" w:hAnsi="Arial"/>
            <w:sz w:val="22"/>
          </w:rPr>
          <w:t xml:space="preserve">Seneca Falls</w:t>
        </w:r>
      </w:hyperlink>
      <w:r>
        <w:rPr>
          <w:rFonts w:ascii="Arial" w:hAnsi="Arial"/>
          <w:i/>
        </w:rPr>
        <w:t xml:space="preserve">. Site of the 1848 Women's Rights Convention. Now part of the </w:t>
      </w:r>
      <w:hyperlink r:id="rId46">
        <w:r>
          <w:rPr>
            <w:rStyle w:val="Hyperlink"/>
            <w:color w:val="6C3483"/>
            <w:u w:val="single"/>
            <w:rFonts w:ascii="Arial" w:hAnsi="Arial"/>
            <w:sz w:val="22"/>
          </w:rPr>
          <w:t xml:space="preserve">Women's Rights National Historical Park</w:t>
        </w:r>
      </w:hyperlink>
      <w:r>
        <w:rPr>
          <w:rFonts w:ascii="Arial" w:hAnsi="Arial"/>
          <w:i/>
        </w:rPr>
        <w:t>.</w:t>
      </w:r>
    </w:p>
    <w:p>
      <w:pPr>
        <w:pStyle w:val="Heading3"/>
      </w:pPr>
      <w:r>
        <w:rPr>
          <w:rFonts w:ascii="Arial" w:hAnsi="Arial"/>
        </w:rPr>
        <w:t>Trumansburg</w:t>
      </w:r>
    </w:p>
    <w:p>
      <w:r>
        <w:rPr>
          <w:rFonts w:ascii="Arial" w:hAnsi="Arial"/>
          <w:b/>
          <w:sz w:val="20"/>
        </w:rPr>
        <w:t>TOMPKINS COUNTY · WEST SHORE, MID-LAKE · POP. ~1,500</w:t>
      </w:r>
    </w:p>
    <w:p>
      <w:r>
        <w:rPr>
          <w:rFonts w:ascii="Arial" w:hAnsi="Arial"/>
        </w:rPr>
        <w:t xml:space="preserve">Two miles south of </w:t>
      </w:r>
      <w:hyperlink r:id="rId47">
        <w:r>
          <w:rPr>
            <w:rStyle w:val="Hyperlink"/>
            <w:color w:val="0563C1"/>
            <w:u w:val="single"/>
            <w:rFonts w:ascii="Arial" w:hAnsi="Arial"/>
            <w:sz w:val="22"/>
          </w:rPr>
          <w:t xml:space="preserve">Taughannock Falls State Park</w:t>
        </w:r>
      </w:hyperlink>
      <w:r>
        <w:rPr>
          <w:rFonts w:ascii="Arial" w:hAnsi="Arial"/>
        </w:rPr>
        <w:t xml:space="preserve"> and two miles north of the </w:t>
      </w:r>
      <w:hyperlink r:id="rId48">
        <w:r>
          <w:rPr>
            <w:rStyle w:val="Hyperlink"/>
            <w:color w:val="6C3483"/>
            <w:u w:val="single"/>
            <w:rFonts w:ascii="Arial" w:hAnsi="Arial"/>
            <w:sz w:val="22"/>
          </w:rPr>
          <w:t xml:space="preserve">Finger Lakes Cider House</w:t>
        </w:r>
      </w:hyperlink>
      <w:r>
        <w:rPr>
          <w:rFonts w:ascii="Arial" w:hAnsi="Arial"/>
        </w:rPr>
        <w:t xml:space="preserve"> at </w:t>
      </w:r>
      <w:hyperlink r:id="rId49">
        <w:r>
          <w:rPr>
            <w:rStyle w:val="Hyperlink"/>
            <w:color w:val="1A7340"/>
            <w:u w:val="single"/>
            <w:rFonts w:ascii="Arial" w:hAnsi="Arial"/>
            <w:sz w:val="22"/>
          </w:rPr>
          <w:t xml:space="preserve">Good Life Farm</w:t>
        </w:r>
      </w:hyperlink>
      <w:r>
        <w:rPr>
          <w:rFonts w:ascii="Arial" w:hAnsi="Arial"/>
        </w:rPr>
        <w:t>. That geography makes it the anchor for a west-shore day. Small main street, Atlas Bowl for dinner — elevated comfort food without performing it. The kind of town that rewards people who stop.</w:t>
      </w:r>
    </w:p>
    <w:p>
      <w:pPr>
        <w:pStyle w:val="Heading3"/>
      </w:pPr>
      <w:r>
        <w:rPr>
          <w:rFonts w:ascii="Arial" w:hAnsi="Arial"/>
        </w:rPr>
        <w:t>Union Springs</w:t>
      </w:r>
    </w:p>
    <w:p>
      <w:r>
        <w:rPr>
          <w:rFonts w:ascii="Arial" w:hAnsi="Arial"/>
          <w:b/>
          <w:sz w:val="20"/>
        </w:rPr>
        <w:t>CAYUGA COUNTY · EAST SHORE, UPPER MID-LAKE · POP. ~1,100</w:t>
      </w:r>
    </w:p>
    <w:p>
      <w:hyperlink r:id="rId50">
        <w:r>
          <w:rPr>
            <w:rStyle w:val="Hyperlink"/>
            <w:color w:val="6C3483"/>
            <w:u w:val="single"/>
            <w:rFonts w:ascii="Arial" w:hAnsi="Arial"/>
            <w:sz w:val="22"/>
          </w:rPr>
          <w:t xml:space="preserve">Heart &amp; Hands Wine Company</w:t>
        </w:r>
      </w:hyperlink>
      <w:r>
        <w:rPr>
          <w:rFonts w:ascii="Arial" w:hAnsi="Arial"/>
        </w:rPr>
        <w:t xml:space="preserve"> is here — one of the trail's most focused producers, small-production Riesling from the east shore. The </w:t>
      </w:r>
      <w:hyperlink r:id="rId51">
        <w:r>
          <w:rPr>
            <w:rStyle w:val="Hyperlink"/>
            <w:color w:val="1A7340"/>
            <w:u w:val="single"/>
            <w:rFonts w:ascii="Arial" w:hAnsi="Arial"/>
            <w:sz w:val="22"/>
          </w:rPr>
          <w:t xml:space="preserve">Wheelhouse Restaurant</w:t>
        </w:r>
      </w:hyperlink>
      <w:r>
        <w:rPr>
          <w:rFonts w:ascii="Arial" w:hAnsi="Arial"/>
        </w:rPr>
        <w:t>, third-generation family-owned, has been on the lake since the late 1970s.</w:t>
      </w:r>
    </w:p>
    <w:p>
      <w:pPr>
        <w:pStyle w:val="Heading2"/>
      </w:pPr>
      <w:r>
        <w:rPr>
          <w:rFonts w:ascii="Arial" w:hAnsi="Arial"/>
        </w:rPr>
        <w:t>The Heritage Corridor</w:t>
      </w:r>
    </w:p>
    <w:p>
      <w:r>
        <w:rPr>
          <w:rFonts w:ascii="Arial" w:hAnsi="Arial"/>
          <w:i/>
          <w:color w:val="666666"/>
        </w:rPr>
        <w:t>[ IMAGE: Harriet Tubman portrait — LOC public domain 1868 photograph ]</w:t>
      </w:r>
    </w:p>
    <w:p>
      <w:hyperlink r:id="rId17">
        <w:r>
          <w:rPr>
            <w:rStyle w:val="Hyperlink"/>
            <w:color w:val="0563C1"/>
            <w:u w:val="single"/>
            <w:rFonts w:ascii="Arial" w:hAnsi="Arial"/>
            <w:sz w:val="22"/>
          </w:rPr>
          <w:t xml:space="preserve">Harriet Tubman</w:t>
        </w:r>
      </w:hyperlink>
      <w:r>
        <w:rPr>
          <w:rFonts w:ascii="Arial" w:hAnsi="Arial"/>
          <w:i/>
        </w:rPr>
        <w:t xml:space="preserve">, c. 1868. She moved to </w:t>
      </w:r>
      <w:hyperlink r:id="rId10">
        <w:r>
          <w:rPr>
            <w:rStyle w:val="Hyperlink"/>
            <w:color w:val="1A7340"/>
            <w:u w:val="single"/>
            <w:rFonts w:ascii="Arial" w:hAnsi="Arial"/>
            <w:sz w:val="22"/>
          </w:rPr>
          <w:t xml:space="preserve">Auburn</w:t>
        </w:r>
      </w:hyperlink>
      <w:r>
        <w:rPr>
          <w:rFonts w:ascii="Arial" w:hAnsi="Arial"/>
          <w:i/>
        </w:rPr>
        <w:t xml:space="preserve"> in 1859 and spent 54 years organizing there. Library of Congress.</w:t>
      </w:r>
    </w:p>
    <w:p>
      <w:r>
        <w:rPr>
          <w:rFonts w:ascii="Arial" w:hAnsi="Arial"/>
        </w:rPr>
        <w:t xml:space="preserve">The fifteen miles between </w:t>
      </w:r>
      <w:hyperlink r:id="rId10">
        <w:r>
          <w:rPr>
            <w:rStyle w:val="Hyperlink"/>
            <w:color w:val="1A7340"/>
            <w:u w:val="single"/>
            <w:rFonts w:ascii="Arial" w:hAnsi="Arial"/>
            <w:sz w:val="22"/>
          </w:rPr>
          <w:t xml:space="preserve">Auburn</w:t>
        </w:r>
      </w:hyperlink>
      <w:r>
        <w:rPr>
          <w:rFonts w:ascii="Arial" w:hAnsi="Arial"/>
        </w:rPr>
        <w:t xml:space="preserve"> and </w:t>
      </w:r>
      <w:hyperlink r:id="rId11">
        <w:r>
          <w:rPr>
            <w:rStyle w:val="Hyperlink"/>
            <w:color w:val="1A7340"/>
            <w:u w:val="single"/>
            <w:rFonts w:ascii="Arial" w:hAnsi="Arial"/>
            <w:sz w:val="22"/>
          </w:rPr>
          <w:t xml:space="preserve">Seneca Falls</w:t>
        </w:r>
      </w:hyperlink>
      <w:r>
        <w:rPr>
          <w:rFonts w:ascii="Arial" w:hAnsi="Arial"/>
        </w:rPr>
        <w:t xml:space="preserve"> contain two national parks, the Underground Railroad's most consequential conductor, and the founding document of the American women's rights movement. They also contain the only complete unaltered Tiffany interior in the United States, which is the kind of detail that only gets mentioned in a guide that's actually paying attention.</w:t>
      </w:r>
    </w:p>
    <w:p>
      <w:r>
        <w:rPr>
          <w:rFonts w:ascii="Arial" w:hAnsi="Arial"/>
        </w:rPr>
        <w:t xml:space="preserve">The reform movements that produced all of this were not separate campaigns that happened to overlap geographically. They were the same network — the same Quaker meeting houses, the same abolitionist families, the same roads. </w:t>
      </w:r>
      <w:hyperlink r:id="rId17">
        <w:r>
          <w:rPr>
            <w:rStyle w:val="Hyperlink"/>
            <w:color w:val="0563C1"/>
            <w:u w:val="single"/>
            <w:rFonts w:ascii="Arial" w:hAnsi="Arial"/>
            <w:sz w:val="22"/>
          </w:rPr>
          <w:t xml:space="preserve">Harriet Tubman</w:t>
        </w:r>
      </w:hyperlink>
      <w:r>
        <w:rPr>
          <w:rFonts w:ascii="Arial" w:hAnsi="Arial"/>
        </w:rPr>
        <w:t xml:space="preserve"> and </w:t>
      </w:r>
      <w:hyperlink r:id="rId42">
        <w:r>
          <w:rPr>
            <w:rStyle w:val="Hyperlink"/>
            <w:color w:val="0563C1"/>
            <w:u w:val="single"/>
            <w:rFonts w:ascii="Arial" w:hAnsi="Arial"/>
            <w:sz w:val="22"/>
          </w:rPr>
          <w:t xml:space="preserve">Elizabeth Cady Stanton</w:t>
        </w:r>
      </w:hyperlink>
      <w:r>
        <w:rPr>
          <w:rFonts w:ascii="Arial" w:hAnsi="Arial"/>
        </w:rPr>
        <w:t xml:space="preserve"> knew each other. </w:t>
      </w:r>
      <w:hyperlink r:id="rId43">
        <w:r>
          <w:rPr>
            <w:rStyle w:val="Hyperlink"/>
            <w:color w:val="0563C1"/>
            <w:u w:val="single"/>
            <w:rFonts w:ascii="Arial" w:hAnsi="Arial"/>
            <w:sz w:val="22"/>
          </w:rPr>
          <w:t xml:space="preserve">Frederick Douglass</w:t>
        </w:r>
      </w:hyperlink>
      <w:r>
        <w:rPr>
          <w:rFonts w:ascii="Arial" w:hAnsi="Arial"/>
        </w:rPr>
        <w:t xml:space="preserve"> was a guest at the </w:t>
      </w:r>
      <w:hyperlink r:id="rId52">
        <w:r>
          <w:rPr>
            <w:rStyle w:val="Hyperlink"/>
            <w:color w:val="6C3483"/>
            <w:u w:val="single"/>
            <w:rFonts w:ascii="Arial" w:hAnsi="Arial"/>
            <w:sz w:val="22"/>
          </w:rPr>
          <w:t xml:space="preserve">Seward House</w:t>
        </w:r>
      </w:hyperlink>
      <w:r>
        <w:rPr>
          <w:rFonts w:ascii="Arial" w:hAnsi="Arial"/>
        </w:rPr>
        <w:t xml:space="preserve"> in </w:t>
      </w:r>
      <w:hyperlink r:id="rId10">
        <w:r>
          <w:rPr>
            <w:rStyle w:val="Hyperlink"/>
            <w:color w:val="1A7340"/>
            <w:u w:val="single"/>
            <w:rFonts w:ascii="Arial" w:hAnsi="Arial"/>
            <w:sz w:val="22"/>
          </w:rPr>
          <w:t xml:space="preserve">Auburn</w:t>
        </w:r>
      </w:hyperlink>
      <w:r>
        <w:rPr>
          <w:rFonts w:ascii="Arial" w:hAnsi="Arial"/>
        </w:rPr>
        <w:t xml:space="preserve"> and a speaker at the </w:t>
      </w:r>
      <w:hyperlink r:id="rId11">
        <w:r>
          <w:rPr>
            <w:rStyle w:val="Hyperlink"/>
            <w:color w:val="1A7340"/>
            <w:u w:val="single"/>
            <w:rFonts w:ascii="Arial" w:hAnsi="Arial"/>
            <w:sz w:val="22"/>
          </w:rPr>
          <w:t xml:space="preserve">Seneca Falls</w:t>
        </w:r>
      </w:hyperlink>
      <w:r>
        <w:rPr>
          <w:rFonts w:ascii="Arial" w:hAnsi="Arial"/>
        </w:rPr>
        <w:t xml:space="preserve"> convention. The geography held the movement together.</w:t>
      </w:r>
    </w:p>
    <w:p>
      <w:r>
        <w:rPr>
          <w:rFonts w:ascii="Arial" w:hAnsi="Arial"/>
        </w:rPr>
        <w:t xml:space="preserve">To this day, the </w:t>
      </w:r>
      <w:hyperlink r:id="rId19">
        <w:r>
          <w:rPr>
            <w:rStyle w:val="Hyperlink"/>
            <w:color w:val="0563C1"/>
            <w:u w:val="single"/>
            <w:rFonts w:ascii="Arial" w:hAnsi="Arial"/>
            <w:sz w:val="22"/>
          </w:rPr>
          <w:t xml:space="preserve">Haudenosaunee</w:t>
        </w:r>
      </w:hyperlink>
      <w:r>
        <w:rPr>
          <w:rFonts w:ascii="Arial" w:hAnsi="Arial"/>
        </w:rPr>
        <w:t xml:space="preserve"> refer to the office of the President of the United States as Hanadagá:yas — 'He Who Destroys Villages.' The name dates to 1779. The Cayuga people are still here.</w:t>
      </w:r>
    </w:p>
    <w:p>
      <w:pPr>
        <w:pStyle w:val="Heading3"/>
      </w:pPr>
      <w:r>
        <w:rPr>
          <w:rFonts w:ascii="Arial" w:hAnsi="Arial"/>
        </w:rPr>
        <w:t>The Haudenosaunee — where it begins</w:t>
      </w:r>
    </w:p>
    <w:p>
      <w:r>
        <w:rPr>
          <w:rFonts w:ascii="Arial" w:hAnsi="Arial"/>
        </w:rPr>
        <w:t xml:space="preserve">The </w:t>
      </w:r>
      <w:hyperlink r:id="rId18">
        <w:r>
          <w:rPr>
            <w:rStyle w:val="Hyperlink"/>
            <w:color w:val="0563C1"/>
            <w:u w:val="single"/>
            <w:rFonts w:ascii="Arial" w:hAnsi="Arial"/>
            <w:sz w:val="22"/>
          </w:rPr>
          <w:t xml:space="preserve">Cayuga Nation</w:t>
        </w:r>
      </w:hyperlink>
      <w:r>
        <w:rPr>
          <w:rFonts w:ascii="Arial" w:hAnsi="Arial"/>
        </w:rPr>
        <w:t xml:space="preserve">, Gayogo̱hó:nǫʼ in their own language, are the People of the Great Swamp — one of the founding nations of the </w:t>
      </w:r>
      <w:hyperlink r:id="rId19">
        <w:r>
          <w:rPr>
            <w:rStyle w:val="Hyperlink"/>
            <w:color w:val="0563C1"/>
            <w:u w:val="single"/>
            <w:rFonts w:ascii="Arial" w:hAnsi="Arial"/>
            <w:sz w:val="22"/>
          </w:rPr>
          <w:t xml:space="preserve">Haudenosaunee Confederacy</w:t>
        </w:r>
      </w:hyperlink>
      <w:r>
        <w:rPr>
          <w:rFonts w:ascii="Arial" w:hAnsi="Arial"/>
        </w:rPr>
        <w:t xml:space="preserve">. They held the territory around Cayuga Lake for centuries, documented at </w:t>
      </w:r>
      <w:hyperlink r:id="rId53">
        <w:r>
          <w:rPr>
            <w:rStyle w:val="Hyperlink"/>
            <w:color w:val="1A7340"/>
            <w:u w:val="single"/>
            <w:rFonts w:ascii="Arial" w:hAnsi="Arial"/>
            <w:sz w:val="22"/>
          </w:rPr>
          <w:t xml:space="preserve">Union Springs</w:t>
        </w:r>
      </w:hyperlink>
      <w:r>
        <w:rPr>
          <w:rFonts w:ascii="Arial" w:hAnsi="Arial"/>
        </w:rPr>
        <w:t xml:space="preserve">, </w:t>
      </w:r>
      <w:hyperlink r:id="rId12">
        <w:r>
          <w:rPr>
            <w:rStyle w:val="Hyperlink"/>
            <w:color w:val="1A7340"/>
            <w:u w:val="single"/>
            <w:rFonts w:ascii="Arial" w:hAnsi="Arial"/>
            <w:sz w:val="22"/>
          </w:rPr>
          <w:t xml:space="preserve">Aurora</w:t>
        </w:r>
      </w:hyperlink>
      <w:r>
        <w:rPr>
          <w:rFonts w:ascii="Arial" w:hAnsi="Arial"/>
        </w:rPr>
        <w:t xml:space="preserve">, Cayuga village, </w:t>
      </w:r>
      <w:hyperlink r:id="rId11">
        <w:r>
          <w:rPr>
            <w:rStyle w:val="Hyperlink"/>
            <w:color w:val="1A7340"/>
            <w:u w:val="single"/>
            <w:rFonts w:ascii="Arial" w:hAnsi="Arial"/>
            <w:sz w:val="22"/>
          </w:rPr>
          <w:t xml:space="preserve">Seneca Falls</w:t>
        </w:r>
      </w:hyperlink>
      <w:r>
        <w:rPr>
          <w:rFonts w:ascii="Arial" w:hAnsi="Arial"/>
        </w:rPr>
        <w:t xml:space="preserve">, and </w:t>
      </w:r>
      <w:hyperlink r:id="rId9">
        <w:r>
          <w:rPr>
            <w:rStyle w:val="Hyperlink"/>
            <w:color w:val="1A7340"/>
            <w:u w:val="single"/>
            <w:rFonts w:ascii="Arial" w:hAnsi="Arial"/>
            <w:sz w:val="22"/>
          </w:rPr>
          <w:t xml:space="preserve">Ithaca</w:t>
        </w:r>
      </w:hyperlink>
      <w:r>
        <w:rPr>
          <w:rFonts w:ascii="Arial" w:hAnsi="Arial"/>
        </w:rPr>
        <w:t>, sustained by the same agricultural conditions that make the land productive today.</w:t>
      </w:r>
    </w:p>
    <w:p>
      <w:r>
        <w:rPr>
          <w:rFonts w:ascii="Arial" w:hAnsi="Arial"/>
        </w:rPr>
        <w:t xml:space="preserve">The </w:t>
      </w:r>
      <w:hyperlink r:id="rId20">
        <w:r>
          <w:rPr>
            <w:rStyle w:val="Hyperlink"/>
            <w:color w:val="0563C1"/>
            <w:u w:val="single"/>
            <w:rFonts w:ascii="Arial" w:hAnsi="Arial"/>
            <w:sz w:val="22"/>
          </w:rPr>
          <w:t xml:space="preserve">Sullivan-Clinton Campaign</w:t>
        </w:r>
      </w:hyperlink>
      <w:r>
        <w:rPr>
          <w:rFonts w:ascii="Arial" w:hAnsi="Arial"/>
        </w:rPr>
        <w:t xml:space="preserve"> burned those towns in 1779. Washington's orders were explicit: total destruction, ruin the crops. The Cayuga were dispossessed under treaties negotiated in the 1790s that the Nation regards as illegitimate to this day. The lake still has their name. In 2005, a 70-acre farm in </w:t>
      </w:r>
      <w:hyperlink r:id="rId12">
        <w:r>
          <w:rPr>
            <w:rStyle w:val="Hyperlink"/>
            <w:color w:val="1A7340"/>
            <w:u w:val="single"/>
            <w:rFonts w:ascii="Arial" w:hAnsi="Arial"/>
            <w:sz w:val="22"/>
          </w:rPr>
          <w:t xml:space="preserve">Aurora</w:t>
        </w:r>
      </w:hyperlink>
      <w:r>
        <w:rPr>
          <w:rFonts w:ascii="Arial" w:hAnsi="Arial"/>
        </w:rPr>
        <w:t xml:space="preserve"> — on the land of Chonodote itself — was signed over to the </w:t>
      </w:r>
      <w:hyperlink r:id="rId18">
        <w:r>
          <w:rPr>
            <w:rStyle w:val="Hyperlink"/>
            <w:color w:val="0563C1"/>
            <w:u w:val="single"/>
            <w:rFonts w:ascii="Arial" w:hAnsi="Arial"/>
            <w:sz w:val="22"/>
          </w:rPr>
          <w:t xml:space="preserve">Cayuga Nation</w:t>
        </w:r>
      </w:hyperlink>
      <w:r>
        <w:rPr>
          <w:rFonts w:ascii="Arial" w:hAnsi="Arial"/>
        </w:rPr>
        <w:t xml:space="preserve"> by US citizens who had purchased it.</w:t>
      </w:r>
    </w:p>
    <w:p>
      <w:r>
        <w:rPr>
          <w:rFonts w:ascii="Arial" w:hAnsi="Arial"/>
          <w:i/>
          <w:color w:val="666666"/>
        </w:rPr>
        <w:t>[ IMAGE: Sullivan-Clinton Campaign 1779 — NPS or sullivanclinton.com historical map ]</w:t>
      </w:r>
    </w:p>
    <w:p>
      <w:r>
        <w:rPr>
          <w:rFonts w:ascii="Arial" w:hAnsi="Arial"/>
          <w:i/>
        </w:rPr>
        <w:t xml:space="preserve">Map of the </w:t>
      </w:r>
      <w:hyperlink r:id="rId20">
        <w:r>
          <w:rPr>
            <w:rStyle w:val="Hyperlink"/>
            <w:color w:val="0563C1"/>
            <w:u w:val="single"/>
            <w:rFonts w:ascii="Arial" w:hAnsi="Arial"/>
            <w:sz w:val="22"/>
          </w:rPr>
          <w:t xml:space="preserve">Sullivan-Clinton Campaign</w:t>
        </w:r>
      </w:hyperlink>
      <w:r>
        <w:rPr>
          <w:rFonts w:ascii="Arial" w:hAnsi="Arial"/>
          <w:i/>
        </w:rPr>
        <w:t xml:space="preserve">, 1779. Continental Army forces moved along Cayuga's western shore, burning the Cayuga towns including Chonodote at present-day </w:t>
      </w:r>
      <w:hyperlink r:id="rId12">
        <w:r>
          <w:rPr>
            <w:rStyle w:val="Hyperlink"/>
            <w:color w:val="1A7340"/>
            <w:u w:val="single"/>
            <w:rFonts w:ascii="Arial" w:hAnsi="Arial"/>
            <w:sz w:val="22"/>
          </w:rPr>
          <w:t xml:space="preserve">Aurora</w:t>
        </w:r>
      </w:hyperlink>
      <w:r>
        <w:rPr>
          <w:rFonts w:ascii="Arial" w:hAnsi="Arial"/>
          <w:i/>
        </w:rPr>
        <w:t>. NPS / public domain.</w:t>
      </w:r>
    </w:p>
    <w:p>
      <w:pPr>
        <w:pStyle w:val="Heading3"/>
      </w:pPr>
      <w:r>
        <w:rPr>
          <w:rFonts w:ascii="Arial" w:hAnsi="Arial"/>
        </w:rPr>
        <w:t>Harriet Tubman in Auburn</w:t>
      </w:r>
    </w:p>
    <w:p>
      <w:hyperlink r:id="rId17">
        <w:r>
          <w:rPr>
            <w:rStyle w:val="Hyperlink"/>
            <w:color w:val="0563C1"/>
            <w:u w:val="single"/>
            <w:rFonts w:ascii="Arial" w:hAnsi="Arial"/>
            <w:sz w:val="22"/>
          </w:rPr>
          <w:t xml:space="preserve">Tubman</w:t>
        </w:r>
      </w:hyperlink>
      <w:r>
        <w:rPr>
          <w:rFonts w:ascii="Arial" w:hAnsi="Arial"/>
        </w:rPr>
        <w:t xml:space="preserve"> chose </w:t>
      </w:r>
      <w:hyperlink r:id="rId10">
        <w:r>
          <w:rPr>
            <w:rStyle w:val="Hyperlink"/>
            <w:color w:val="1A7340"/>
            <w:u w:val="single"/>
            <w:rFonts w:ascii="Arial" w:hAnsi="Arial"/>
            <w:sz w:val="22"/>
          </w:rPr>
          <w:t xml:space="preserve">Auburn</w:t>
        </w:r>
      </w:hyperlink>
      <w:r>
        <w:rPr>
          <w:rFonts w:ascii="Arial" w:hAnsi="Arial"/>
        </w:rPr>
        <w:t xml:space="preserve"> in 1859 because of what was already there: a Quaker abolitionist network, a sympathetic senator two blocks away, and proximity to the Canadian border routes she knew from conducting. She moved her aging parents from Canada and settled on a seven-acre farm at 180 South Street in </w:t>
      </w:r>
      <w:hyperlink r:id="rId54">
        <w:r>
          <w:rPr>
            <w:rStyle w:val="Hyperlink"/>
            <w:color w:val="1A7340"/>
            <w:u w:val="single"/>
            <w:rFonts w:ascii="Arial" w:hAnsi="Arial"/>
            <w:sz w:val="22"/>
          </w:rPr>
          <w:t xml:space="preserve">Fleming</w:t>
        </w:r>
      </w:hyperlink>
      <w:r>
        <w:rPr>
          <w:rFonts w:ascii="Arial" w:hAnsi="Arial"/>
        </w:rPr>
        <w:t xml:space="preserve">, just outside the city line. The farm was sold to her by </w:t>
      </w:r>
      <w:hyperlink r:id="rId31">
        <w:r>
          <w:rPr>
            <w:rStyle w:val="Hyperlink"/>
            <w:color w:val="0563C1"/>
            <w:u w:val="single"/>
            <w:rFonts w:ascii="Arial" w:hAnsi="Arial"/>
            <w:sz w:val="22"/>
          </w:rPr>
          <w:t xml:space="preserve">William H. Seward</w:t>
        </w:r>
      </w:hyperlink>
      <w:r>
        <w:rPr>
          <w:rFonts w:ascii="Arial" w:hAnsi="Arial"/>
        </w:rPr>
        <w:t xml:space="preserve"> — then a U.S. Senator — who held the mortgage privately and was flexible about payments. Tubman was legally a fugitive. She had no property rights under U.S. law. Seward did it anyway.</w:t>
      </w:r>
    </w:p>
    <w:p>
      <w:r>
        <w:rPr>
          <w:rFonts w:ascii="Arial" w:hAnsi="Arial"/>
        </w:rPr>
        <w:t xml:space="preserve">She spent 54 years in </w:t>
      </w:r>
      <w:hyperlink r:id="rId10">
        <w:r>
          <w:rPr>
            <w:rStyle w:val="Hyperlink"/>
            <w:color w:val="1A7340"/>
            <w:u w:val="single"/>
            <w:rFonts w:ascii="Arial" w:hAnsi="Arial"/>
            <w:sz w:val="22"/>
          </w:rPr>
          <w:t xml:space="preserve">Auburn</w:t>
        </w:r>
      </w:hyperlink>
      <w:r>
        <w:rPr>
          <w:rFonts w:ascii="Arial" w:hAnsi="Arial"/>
        </w:rPr>
        <w:t xml:space="preserve"> after that — organizing, supporting civil rights and women's suffrage, caring for people who had nowhere else to go. In 1908 she built the Home for the Aged at 182 South Street, which she deeded to the Thompson AME Zion Church. She died there in 1913 at approximately 91. The grave at </w:t>
      </w:r>
      <w:hyperlink r:id="rId55">
        <w:r>
          <w:rPr>
            <w:rStyle w:val="Hyperlink"/>
            <w:color w:val="1A7340"/>
            <w:u w:val="single"/>
            <w:rFonts w:ascii="Arial" w:hAnsi="Arial"/>
            <w:sz w:val="22"/>
          </w:rPr>
          <w:t xml:space="preserve">Fort Hill Cemetery</w:t>
        </w:r>
      </w:hyperlink>
      <w:r>
        <w:rPr>
          <w:rFonts w:ascii="Arial" w:hAnsi="Arial"/>
        </w:rPr>
        <w:t xml:space="preserve"> is three blocks from her home. The marker is famously spare: just her name.</w:t>
      </w:r>
    </w:p>
    <w:p>
      <w:r>
        <w:rPr>
          <w:rFonts w:ascii="Arial" w:hAnsi="Arial"/>
        </w:rPr>
        <w:t xml:space="preserve">The </w:t>
      </w:r>
      <w:hyperlink r:id="rId30">
        <w:r>
          <w:rPr>
            <w:rStyle w:val="Hyperlink"/>
            <w:color w:val="6C3483"/>
            <w:u w:val="single"/>
            <w:rFonts w:ascii="Arial" w:hAnsi="Arial"/>
            <w:sz w:val="22"/>
          </w:rPr>
          <w:t xml:space="preserve">Harriet Tubman National Historical Park</w:t>
        </w:r>
      </w:hyperlink>
      <w:r>
        <w:rPr>
          <w:rFonts w:ascii="Arial" w:hAnsi="Arial"/>
        </w:rPr>
        <w:t>, established in 2017, encompasses the residence, the Home for the Aged, and the Thompson AME Zion Church. The NPS visitor center at the church is the best starting point.</w:t>
      </w:r>
    </w:p>
    <w:p>
      <w:pPr>
        <w:pStyle w:val="Heading3"/>
      </w:pPr>
      <w:r>
        <w:rPr>
          <w:rFonts w:ascii="Arial" w:hAnsi="Arial"/>
        </w:rPr>
        <w:t>The Seward House</w:t>
      </w:r>
    </w:p>
    <w:p>
      <w:hyperlink r:id="rId31">
        <w:r>
          <w:rPr>
            <w:rStyle w:val="Hyperlink"/>
            <w:color w:val="0563C1"/>
            <w:u w:val="single"/>
            <w:rFonts w:ascii="Arial" w:hAnsi="Arial"/>
            <w:sz w:val="22"/>
          </w:rPr>
          <w:t xml:space="preserve">William Henry Seward</w:t>
        </w:r>
      </w:hyperlink>
      <w:r>
        <w:rPr>
          <w:rFonts w:ascii="Arial" w:hAnsi="Arial"/>
        </w:rPr>
        <w:t xml:space="preserve"> served as New York Governor, U.S. Senator, and Secretary of State under both Lincoln and Johnson — the man who negotiated the purchase of Alaska, dismissed at the time as Seward's Folly. His house on South Street in </w:t>
      </w:r>
      <w:hyperlink r:id="rId10">
        <w:r>
          <w:rPr>
            <w:rStyle w:val="Hyperlink"/>
            <w:color w:val="1A7340"/>
            <w:u w:val="single"/>
            <w:rFonts w:ascii="Arial" w:hAnsi="Arial"/>
            <w:sz w:val="22"/>
          </w:rPr>
          <w:t xml:space="preserve">Auburn</w:t>
        </w:r>
      </w:hyperlink>
      <w:r>
        <w:rPr>
          <w:rFonts w:ascii="Arial" w:hAnsi="Arial"/>
        </w:rPr>
        <w:t xml:space="preserve"> was a documented Underground Railroad stop, a meeting point for the reform networks, and the place where Seward privately arranged the land transaction with </w:t>
      </w:r>
      <w:hyperlink r:id="rId17">
        <w:r>
          <w:rPr>
            <w:rStyle w:val="Hyperlink"/>
            <w:color w:val="0563C1"/>
            <w:u w:val="single"/>
            <w:rFonts w:ascii="Arial" w:hAnsi="Arial"/>
            <w:sz w:val="22"/>
          </w:rPr>
          <w:t xml:space="preserve">Tubman</w:t>
        </w:r>
      </w:hyperlink>
      <w:r>
        <w:rPr>
          <w:rFonts w:ascii="Arial" w:hAnsi="Arial"/>
        </w:rPr>
        <w:t xml:space="preserve">. </w:t>
      </w:r>
      <w:hyperlink r:id="rId43">
        <w:r>
          <w:rPr>
            <w:rStyle w:val="Hyperlink"/>
            <w:color w:val="0563C1"/>
            <w:u w:val="single"/>
            <w:rFonts w:ascii="Arial" w:hAnsi="Arial"/>
            <w:sz w:val="22"/>
          </w:rPr>
          <w:t xml:space="preserve">Frederick Douglass</w:t>
        </w:r>
      </w:hyperlink>
      <w:r>
        <w:rPr>
          <w:rFonts w:ascii="Arial" w:hAnsi="Arial"/>
        </w:rPr>
        <w:t xml:space="preserve"> was a frequent visitor. The </w:t>
      </w:r>
      <w:hyperlink r:id="rId52">
        <w:r>
          <w:rPr>
            <w:rStyle w:val="Hyperlink"/>
            <w:color w:val="6C3483"/>
            <w:u w:val="single"/>
            <w:rFonts w:ascii="Arial" w:hAnsi="Arial"/>
            <w:sz w:val="22"/>
          </w:rPr>
          <w:t xml:space="preserve">Seward House Museum</w:t>
        </w:r>
      </w:hyperlink>
      <w:r>
        <w:rPr>
          <w:rFonts w:ascii="Arial" w:hAnsi="Arial"/>
        </w:rPr>
        <w:t>, operated since 1955, preserves the original furnishings and the physical weight of the 19th century still present in its rooms.</w:t>
      </w:r>
    </w:p>
    <w:p>
      <w:pPr>
        <w:pStyle w:val="Heading3"/>
      </w:pPr>
      <w:r>
        <w:rPr>
          <w:rFonts w:ascii="Arial" w:hAnsi="Arial"/>
        </w:rPr>
        <w:t>The Willard Memorial Chapel</w:t>
      </w:r>
    </w:p>
    <w:p>
      <w:r>
        <w:rPr>
          <w:rFonts w:ascii="Arial" w:hAnsi="Arial"/>
        </w:rPr>
        <w:t xml:space="preserve">The </w:t>
      </w:r>
      <w:hyperlink r:id="rId56">
        <w:r>
          <w:rPr>
            <w:rStyle w:val="Hyperlink"/>
            <w:color w:val="1A7340"/>
            <w:u w:val="single"/>
            <w:rFonts w:ascii="Arial" w:hAnsi="Arial"/>
            <w:sz w:val="22"/>
          </w:rPr>
          <w:t xml:space="preserve">Willard Memorial Chapel</w:t>
        </w:r>
      </w:hyperlink>
      <w:r>
        <w:rPr>
          <w:rFonts w:ascii="Arial" w:hAnsi="Arial"/>
        </w:rPr>
        <w:t xml:space="preserve"> on Nelson Street in </w:t>
      </w:r>
      <w:hyperlink r:id="rId10">
        <w:r>
          <w:rPr>
            <w:rStyle w:val="Hyperlink"/>
            <w:color w:val="1A7340"/>
            <w:u w:val="single"/>
            <w:rFonts w:ascii="Arial" w:hAnsi="Arial"/>
            <w:sz w:val="22"/>
          </w:rPr>
          <w:t xml:space="preserve">Auburn</w:t>
        </w:r>
      </w:hyperlink>
      <w:r>
        <w:rPr>
          <w:rFonts w:ascii="Arial" w:hAnsi="Arial"/>
        </w:rPr>
        <w:t xml:space="preserve"> is the only complete, unaltered </w:t>
      </w:r>
      <w:hyperlink r:id="rId57">
        <w:r>
          <w:rPr>
            <w:rStyle w:val="Hyperlink"/>
            <w:color w:val="0563C1"/>
            <w:u w:val="single"/>
            <w:rFonts w:ascii="Arial" w:hAnsi="Arial"/>
            <w:sz w:val="22"/>
          </w:rPr>
          <w:t xml:space="preserve">Louis Comfort Tiffany</w:t>
        </w:r>
      </w:hyperlink>
      <w:r>
        <w:rPr>
          <w:rFonts w:ascii="Arial" w:hAnsi="Arial"/>
        </w:rPr>
        <w:t xml:space="preserve"> interior remaining in the United States. Tiffany did the entire space in 1894 — the glass, the tiles, the metalwork, the furnishings. Everything. It survived because it was attached to an institution that closed and transferred ownership carefully rather than demolishing. Most people driving through </w:t>
      </w:r>
      <w:hyperlink r:id="rId10">
        <w:r>
          <w:rPr>
            <w:rStyle w:val="Hyperlink"/>
            <w:color w:val="1A7340"/>
            <w:u w:val="single"/>
            <w:rFonts w:ascii="Arial" w:hAnsi="Arial"/>
            <w:sz w:val="22"/>
          </w:rPr>
          <w:t xml:space="preserve">Auburn</w:t>
        </w:r>
      </w:hyperlink>
      <w:r>
        <w:rPr>
          <w:rFonts w:ascii="Arial" w:hAnsi="Arial"/>
        </w:rPr>
        <w:t xml:space="preserve"> don't know it exists.</w:t>
      </w:r>
    </w:p>
    <w:p>
      <w:r>
        <w:rPr>
          <w:rFonts w:ascii="Arial" w:hAnsi="Arial"/>
          <w:i/>
          <w:color w:val="666666"/>
        </w:rPr>
        <w:t>[ IMAGE: Willard Memorial Chapel interior — Tiffany glass and decorating, Auburn NY 1894 ]</w:t>
      </w:r>
    </w:p>
    <w:p>
      <w:r>
        <w:rPr>
          <w:rFonts w:ascii="Arial" w:hAnsi="Arial"/>
          <w:i/>
        </w:rPr>
        <w:t xml:space="preserve">The </w:t>
      </w:r>
      <w:hyperlink r:id="rId56">
        <w:r>
          <w:rPr>
            <w:rStyle w:val="Hyperlink"/>
            <w:color w:val="1A7340"/>
            <w:u w:val="single"/>
            <w:rFonts w:ascii="Arial" w:hAnsi="Arial"/>
            <w:sz w:val="22"/>
          </w:rPr>
          <w:t xml:space="preserve">Willard Memorial Chapel</w:t>
        </w:r>
      </w:hyperlink>
      <w:r>
        <w:rPr>
          <w:rFonts w:ascii="Arial" w:hAnsi="Arial"/>
          <w:i/>
        </w:rPr>
        <w:t xml:space="preserve">, </w:t>
      </w:r>
      <w:hyperlink r:id="rId10">
        <w:r>
          <w:rPr>
            <w:rStyle w:val="Hyperlink"/>
            <w:color w:val="1A7340"/>
            <w:u w:val="single"/>
            <w:rFonts w:ascii="Arial" w:hAnsi="Arial"/>
            <w:sz w:val="22"/>
          </w:rPr>
          <w:t xml:space="preserve">Auburn</w:t>
        </w:r>
      </w:hyperlink>
      <w:r>
        <w:rPr>
          <w:rFonts w:ascii="Arial" w:hAnsi="Arial"/>
          <w:i/>
        </w:rPr>
        <w:t xml:space="preserve">. The only complete, unaltered </w:t>
      </w:r>
      <w:hyperlink r:id="rId57">
        <w:r>
          <w:rPr>
            <w:rStyle w:val="Hyperlink"/>
            <w:color w:val="0563C1"/>
            <w:u w:val="single"/>
            <w:rFonts w:ascii="Arial" w:hAnsi="Arial"/>
            <w:sz w:val="22"/>
          </w:rPr>
          <w:t xml:space="preserve">Louis Comfort Tiffany</w:t>
        </w:r>
      </w:hyperlink>
      <w:r>
        <w:rPr>
          <w:rFonts w:ascii="Arial" w:hAnsi="Arial"/>
          <w:i/>
        </w:rPr>
        <w:t xml:space="preserve"> interior in the United States. 1894.</w:t>
      </w:r>
    </w:p>
    <w:p>
      <w:r>
        <w:rPr>
          <w:rFonts w:ascii="Arial" w:hAnsi="Arial"/>
          <w:i/>
          <w:color w:val="666666"/>
        </w:rPr>
        <w:t>[ IMAGE: Elizabeth Cady Stanton portrait — 1870 Napoleon Sarony photograph, public domain ]</w:t>
      </w:r>
    </w:p>
    <w:p>
      <w:hyperlink r:id="rId42">
        <w:r>
          <w:rPr>
            <w:rStyle w:val="Hyperlink"/>
            <w:color w:val="0563C1"/>
            <w:u w:val="single"/>
            <w:rFonts w:ascii="Arial" w:hAnsi="Arial"/>
            <w:sz w:val="22"/>
          </w:rPr>
          <w:t xml:space="preserve">Elizabeth Cady Stanton</w:t>
        </w:r>
      </w:hyperlink>
      <w:r>
        <w:rPr>
          <w:rFonts w:ascii="Arial" w:hAnsi="Arial"/>
          <w:i/>
        </w:rPr>
        <w:t xml:space="preserve">, c. 1870. Primary author of the Declaration of Sentiments. She lived in </w:t>
      </w:r>
      <w:hyperlink r:id="rId11">
        <w:r>
          <w:rPr>
            <w:rStyle w:val="Hyperlink"/>
            <w:color w:val="1A7340"/>
            <w:u w:val="single"/>
            <w:rFonts w:ascii="Arial" w:hAnsi="Arial"/>
            <w:sz w:val="22"/>
          </w:rPr>
          <w:t xml:space="preserve">Seneca Falls</w:t>
        </w:r>
      </w:hyperlink>
      <w:r>
        <w:rPr>
          <w:rFonts w:ascii="Arial" w:hAnsi="Arial"/>
          <w:i/>
        </w:rPr>
        <w:t xml:space="preserve"> and organized the 1848 convention with Lucretia Mott. Library of Congress.</w:t>
      </w:r>
    </w:p>
    <w:p>
      <w:pPr>
        <w:pStyle w:val="Heading3"/>
      </w:pPr>
      <w:r>
        <w:rPr>
          <w:rFonts w:ascii="Arial" w:hAnsi="Arial"/>
        </w:rPr>
        <w:t>Heritage sites — full list</w:t>
      </w:r>
    </w:p>
    <w:p>
      <w:r>
        <w:rPr>
          <w:rFonts w:ascii="Arial" w:hAnsi="Arial"/>
          <w:i/>
        </w:rPr>
        <w:t xml:space="preserve">Badge track: All sites below are tagged to the </w:t>
      </w:r>
      <w:hyperlink r:id="rId58">
        <w:r>
          <w:rPr>
            <w:rStyle w:val="Hyperlink"/>
            <w:color w:val="C0392B"/>
            <w:u w:val="single"/>
            <w:rFonts w:ascii="Arial" w:hAnsi="Arial"/>
            <w:sz w:val="22"/>
          </w:rPr>
          <w:t xml:space="preserve">Finger Lakes Heritage Trail</w:t>
        </w:r>
      </w:hyperlink>
      <w:r>
        <w:rPr>
          <w:rFonts w:ascii="Arial" w:hAnsi="Arial"/>
          <w:i/>
        </w:rPr>
        <w:t xml:space="preserve"> passport badge.</w:t>
      </w:r>
    </w:p>
    <w:p>
      <w:r>
        <w:rPr>
          <w:rFonts w:ascii="Arial" w:hAnsi="Arial"/>
        </w:rPr>
        <w:t xml:space="preserve">— </w:t>
      </w:r>
      <w:hyperlink r:id="rId30">
        <w:r>
          <w:rPr>
            <w:rStyle w:val="Hyperlink"/>
            <w:color w:val="6C3483"/>
            <w:u w:val="single"/>
            <w:rFonts w:ascii="Arial" w:hAnsi="Arial"/>
            <w:sz w:val="22"/>
          </w:rPr>
          <w:t xml:space="preserve">Harriet Tubman National Historical Park</w:t>
        </w:r>
      </w:hyperlink>
      <w:r>
        <w:rPr>
          <w:rFonts w:ascii="Arial" w:hAnsi="Arial"/>
        </w:rPr>
        <w:t xml:space="preserve"> </w:t>
      </w:r>
      <w:hyperlink r:id="rId59">
        <w:r>
          <w:rPr>
            <w:rStyle w:val="Hyperlink"/>
            <w:color w:val="1A7340"/>
            <w:u w:val="single"/>
            <w:rFonts w:ascii="Arial" w:hAnsi="Arial"/>
            <w:sz w:val="22"/>
          </w:rPr>
          <w:t xml:space="preserve">Auburn / Fleming</w:t>
        </w:r>
      </w:hyperlink>
      <w:r>
        <w:rPr>
          <w:rFonts w:ascii="Arial" w:hAnsi="Arial"/>
        </w:rPr>
        <w:t xml:space="preserve"> The home, the Home for the Aged, the Thompson AME Zion Church. NPS visitor center at the church.</w:t>
      </w:r>
    </w:p>
    <w:p>
      <w:r>
        <w:rPr>
          <w:rFonts w:ascii="Arial" w:hAnsi="Arial"/>
        </w:rPr>
        <w:t xml:space="preserve">— </w:t>
      </w:r>
      <w:r>
        <w:rPr>
          <w:rFonts w:ascii="Arial" w:hAnsi="Arial"/>
          <w:b/>
        </w:rPr>
        <w:t>Fort Hill Cemetery</w:t>
      </w:r>
      <w:r>
        <w:rPr>
          <w:rFonts w:ascii="Arial" w:hAnsi="Arial"/>
        </w:rPr>
        <w:t xml:space="preserve"> </w:t>
      </w:r>
      <w:hyperlink r:id="rId55">
        <w:r>
          <w:rPr>
            <w:rStyle w:val="Hyperlink"/>
            <w:color w:val="1A7340"/>
            <w:u w:val="single"/>
            <w:rFonts w:ascii="Arial" w:hAnsi="Arial"/>
            <w:sz w:val="22"/>
          </w:rPr>
          <w:t xml:space="preserve">Auburn</w:t>
        </w:r>
      </w:hyperlink>
      <w:r>
        <w:rPr>
          <w:rFonts w:ascii="Arial" w:hAnsi="Arial"/>
        </w:rPr>
        <w:t xml:space="preserve"> Tubman's burial site. Designated as park 1836. Path Through History site.</w:t>
      </w:r>
    </w:p>
    <w:p>
      <w:r>
        <w:rPr>
          <w:rFonts w:ascii="Arial" w:hAnsi="Arial"/>
        </w:rPr>
        <w:t xml:space="preserve">— </w:t>
      </w:r>
      <w:hyperlink r:id="rId52">
        <w:r>
          <w:rPr>
            <w:rStyle w:val="Hyperlink"/>
            <w:color w:val="6C3483"/>
            <w:u w:val="single"/>
            <w:rFonts w:ascii="Arial" w:hAnsi="Arial"/>
            <w:sz w:val="22"/>
          </w:rPr>
          <w:t xml:space="preserve">Seward House Museum</w:t>
        </w:r>
      </w:hyperlink>
      <w:r>
        <w:rPr>
          <w:rFonts w:ascii="Arial" w:hAnsi="Arial"/>
        </w:rPr>
        <w:t xml:space="preserve"> </w:t>
      </w:r>
      <w:hyperlink r:id="rId60">
        <w:r>
          <w:rPr>
            <w:rStyle w:val="Hyperlink"/>
            <w:color w:val="1A7340"/>
            <w:u w:val="single"/>
            <w:rFonts w:ascii="Arial" w:hAnsi="Arial"/>
            <w:sz w:val="22"/>
          </w:rPr>
          <w:t xml:space="preserve">Auburn</w:t>
        </w:r>
      </w:hyperlink>
      <w:r>
        <w:rPr>
          <w:rFonts w:ascii="Arial" w:hAnsi="Arial"/>
        </w:rPr>
        <w:t xml:space="preserve"> Underground Railroad site. Original Seward furnishings and documents. Path Through History.</w:t>
      </w:r>
    </w:p>
    <w:p>
      <w:r>
        <w:rPr>
          <w:rFonts w:ascii="Arial" w:hAnsi="Arial"/>
        </w:rPr>
        <w:t xml:space="preserve">— </w:t>
      </w:r>
      <w:r>
        <w:rPr>
          <w:rFonts w:ascii="Arial" w:hAnsi="Arial"/>
          <w:b/>
        </w:rPr>
        <w:t>NYS Equal Rights Heritage Center</w:t>
      </w:r>
      <w:r>
        <w:rPr>
          <w:rFonts w:ascii="Arial" w:hAnsi="Arial"/>
        </w:rPr>
        <w:t xml:space="preserve"> </w:t>
      </w:r>
      <w:hyperlink r:id="rId32">
        <w:r>
          <w:rPr>
            <w:rStyle w:val="Hyperlink"/>
            <w:color w:val="1A7340"/>
            <w:u w:val="single"/>
            <w:rFonts w:ascii="Arial" w:hAnsi="Arial"/>
            <w:sz w:val="22"/>
          </w:rPr>
          <w:t xml:space="preserve">Auburn</w:t>
        </w:r>
      </w:hyperlink>
      <w:r>
        <w:rPr>
          <w:rFonts w:ascii="Arial" w:hAnsi="Arial"/>
        </w:rPr>
        <w:t xml:space="preserve"> Exhibits on Tubman, Stanton, the reform network.</w:t>
      </w:r>
    </w:p>
    <w:p>
      <w:r>
        <w:rPr>
          <w:rFonts w:ascii="Arial" w:hAnsi="Arial"/>
        </w:rPr>
        <w:t xml:space="preserve">— </w:t>
      </w:r>
      <w:r>
        <w:rPr>
          <w:rFonts w:ascii="Arial" w:hAnsi="Arial"/>
          <w:b/>
        </w:rPr>
        <w:t>Willard Memorial Chapel</w:t>
      </w:r>
      <w:r>
        <w:rPr>
          <w:rFonts w:ascii="Arial" w:hAnsi="Arial"/>
        </w:rPr>
        <w:t xml:space="preserve"> </w:t>
      </w:r>
      <w:hyperlink r:id="rId56">
        <w:r>
          <w:rPr>
            <w:rStyle w:val="Hyperlink"/>
            <w:color w:val="1A7340"/>
            <w:u w:val="single"/>
            <w:rFonts w:ascii="Arial" w:hAnsi="Arial"/>
            <w:sz w:val="22"/>
          </w:rPr>
          <w:t xml:space="preserve">Auburn</w:t>
        </w:r>
      </w:hyperlink>
      <w:r>
        <w:rPr>
          <w:rFonts w:ascii="Arial" w:hAnsi="Arial"/>
        </w:rPr>
        <w:t xml:space="preserve"> Only complete unaltered Tiffany interior in the United States. 1894. Path Through History.</w:t>
      </w:r>
    </w:p>
    <w:p>
      <w:r>
        <w:rPr>
          <w:rFonts w:ascii="Arial" w:hAnsi="Arial"/>
        </w:rPr>
        <w:t xml:space="preserve">— </w:t>
      </w:r>
      <w:hyperlink r:id="rId46">
        <w:r>
          <w:rPr>
            <w:rStyle w:val="Hyperlink"/>
            <w:color w:val="6C3483"/>
            <w:u w:val="single"/>
            <w:rFonts w:ascii="Arial" w:hAnsi="Arial"/>
            <w:sz w:val="22"/>
          </w:rPr>
          <w:t xml:space="preserve">Women's Rights National Historical Park</w:t>
        </w:r>
      </w:hyperlink>
      <w:r>
        <w:rPr>
          <w:rFonts w:ascii="Arial" w:hAnsi="Arial"/>
        </w:rPr>
        <w:t xml:space="preserve"> </w:t>
      </w:r>
      <w:hyperlink r:id="rId61">
        <w:r>
          <w:rPr>
            <w:rStyle w:val="Hyperlink"/>
            <w:color w:val="1A7340"/>
            <w:u w:val="single"/>
            <w:rFonts w:ascii="Arial" w:hAnsi="Arial"/>
            <w:sz w:val="22"/>
          </w:rPr>
          <w:t xml:space="preserve">Seneca Falls</w:t>
        </w:r>
      </w:hyperlink>
      <w:r>
        <w:rPr>
          <w:rFonts w:ascii="Arial" w:hAnsi="Arial"/>
        </w:rPr>
        <w:t xml:space="preserve"> Wesleyan Chapel, M'Clintock House (Waterloo), Stanton House. Declaration of Sentiments site.</w:t>
      </w:r>
    </w:p>
    <w:p>
      <w:r>
        <w:rPr>
          <w:rFonts w:ascii="Arial" w:hAnsi="Arial"/>
        </w:rPr>
        <w:t xml:space="preserve">— </w:t>
      </w:r>
      <w:r>
        <w:rPr>
          <w:rFonts w:ascii="Arial" w:hAnsi="Arial"/>
          <w:b/>
        </w:rPr>
        <w:t>Howland Stone Store Museum</w:t>
      </w:r>
      <w:r>
        <w:rPr>
          <w:rFonts w:ascii="Arial" w:hAnsi="Arial"/>
        </w:rPr>
        <w:t xml:space="preserve"> </w:t>
      </w:r>
      <w:hyperlink r:id="rId62">
        <w:r>
          <w:rPr>
            <w:rStyle w:val="Hyperlink"/>
            <w:color w:val="1A7340"/>
            <w:u w:val="single"/>
            <w:rFonts w:ascii="Arial" w:hAnsi="Arial"/>
            <w:sz w:val="22"/>
          </w:rPr>
          <w:t xml:space="preserve">Aurora</w:t>
        </w:r>
      </w:hyperlink>
      <w:r>
        <w:rPr>
          <w:rFonts w:ascii="Arial" w:hAnsi="Arial"/>
        </w:rPr>
        <w:t xml:space="preserve"> 1837 cobblestone building. Quaker abolitionist family. Underground Railroad connected.</w:t>
      </w:r>
    </w:p>
    <w:p>
      <w:r>
        <w:rPr>
          <w:rFonts w:ascii="Arial" w:hAnsi="Arial"/>
        </w:rPr>
        <w:t xml:space="preserve">— </w:t>
      </w:r>
      <w:r>
        <w:rPr>
          <w:rFonts w:ascii="Arial" w:hAnsi="Arial"/>
          <w:b/>
        </w:rPr>
        <w:t>Montezuma Heritage Park</w:t>
      </w:r>
      <w:r>
        <w:rPr>
          <w:rFonts w:ascii="Arial" w:hAnsi="Arial"/>
        </w:rPr>
        <w:t xml:space="preserve"> </w:t>
      </w:r>
      <w:hyperlink r:id="rId63">
        <w:r>
          <w:rPr>
            <w:rStyle w:val="Hyperlink"/>
            <w:color w:val="1A7340"/>
            <w:u w:val="single"/>
            <w:rFonts w:ascii="Arial" w:hAnsi="Arial"/>
            <w:sz w:val="22"/>
          </w:rPr>
          <w:t xml:space="preserve">Montezuma</w:t>
        </w:r>
      </w:hyperlink>
      <w:r>
        <w:rPr>
          <w:rFonts w:ascii="Arial" w:hAnsi="Arial"/>
        </w:rPr>
        <w:t xml:space="preserve"> Along Seneca River and Erie Canal. Underground Railroad crossing at the lake's north end.</w:t>
      </w:r>
    </w:p>
    <w:p>
      <w:r>
        <w:rPr>
          <w:rFonts w:ascii="Arial" w:hAnsi="Arial"/>
        </w:rPr>
        <w:t xml:space="preserve">— </w:t>
      </w:r>
      <w:hyperlink r:id="rId64">
        <w:r>
          <w:rPr>
            <w:rStyle w:val="Hyperlink"/>
            <w:color w:val="6C3483"/>
            <w:u w:val="single"/>
            <w:rFonts w:ascii="Arial" w:hAnsi="Arial"/>
            <w:sz w:val="22"/>
          </w:rPr>
          <w:t xml:space="preserve">Museum of the Earth</w:t>
        </w:r>
      </w:hyperlink>
      <w:r>
        <w:rPr>
          <w:rFonts w:ascii="Arial" w:hAnsi="Arial"/>
        </w:rPr>
        <w:t xml:space="preserve"> </w:t>
      </w:r>
      <w:hyperlink r:id="rId65">
        <w:r>
          <w:rPr>
            <w:rStyle w:val="Hyperlink"/>
            <w:color w:val="1A7340"/>
            <w:u w:val="single"/>
            <w:rFonts w:ascii="Arial" w:hAnsi="Arial"/>
            <w:sz w:val="22"/>
          </w:rPr>
          <w:t xml:space="preserve">Ithaca</w:t>
        </w:r>
      </w:hyperlink>
      <w:r>
        <w:rPr>
          <w:rFonts w:ascii="Arial" w:hAnsi="Arial"/>
        </w:rPr>
        <w:t xml:space="preserve"> Paleontological museum at Cornell. The glacial formation story told in stone.</w:t>
      </w:r>
    </w:p>
    <w:p>
      <w:r>
        <w:rPr>
          <w:rFonts w:ascii="Arial" w:hAnsi="Arial"/>
        </w:rPr>
        <w:t xml:space="preserve">— </w:t>
      </w:r>
      <w:r>
        <w:rPr>
          <w:rFonts w:ascii="Arial" w:hAnsi="Arial"/>
          <w:b/>
        </w:rPr>
        <w:t>Ward O'Hara Agricultural Museum</w:t>
      </w:r>
      <w:r>
        <w:rPr>
          <w:rFonts w:ascii="Arial" w:hAnsi="Arial"/>
        </w:rPr>
        <w:t xml:space="preserve"> </w:t>
      </w:r>
      <w:hyperlink r:id="rId66">
        <w:r>
          <w:rPr>
            <w:rStyle w:val="Hyperlink"/>
            <w:color w:val="1A7340"/>
            <w:u w:val="single"/>
            <w:rFonts w:ascii="Arial" w:hAnsi="Arial"/>
            <w:sz w:val="22"/>
          </w:rPr>
          <w:t xml:space="preserve">Auburn</w:t>
        </w:r>
      </w:hyperlink>
      <w:r>
        <w:rPr>
          <w:rFonts w:ascii="Arial" w:hAnsi="Arial"/>
        </w:rPr>
        <w:t xml:space="preserve"> Regional agricultural history. Connects farming past to contemporary farm trail.</w:t>
      </w:r>
    </w:p>
    <w:p>
      <w:pPr>
        <w:pStyle w:val="Heading2"/>
      </w:pPr>
      <w:r>
        <w:rPr>
          <w:rFonts w:ascii="Arial" w:hAnsi="Arial"/>
        </w:rPr>
        <w:t>The Cayuga Lake Wine Trail</w:t>
      </w:r>
    </w:p>
    <w:p>
      <w:r>
        <w:rPr>
          <w:rFonts w:ascii="Arial" w:hAnsi="Arial"/>
        </w:rPr>
        <w:t xml:space="preserve">The </w:t>
      </w:r>
      <w:hyperlink r:id="rId21">
        <w:r>
          <w:rPr>
            <w:rStyle w:val="Hyperlink"/>
            <w:color w:val="C0392B"/>
            <w:u w:val="single"/>
            <w:rFonts w:ascii="Arial" w:hAnsi="Arial"/>
            <w:sz w:val="22"/>
          </w:rPr>
          <w:t xml:space="preserve">Cayuga Lake Wine Trail</w:t>
        </w:r>
      </w:hyperlink>
      <w:r>
        <w:rPr>
          <w:rFonts w:ascii="Arial" w:hAnsi="Arial"/>
        </w:rPr>
        <w:t xml:space="preserve"> was the first organized wine trail in the United States, established in 1983. There are 21 producers in the current passport, spanning all three counties that touch the lake. The trail runs Route 89 on the west shore — the primary loop — and Route 90 on the east shore, which is quieter and produces some of the most interesting bottles on the trail.</w:t>
      </w:r>
    </w:p>
    <w:p>
      <w:r>
        <w:rPr>
          <w:rFonts w:ascii="Arial" w:hAnsi="Arial"/>
        </w:rPr>
        <w:t xml:space="preserve">What distinguishes Cayuga from Seneca: higher elevation, steeper shale slopes, and a slightly more austere expression in the Riesling — more linear and mineral, more transparently terroir-driven. The east shore in particular produces Rieslings that invite serious comparison with the wines they were modeled after in the </w:t>
      </w:r>
      <w:hyperlink r:id="rId67">
        <w:r>
          <w:rPr>
            <w:rStyle w:val="Hyperlink"/>
            <w:color w:val="0563C1"/>
            <w:u w:val="single"/>
            <w:rFonts w:ascii="Arial" w:hAnsi="Arial"/>
            <w:sz w:val="22"/>
          </w:rPr>
          <w:t xml:space="preserve">Mosel</w:t>
        </w:r>
      </w:hyperlink>
      <w:r>
        <w:rPr>
          <w:rFonts w:ascii="Arial" w:hAnsi="Arial"/>
        </w:rPr>
        <w:t>.</w:t>
      </w:r>
    </w:p>
    <w:p>
      <w:r>
        <w:rPr>
          <w:rFonts w:ascii="Arial" w:hAnsi="Arial"/>
          <w:i/>
          <w:color w:val="666666"/>
        </w:rPr>
        <w:t>[ IMAGE: Cayuga Lake Wine Trail — vineyard hillside, lake visible below, east shore preferred ]</w:t>
      </w:r>
    </w:p>
    <w:p>
      <w:hyperlink r:id="rId21">
        <w:r>
          <w:rPr>
            <w:rStyle w:val="Hyperlink"/>
            <w:color w:val="C0392B"/>
            <w:u w:val="single"/>
            <w:rFonts w:ascii="Arial" w:hAnsi="Arial"/>
            <w:sz w:val="22"/>
          </w:rPr>
          <w:t xml:space="preserve">Cayuga Lake Wine Trail</w:t>
        </w:r>
      </w:hyperlink>
      <w:r>
        <w:rPr>
          <w:rFonts w:ascii="Arial" w:hAnsi="Arial"/>
          <w:i/>
        </w:rPr>
        <w:t>. The east shore's shale slopes produce some of the most precisely cold-climate Rieslings in New York State.</w:t>
      </w:r>
    </w:p>
    <w:p>
      <w:pPr>
        <w:pStyle w:val="Heading3"/>
      </w:pPr>
      <w:r>
        <w:rPr>
          <w:rFonts w:ascii="Arial" w:hAnsi="Arial"/>
        </w:rPr>
        <w:t>Producers worth naming</w:t>
      </w:r>
    </w:p>
    <w:p>
      <w:r>
        <w:rPr>
          <w:rFonts w:ascii="Arial" w:hAnsi="Arial"/>
        </w:rPr>
        <w:t xml:space="preserve">— </w:t>
      </w:r>
      <w:hyperlink r:id="rId50">
        <w:r>
          <w:rPr>
            <w:rStyle w:val="Hyperlink"/>
            <w:color w:val="6C3483"/>
            <w:u w:val="single"/>
            <w:rFonts w:ascii="Arial" w:hAnsi="Arial"/>
            <w:sz w:val="22"/>
          </w:rPr>
          <w:t xml:space="preserve">Heart &amp; Hands Wine Company</w:t>
        </w:r>
      </w:hyperlink>
      <w:r>
        <w:rPr>
          <w:rFonts w:ascii="Arial" w:hAnsi="Arial"/>
        </w:rPr>
        <w:t xml:space="preserve"> </w:t>
      </w:r>
      <w:hyperlink r:id="rId68">
        <w:r>
          <w:rPr>
            <w:rStyle w:val="Hyperlink"/>
            <w:color w:val="1A7340"/>
            <w:u w:val="single"/>
            <w:rFonts w:ascii="Arial" w:hAnsi="Arial"/>
            <w:sz w:val="22"/>
          </w:rPr>
          <w:t xml:space="preserve">Union Springs — east shore</w:t>
        </w:r>
      </w:hyperlink>
      <w:r>
        <w:rPr>
          <w:rFonts w:ascii="Arial" w:hAnsi="Arial"/>
        </w:rPr>
        <w:t xml:space="preserve"> Small-production Riesling specialist. The east-shore expression at its most focused.</w:t>
      </w:r>
    </w:p>
    <w:p>
      <w:r>
        <w:rPr>
          <w:rFonts w:ascii="Arial" w:hAnsi="Arial"/>
        </w:rPr>
        <w:t xml:space="preserve">— </w:t>
      </w:r>
      <w:hyperlink r:id="rId69">
        <w:r>
          <w:rPr>
            <w:rStyle w:val="Hyperlink"/>
            <w:color w:val="6C3483"/>
            <w:u w:val="single"/>
            <w:rFonts w:ascii="Arial" w:hAnsi="Arial"/>
            <w:sz w:val="22"/>
          </w:rPr>
          <w:t xml:space="preserve">Treleaven Wines</w:t>
        </w:r>
      </w:hyperlink>
      <w:r>
        <w:rPr>
          <w:rFonts w:ascii="Arial" w:hAnsi="Arial"/>
        </w:rPr>
        <w:t xml:space="preserve"> </w:t>
      </w:r>
      <w:hyperlink r:id="rId70">
        <w:r>
          <w:rPr>
            <w:rStyle w:val="Hyperlink"/>
            <w:color w:val="1A7340"/>
            <w:u w:val="single"/>
            <w:rFonts w:ascii="Arial" w:hAnsi="Arial"/>
            <w:sz w:val="22"/>
          </w:rPr>
          <w:t xml:space="preserve">King Ferry — east shore</w:t>
        </w:r>
      </w:hyperlink>
      <w:r>
        <w:rPr>
          <w:rFonts w:ascii="Arial" w:hAnsi="Arial"/>
        </w:rPr>
        <w:t xml:space="preserve"> Thirty-year estate. Award-winning dry Riesling, outdoor terrace overlooking the lake.</w:t>
      </w:r>
    </w:p>
    <w:p>
      <w:r>
        <w:rPr>
          <w:rFonts w:ascii="Arial" w:hAnsi="Arial"/>
        </w:rPr>
        <w:t xml:space="preserve">— </w:t>
      </w:r>
      <w:hyperlink r:id="rId71">
        <w:r>
          <w:rPr>
            <w:rStyle w:val="Hyperlink"/>
            <w:color w:val="6C3483"/>
            <w:u w:val="single"/>
            <w:rFonts w:ascii="Arial" w:hAnsi="Arial"/>
            <w:sz w:val="22"/>
          </w:rPr>
          <w:t xml:space="preserve">Boundary Breaks Vineyard</w:t>
        </w:r>
      </w:hyperlink>
      <w:r>
        <w:rPr>
          <w:rFonts w:ascii="Arial" w:hAnsi="Arial"/>
        </w:rPr>
        <w:t xml:space="preserve"> </w:t>
      </w:r>
      <w:hyperlink r:id="rId72">
        <w:r>
          <w:rPr>
            <w:rStyle w:val="Hyperlink"/>
            <w:color w:val="1A7340"/>
            <w:u w:val="single"/>
            <w:rFonts w:ascii="Arial" w:hAnsi="Arial"/>
            <w:sz w:val="22"/>
          </w:rPr>
          <w:t xml:space="preserve">Lodi — east Cayuga / Seneca border</w:t>
        </w:r>
      </w:hyperlink>
      <w:r>
        <w:rPr>
          <w:rFonts w:ascii="Arial" w:hAnsi="Arial"/>
        </w:rPr>
        <w:t xml:space="preserve"> Single-vineyard Riesling program. The argument for why single-vineyard designations matter in this AVA.</w:t>
      </w:r>
    </w:p>
    <w:p>
      <w:r>
        <w:rPr>
          <w:rFonts w:ascii="Arial" w:hAnsi="Arial"/>
        </w:rPr>
        <w:t xml:space="preserve">— </w:t>
      </w:r>
      <w:hyperlink r:id="rId73">
        <w:r>
          <w:rPr>
            <w:rStyle w:val="Hyperlink"/>
            <w:color w:val="6C3483"/>
            <w:u w:val="single"/>
            <w:rFonts w:ascii="Arial" w:hAnsi="Arial"/>
            <w:sz w:val="22"/>
          </w:rPr>
          <w:t xml:space="preserve">Americana Vineyards</w:t>
        </w:r>
      </w:hyperlink>
      <w:r>
        <w:rPr>
          <w:rFonts w:ascii="Arial" w:hAnsi="Arial"/>
        </w:rPr>
        <w:t xml:space="preserve"> </w:t>
      </w:r>
      <w:hyperlink r:id="rId74">
        <w:r>
          <w:rPr>
            <w:rStyle w:val="Hyperlink"/>
            <w:color w:val="1A7340"/>
            <w:u w:val="single"/>
            <w:rFonts w:ascii="Arial" w:hAnsi="Arial"/>
            <w:sz w:val="22"/>
          </w:rPr>
          <w:t xml:space="preserve">Interlaken — west shore</w:t>
        </w:r>
      </w:hyperlink>
      <w:r>
        <w:rPr>
          <w:rFonts w:ascii="Arial" w:hAnsi="Arial"/>
        </w:rPr>
        <w:t xml:space="preserve"> One of the older Cayuga producers. Also cider. Family-run.</w:t>
      </w:r>
    </w:p>
    <w:p>
      <w:r>
        <w:rPr>
          <w:rFonts w:ascii="Arial" w:hAnsi="Arial"/>
        </w:rPr>
        <w:t xml:space="preserve">— </w:t>
      </w:r>
      <w:hyperlink r:id="rId75">
        <w:r>
          <w:rPr>
            <w:rStyle w:val="Hyperlink"/>
            <w:color w:val="6C3483"/>
            <w:u w:val="single"/>
            <w:rFonts w:ascii="Arial" w:hAnsi="Arial"/>
            <w:sz w:val="22"/>
          </w:rPr>
          <w:t xml:space="preserve">Buttonwood Grove Winery</w:t>
        </w:r>
      </w:hyperlink>
      <w:r>
        <w:rPr>
          <w:rFonts w:ascii="Arial" w:hAnsi="Arial"/>
        </w:rPr>
        <w:t xml:space="preserve"> </w:t>
      </w:r>
      <w:hyperlink r:id="rId76">
        <w:r>
          <w:rPr>
            <w:rStyle w:val="Hyperlink"/>
            <w:color w:val="1A7340"/>
            <w:u w:val="single"/>
            <w:rFonts w:ascii="Arial" w:hAnsi="Arial"/>
            <w:sz w:val="22"/>
          </w:rPr>
          <w:t xml:space="preserve">Romulus — west shore</w:t>
        </w:r>
      </w:hyperlink>
      <w:r>
        <w:rPr>
          <w:rFonts w:ascii="Arial" w:hAnsi="Arial"/>
        </w:rPr>
        <w:t xml:space="preserve"> Estate grown, lakeside tasting room.</w:t>
      </w:r>
    </w:p>
    <w:p>
      <w:r>
        <w:rPr>
          <w:rFonts w:ascii="Arial" w:hAnsi="Arial"/>
        </w:rPr>
        <w:t xml:space="preserve">— </w:t>
      </w:r>
      <w:hyperlink r:id="rId77">
        <w:r>
          <w:rPr>
            <w:rStyle w:val="Hyperlink"/>
            <w:color w:val="6C3483"/>
            <w:u w:val="single"/>
            <w:rFonts w:ascii="Arial" w:hAnsi="Arial"/>
            <w:sz w:val="22"/>
          </w:rPr>
          <w:t xml:space="preserve">Frontenac Point Vineyard</w:t>
        </w:r>
      </w:hyperlink>
      <w:r>
        <w:rPr>
          <w:rFonts w:ascii="Arial" w:hAnsi="Arial"/>
        </w:rPr>
        <w:t xml:space="preserve"> </w:t>
      </w:r>
      <w:hyperlink r:id="rId78">
        <w:r>
          <w:rPr>
            <w:rStyle w:val="Hyperlink"/>
            <w:color w:val="1A7340"/>
            <w:u w:val="single"/>
            <w:rFonts w:ascii="Arial" w:hAnsi="Arial"/>
            <w:sz w:val="22"/>
          </w:rPr>
          <w:t xml:space="preserve">Trumansburg — west shore</w:t>
        </w:r>
      </w:hyperlink>
      <w:r>
        <w:rPr>
          <w:rFonts w:ascii="Arial" w:hAnsi="Arial"/>
        </w:rPr>
        <w:t xml:space="preserve"> Family estate near Taughannock. One of the trail's quieter stops.</w:t>
      </w:r>
    </w:p>
    <w:p>
      <w:r>
        <w:rPr>
          <w:rFonts w:ascii="Arial" w:hAnsi="Arial"/>
        </w:rPr>
        <w:t xml:space="preserve">— </w:t>
      </w:r>
      <w:hyperlink r:id="rId79">
        <w:r>
          <w:rPr>
            <w:rStyle w:val="Hyperlink"/>
            <w:color w:val="6C3483"/>
            <w:u w:val="single"/>
            <w:rFonts w:ascii="Arial" w:hAnsi="Arial"/>
            <w:sz w:val="22"/>
          </w:rPr>
          <w:t xml:space="preserve">Six Mile Creek Vineyards</w:t>
        </w:r>
      </w:hyperlink>
      <w:r>
        <w:rPr>
          <w:rFonts w:ascii="Arial" w:hAnsi="Arial"/>
        </w:rPr>
        <w:t xml:space="preserve"> </w:t>
      </w:r>
      <w:hyperlink r:id="rId80">
        <w:r>
          <w:rPr>
            <w:rStyle w:val="Hyperlink"/>
            <w:color w:val="1A7340"/>
            <w:u w:val="single"/>
            <w:rFonts w:ascii="Arial" w:hAnsi="Arial"/>
            <w:sz w:val="22"/>
          </w:rPr>
          <w:t xml:space="preserve">Ithaca</w:t>
        </w:r>
      </w:hyperlink>
      <w:r>
        <w:rPr>
          <w:rFonts w:ascii="Arial" w:hAnsi="Arial"/>
        </w:rPr>
        <w:t xml:space="preserve"> Closest winery to downtown Ithaca. The entry point for first-time visitors.</w:t>
      </w:r>
    </w:p>
    <w:p>
      <w:r>
        <w:rPr>
          <w:rFonts w:ascii="Arial" w:hAnsi="Arial"/>
        </w:rPr>
        <w:t xml:space="preserve">— </w:t>
      </w:r>
      <w:hyperlink r:id="rId81">
        <w:r>
          <w:rPr>
            <w:rStyle w:val="Hyperlink"/>
            <w:color w:val="6C3483"/>
            <w:u w:val="single"/>
            <w:rFonts w:ascii="Arial" w:hAnsi="Arial"/>
            <w:sz w:val="22"/>
          </w:rPr>
          <w:t xml:space="preserve">Long Point Winery</w:t>
        </w:r>
      </w:hyperlink>
      <w:r>
        <w:rPr>
          <w:rFonts w:ascii="Arial" w:hAnsi="Arial"/>
        </w:rPr>
        <w:t xml:space="preserve"> </w:t>
      </w:r>
      <w:hyperlink r:id="rId82">
        <w:r>
          <w:rPr>
            <w:rStyle w:val="Hyperlink"/>
            <w:color w:val="1A7340"/>
            <w:u w:val="single"/>
            <w:rFonts w:ascii="Arial" w:hAnsi="Arial"/>
            <w:sz w:val="22"/>
          </w:rPr>
          <w:t xml:space="preserve">Aurora — east shore</w:t>
        </w:r>
      </w:hyperlink>
      <w:r>
        <w:rPr>
          <w:rFonts w:ascii="Arial" w:hAnsi="Arial"/>
        </w:rPr>
        <w:t xml:space="preserve"> Worth pairing with a stay at the Inns of Aurora.</w:t>
      </w:r>
    </w:p>
    <w:p>
      <w:pPr>
        <w:pStyle w:val="Heading3"/>
      </w:pPr>
      <w:r>
        <w:rPr>
          <w:rFonts w:ascii="Arial" w:hAnsi="Arial"/>
        </w:rPr>
        <w:t>How to run the trail</w:t>
      </w:r>
    </w:p>
    <w:p>
      <w:r>
        <w:rPr>
          <w:rFonts w:ascii="Arial" w:hAnsi="Arial"/>
        </w:rPr>
        <w:t xml:space="preserve">The standard west-shore loop runs Route 89 from </w:t>
      </w:r>
      <w:hyperlink r:id="rId9">
        <w:r>
          <w:rPr>
            <w:rStyle w:val="Hyperlink"/>
            <w:color w:val="1A7340"/>
            <w:u w:val="single"/>
            <w:rFonts w:ascii="Arial" w:hAnsi="Arial"/>
            <w:sz w:val="22"/>
          </w:rPr>
          <w:t xml:space="preserve">Ithaca</w:t>
        </w:r>
      </w:hyperlink>
      <w:r>
        <w:rPr>
          <w:rFonts w:ascii="Arial" w:hAnsi="Arial"/>
        </w:rPr>
        <w:t xml:space="preserve"> north to Cayuga village. A full circuit takes two days done properly — one shore per day, with a night in </w:t>
      </w:r>
      <w:hyperlink r:id="rId9">
        <w:r>
          <w:rPr>
            <w:rStyle w:val="Hyperlink"/>
            <w:color w:val="1A7340"/>
            <w:u w:val="single"/>
            <w:rFonts w:ascii="Arial" w:hAnsi="Arial"/>
            <w:sz w:val="22"/>
          </w:rPr>
          <w:t xml:space="preserve">Ithaca</w:t>
        </w:r>
      </w:hyperlink>
      <w:r>
        <w:rPr>
          <w:rFonts w:ascii="Arial" w:hAnsi="Arial"/>
        </w:rPr>
        <w:t xml:space="preserve"> or </w:t>
      </w:r>
      <w:hyperlink r:id="rId12">
        <w:r>
          <w:rPr>
            <w:rStyle w:val="Hyperlink"/>
            <w:color w:val="1A7340"/>
            <w:u w:val="single"/>
            <w:rFonts w:ascii="Arial" w:hAnsi="Arial"/>
            <w:sz w:val="22"/>
          </w:rPr>
          <w:t xml:space="preserve">Aurora</w:t>
        </w:r>
      </w:hyperlink>
      <w:r>
        <w:rPr>
          <w:rFonts w:ascii="Arial" w:hAnsi="Arial"/>
        </w:rPr>
        <w:t xml:space="preserve"> between. The east shore is the better second-day drive: fewer stops, more space, producers who see fewer visitors and have more time to talk. Tasting rooms run full hours May through November; call ahead November through April.</w:t>
      </w:r>
    </w:p>
    <w:p>
      <w:pPr>
        <w:pStyle w:val="Heading2"/>
      </w:pPr>
      <w:r>
        <w:rPr>
          <w:rFonts w:ascii="Arial" w:hAnsi="Arial"/>
        </w:rPr>
        <w:t>Farms, cider, and food</w:t>
      </w:r>
    </w:p>
    <w:p>
      <w:r>
        <w:rPr>
          <w:rFonts w:ascii="Arial" w:hAnsi="Arial"/>
        </w:rPr>
        <w:t xml:space="preserve">The </w:t>
      </w:r>
      <w:hyperlink r:id="rId48">
        <w:r>
          <w:rPr>
            <w:rStyle w:val="Hyperlink"/>
            <w:color w:val="6C3483"/>
            <w:u w:val="single"/>
            <w:rFonts w:ascii="Arial" w:hAnsi="Arial"/>
            <w:sz w:val="22"/>
          </w:rPr>
          <w:t xml:space="preserve">Finger Lakes Cider House</w:t>
        </w:r>
      </w:hyperlink>
      <w:r>
        <w:rPr>
          <w:rFonts w:ascii="Arial" w:hAnsi="Arial"/>
        </w:rPr>
        <w:t xml:space="preserve"> at </w:t>
      </w:r>
      <w:hyperlink r:id="rId49">
        <w:r>
          <w:rPr>
            <w:rStyle w:val="Hyperlink"/>
            <w:color w:val="1A7340"/>
            <w:u w:val="single"/>
            <w:rFonts w:ascii="Arial" w:hAnsi="Arial"/>
            <w:sz w:val="22"/>
          </w:rPr>
          <w:t xml:space="preserve">Good Life Farm</w:t>
        </w:r>
      </w:hyperlink>
      <w:r>
        <w:rPr>
          <w:rFonts w:ascii="Arial" w:hAnsi="Arial"/>
        </w:rPr>
        <w:t xml:space="preserve"> sits on Cayuga's western shore outside </w:t>
      </w:r>
      <w:hyperlink r:id="rId83">
        <w:r>
          <w:rPr>
            <w:rStyle w:val="Hyperlink"/>
            <w:color w:val="1A7340"/>
            <w:u w:val="single"/>
            <w:rFonts w:ascii="Arial" w:hAnsi="Arial"/>
            <w:sz w:val="22"/>
          </w:rPr>
          <w:t xml:space="preserve">Trumansburg</w:t>
        </w:r>
      </w:hyperlink>
      <w:r>
        <w:rPr>
          <w:rFonts w:ascii="Arial" w:hAnsi="Arial"/>
        </w:rPr>
        <w:t xml:space="preserve"> — four cideries under one roof, a working organic farm, food sourced from the neighboring properties. Two miles south, </w:t>
      </w:r>
      <w:hyperlink r:id="rId84">
        <w:r>
          <w:rPr>
            <w:rStyle w:val="Hyperlink"/>
            <w:color w:val="6C3483"/>
            <w:u w:val="single"/>
            <w:rFonts w:ascii="Arial" w:hAnsi="Arial"/>
            <w:sz w:val="22"/>
          </w:rPr>
          <w:t xml:space="preserve">Lively Run Dairy</w:t>
        </w:r>
      </w:hyperlink>
      <w:r>
        <w:rPr>
          <w:rFonts w:ascii="Arial" w:hAnsi="Arial"/>
        </w:rPr>
        <w:t xml:space="preserve"> has been making goat cheese in </w:t>
      </w:r>
      <w:hyperlink r:id="rId40">
        <w:r>
          <w:rPr>
            <w:rStyle w:val="Hyperlink"/>
            <w:color w:val="1A7340"/>
            <w:u w:val="single"/>
            <w:rFonts w:ascii="Arial" w:hAnsi="Arial"/>
            <w:sz w:val="22"/>
          </w:rPr>
          <w:t xml:space="preserve">Interlaken</w:t>
        </w:r>
      </w:hyperlink>
      <w:r>
        <w:rPr>
          <w:rFonts w:ascii="Arial" w:hAnsi="Arial"/>
        </w:rPr>
        <w:t xml:space="preserve"> since 1982. These two stops, with the farm stands along Route 89, constitute what the itinerary calls the </w:t>
      </w:r>
      <w:hyperlink r:id="rId85">
        <w:r>
          <w:rPr>
            <w:rStyle w:val="Hyperlink"/>
            <w:color w:val="C0392B"/>
            <w:u w:val="single"/>
            <w:rFonts w:ascii="Arial" w:hAnsi="Arial"/>
            <w:sz w:val="22"/>
          </w:rPr>
          <w:t xml:space="preserve">Cayuga Farm Loop</w:t>
        </w:r>
      </w:hyperlink>
      <w:r>
        <w:rPr>
          <w:rFonts w:ascii="Arial" w:hAnsi="Arial"/>
        </w:rPr>
        <w:t>. It is a very good day.</w:t>
      </w:r>
    </w:p>
    <w:p>
      <w:r>
        <w:rPr>
          <w:rFonts w:ascii="Arial" w:hAnsi="Arial"/>
          <w:i/>
          <w:color w:val="666666"/>
        </w:rPr>
        <w:t>[ IMAGE: Finger Lakes Cider House at Good Life Farm — tasting room exterior, farm setting, Cayuga Lake in background ]</w:t>
      </w:r>
    </w:p>
    <w:p>
      <w:hyperlink r:id="rId48">
        <w:r>
          <w:rPr>
            <w:rStyle w:val="Hyperlink"/>
            <w:color w:val="6C3483"/>
            <w:u w:val="single"/>
            <w:rFonts w:ascii="Arial" w:hAnsi="Arial"/>
            <w:sz w:val="22"/>
          </w:rPr>
          <w:t xml:space="preserve">Finger Lakes Cider House</w:t>
        </w:r>
      </w:hyperlink>
      <w:r>
        <w:rPr>
          <w:rFonts w:ascii="Arial" w:hAnsi="Arial"/>
          <w:i/>
        </w:rPr>
        <w:t xml:space="preserve"> at </w:t>
      </w:r>
      <w:hyperlink r:id="rId49">
        <w:r>
          <w:rPr>
            <w:rStyle w:val="Hyperlink"/>
            <w:color w:val="1A7340"/>
            <w:u w:val="single"/>
            <w:rFonts w:ascii="Arial" w:hAnsi="Arial"/>
            <w:sz w:val="22"/>
          </w:rPr>
          <w:t xml:space="preserve">Good Life Farm</w:t>
        </w:r>
      </w:hyperlink>
      <w:r>
        <w:rPr>
          <w:rFonts w:ascii="Arial" w:hAnsi="Arial"/>
          <w:i/>
        </w:rPr>
        <w:t xml:space="preserve">, </w:t>
      </w:r>
      <w:hyperlink r:id="rId40">
        <w:r>
          <w:rPr>
            <w:rStyle w:val="Hyperlink"/>
            <w:color w:val="1A7340"/>
            <w:u w:val="single"/>
            <w:rFonts w:ascii="Arial" w:hAnsi="Arial"/>
            <w:sz w:val="22"/>
          </w:rPr>
          <w:t xml:space="preserve">Interlaken</w:t>
        </w:r>
      </w:hyperlink>
      <w:r>
        <w:rPr>
          <w:rFonts w:ascii="Arial" w:hAnsi="Arial"/>
          <w:i/>
        </w:rPr>
        <w:t>. Four cideries under one roof on a working organic farm on Route 89.</w:t>
      </w:r>
    </w:p>
    <w:p>
      <w:r>
        <w:rPr>
          <w:rFonts w:ascii="Arial" w:hAnsi="Arial"/>
        </w:rPr>
        <w:t xml:space="preserve">The </w:t>
      </w:r>
      <w:hyperlink r:id="rId86">
        <w:r>
          <w:rPr>
            <w:rStyle w:val="Hyperlink"/>
            <w:color w:val="6C3483"/>
            <w:u w:val="single"/>
            <w:rFonts w:ascii="Arial" w:hAnsi="Arial"/>
            <w:sz w:val="22"/>
          </w:rPr>
          <w:t xml:space="preserve">Ithaca Farmers Market</w:t>
        </w:r>
      </w:hyperlink>
      <w:r>
        <w:rPr>
          <w:rFonts w:ascii="Arial" w:hAnsi="Arial"/>
        </w:rPr>
        <w:t xml:space="preserve"> Saturday and Sunday at </w:t>
      </w:r>
      <w:hyperlink r:id="rId87">
        <w:r>
          <w:rPr>
            <w:rStyle w:val="Hyperlink"/>
            <w:color w:val="1A7340"/>
            <w:u w:val="single"/>
            <w:rFonts w:ascii="Arial" w:hAnsi="Arial"/>
            <w:sz w:val="22"/>
          </w:rPr>
          <w:t xml:space="preserve">Steamboat Landing</w:t>
        </w:r>
      </w:hyperlink>
      <w:r>
        <w:rPr>
          <w:rFonts w:ascii="Arial" w:hAnsi="Arial"/>
        </w:rPr>
        <w:t>, producers-only, within sight of Cayuga Lake. Over 130 active vendors, everything grown or made within 30 miles of the pavilion. The market runs April through December on Saturdays, May through November on Sundays. It is the single best food destination on the lake.</w:t>
      </w:r>
    </w:p>
    <w:p>
      <w:r>
        <w:rPr>
          <w:rFonts w:ascii="Arial" w:hAnsi="Arial"/>
          <w:i/>
          <w:color w:val="666666"/>
        </w:rPr>
        <w:t>[ IMAGE: Ithaca Farmers Market — Steamboat Landing, Cayuga Lake visible, vendors and pavilion ]</w:t>
      </w:r>
    </w:p>
    <w:p>
      <w:hyperlink r:id="rId86">
        <w:r>
          <w:rPr>
            <w:rStyle w:val="Hyperlink"/>
            <w:color w:val="6C3483"/>
            <w:u w:val="single"/>
            <w:rFonts w:ascii="Arial" w:hAnsi="Arial"/>
            <w:sz w:val="22"/>
          </w:rPr>
          <w:t xml:space="preserve">Ithaca Farmers Market</w:t>
        </w:r>
      </w:hyperlink>
      <w:r>
        <w:rPr>
          <w:rFonts w:ascii="Arial" w:hAnsi="Arial"/>
          <w:i/>
        </w:rPr>
        <w:t xml:space="preserve">, </w:t>
      </w:r>
      <w:hyperlink r:id="rId87">
        <w:r>
          <w:rPr>
            <w:rStyle w:val="Hyperlink"/>
            <w:color w:val="1A7340"/>
            <w:u w:val="single"/>
            <w:rFonts w:ascii="Arial" w:hAnsi="Arial"/>
            <w:sz w:val="22"/>
          </w:rPr>
          <w:t xml:space="preserve">Steamboat Landing</w:t>
        </w:r>
      </w:hyperlink>
      <w:r>
        <w:rPr>
          <w:rFonts w:ascii="Arial" w:hAnsi="Arial"/>
          <w:i/>
        </w:rPr>
        <w:t>. Saturday and Sunday, producers-only, over 130 vendors within 30 miles.</w:t>
      </w:r>
    </w:p>
    <w:p>
      <w:pPr>
        <w:pStyle w:val="Heading2"/>
      </w:pPr>
      <w:r>
        <w:rPr>
          <w:rFonts w:ascii="Arial" w:hAnsi="Arial"/>
        </w:rPr>
        <w:t>Where to eat</w:t>
      </w:r>
    </w:p>
    <w:p>
      <w:r>
        <w:rPr>
          <w:rFonts w:ascii="Arial" w:hAnsi="Arial"/>
          <w:b/>
        </w:rPr>
        <w:t>AUBURN</w:t>
      </w:r>
    </w:p>
    <w:p>
      <w:r>
        <w:rPr>
          <w:rFonts w:ascii="Arial" w:hAnsi="Arial"/>
        </w:rPr>
        <w:t xml:space="preserve">— </w:t>
      </w:r>
      <w:r>
        <w:rPr>
          <w:rFonts w:ascii="Arial" w:hAnsi="Arial"/>
          <w:b/>
        </w:rPr>
        <w:t>Moro's Table</w:t>
      </w:r>
      <w:r>
        <w:rPr>
          <w:rFonts w:ascii="Arial" w:hAnsi="Arial"/>
        </w:rPr>
        <w:t xml:space="preserve"> Chef Moro sources locally. The best independent restaurant in Auburn.</w:t>
      </w:r>
    </w:p>
    <w:p>
      <w:r>
        <w:rPr>
          <w:rFonts w:ascii="Arial" w:hAnsi="Arial"/>
        </w:rPr>
        <w:t xml:space="preserve">— </w:t>
      </w:r>
      <w:r>
        <w:rPr>
          <w:rFonts w:ascii="Arial" w:hAnsi="Arial"/>
          <w:b/>
        </w:rPr>
        <w:t>Elderberry Pond Restaurant</w:t>
      </w:r>
      <w:r>
        <w:rPr>
          <w:rFonts w:ascii="Arial" w:hAnsi="Arial"/>
        </w:rPr>
        <w:t xml:space="preserve"> Farm-to-table on a working organic farm south of the city.</w:t>
      </w:r>
    </w:p>
    <w:p>
      <w:r>
        <w:rPr>
          <w:rFonts w:ascii="Arial" w:hAnsi="Arial"/>
        </w:rPr>
        <w:t xml:space="preserve">— </w:t>
      </w:r>
      <w:r>
        <w:rPr>
          <w:rFonts w:ascii="Arial" w:hAnsi="Arial"/>
          <w:b/>
        </w:rPr>
        <w:t>Refinery</w:t>
      </w:r>
      <w:r>
        <w:rPr>
          <w:rFonts w:ascii="Arial" w:hAnsi="Arial"/>
        </w:rPr>
        <w:t xml:space="preserve"> Locally sourced modern fare, good cocktail program. Downtown Auburn.</w:t>
      </w:r>
    </w:p>
    <w:p>
      <w:r>
        <w:rPr>
          <w:rFonts w:ascii="Arial" w:hAnsi="Arial"/>
        </w:rPr>
        <w:t xml:space="preserve">— </w:t>
      </w:r>
      <w:r>
        <w:rPr>
          <w:rFonts w:ascii="Arial" w:hAnsi="Arial"/>
          <w:b/>
        </w:rPr>
        <w:t>Osteria Salina</w:t>
      </w:r>
      <w:r>
        <w:rPr>
          <w:rFonts w:ascii="Arial" w:hAnsi="Arial"/>
        </w:rPr>
        <w:t xml:space="preserve"> Upscale Italian. Good wine program. The dinner reservation option in Auburn.</w:t>
      </w:r>
    </w:p>
    <w:p>
      <w:r>
        <w:rPr>
          <w:rFonts w:ascii="Arial" w:hAnsi="Arial"/>
        </w:rPr>
        <w:t xml:space="preserve">— </w:t>
      </w:r>
      <w:r>
        <w:rPr>
          <w:rFonts w:ascii="Arial" w:hAnsi="Arial"/>
          <w:b/>
        </w:rPr>
        <w:t>Cafe 108</w:t>
      </w:r>
      <w:r>
        <w:rPr>
          <w:rFonts w:ascii="Arial" w:hAnsi="Arial"/>
        </w:rPr>
        <w:t xml:space="preserve"> Award-winning cafe supporting Auburn Public Theater. Community institution.</w:t>
      </w:r>
    </w:p>
    <w:p>
      <w:r>
        <w:rPr>
          <w:rFonts w:ascii="Arial" w:hAnsi="Arial"/>
        </w:rPr>
        <w:t xml:space="preserve">— </w:t>
      </w:r>
      <w:r>
        <w:rPr>
          <w:rFonts w:ascii="Arial" w:hAnsi="Arial"/>
          <w:b/>
        </w:rPr>
        <w:t>Prison City Pub &amp; Brewery</w:t>
      </w:r>
      <w:r>
        <w:rPr>
          <w:rFonts w:ascii="Arial" w:hAnsi="Arial"/>
        </w:rPr>
        <w:t xml:space="preserve"> Named for Auburn's history. Local beer, downtown.</w:t>
      </w:r>
    </w:p>
    <w:p>
      <w:r>
        <w:rPr>
          <w:rFonts w:ascii="Arial" w:hAnsi="Arial"/>
          <w:b/>
        </w:rPr>
        <w:t>AURORA AND EAST SHORE</w:t>
      </w:r>
    </w:p>
    <w:p>
      <w:r>
        <w:rPr>
          <w:rFonts w:ascii="Arial" w:hAnsi="Arial"/>
        </w:rPr>
        <w:t xml:space="preserve">— </w:t>
      </w:r>
      <w:r>
        <w:rPr>
          <w:rFonts w:ascii="Arial" w:hAnsi="Arial"/>
          <w:b/>
        </w:rPr>
        <w:t>1833 Kitchen &amp; Bar</w:t>
      </w:r>
      <w:r>
        <w:rPr>
          <w:rFonts w:ascii="Arial" w:hAnsi="Arial"/>
        </w:rPr>
        <w:t xml:space="preserve"> Farm-to-table at Inns of Aurora. Chef Eric Lamphere. Locally sourced, lake views.</w:t>
      </w:r>
    </w:p>
    <w:p>
      <w:r>
        <w:rPr>
          <w:rFonts w:ascii="Arial" w:hAnsi="Arial"/>
        </w:rPr>
        <w:t xml:space="preserve">— </w:t>
      </w:r>
      <w:r>
        <w:rPr>
          <w:rFonts w:ascii="Arial" w:hAnsi="Arial"/>
          <w:b/>
        </w:rPr>
        <w:t>The Fargo Bar &amp; Grill</w:t>
      </w:r>
      <w:r>
        <w:rPr>
          <w:rFonts w:ascii="Arial" w:hAnsi="Arial"/>
        </w:rPr>
        <w:t xml:space="preserve"> E.B. Morgan's 1834 office building, now the Inns of Aurora's pub. Burgers, local beer.</w:t>
      </w:r>
    </w:p>
    <w:p>
      <w:r>
        <w:rPr>
          <w:rFonts w:ascii="Arial" w:hAnsi="Arial"/>
        </w:rPr>
        <w:t xml:space="preserve">— </w:t>
      </w:r>
      <w:r>
        <w:rPr>
          <w:rFonts w:ascii="Arial" w:hAnsi="Arial"/>
          <w:b/>
        </w:rPr>
        <w:t>Wheelhouse Restaurant</w:t>
      </w:r>
      <w:r>
        <w:rPr>
          <w:rFonts w:ascii="Arial" w:hAnsi="Arial"/>
        </w:rPr>
        <w:t xml:space="preserve"> Third-generation family ownership. On the lake. Casual lakefront dining.</w:t>
      </w:r>
    </w:p>
    <w:p>
      <w:r>
        <w:rPr>
          <w:rFonts w:ascii="Arial" w:hAnsi="Arial"/>
          <w:b/>
        </w:rPr>
        <w:t>ITHACA AND SURROUNDS</w:t>
      </w:r>
    </w:p>
    <w:p>
      <w:r>
        <w:rPr>
          <w:rFonts w:ascii="Arial" w:hAnsi="Arial"/>
        </w:rPr>
        <w:t xml:space="preserve">— </w:t>
      </w:r>
      <w:r>
        <w:rPr>
          <w:rFonts w:ascii="Arial" w:hAnsi="Arial"/>
          <w:b/>
        </w:rPr>
        <w:t>Moosewood Restaurant</w:t>
      </w:r>
      <w:r>
        <w:rPr>
          <w:rFonts w:ascii="Arial" w:hAnsi="Arial"/>
        </w:rPr>
        <w:t xml:space="preserve"> Open since 1973. The country's longest-running vegetarian restaurant. Daily-changing menus, everything local.</w:t>
      </w:r>
    </w:p>
    <w:p>
      <w:r>
        <w:rPr>
          <w:rFonts w:ascii="Arial" w:hAnsi="Arial"/>
        </w:rPr>
        <w:t xml:space="preserve">— </w:t>
      </w:r>
      <w:r>
        <w:rPr>
          <w:rFonts w:ascii="Arial" w:hAnsi="Arial"/>
          <w:b/>
        </w:rPr>
        <w:t>Gola Osteria</w:t>
      </w:r>
      <w:r>
        <w:rPr>
          <w:rFonts w:ascii="Arial" w:hAnsi="Arial"/>
        </w:rPr>
        <w:t xml:space="preserve"> Elevated Italian in the Quarry Arms building. Housemade pasta, strong wine list.</w:t>
      </w:r>
    </w:p>
    <w:p>
      <w:r>
        <w:rPr>
          <w:rFonts w:ascii="Arial" w:hAnsi="Arial"/>
        </w:rPr>
        <w:t xml:space="preserve">— </w:t>
      </w:r>
      <w:r>
        <w:rPr>
          <w:rFonts w:ascii="Arial" w:hAnsi="Arial"/>
          <w:b/>
        </w:rPr>
        <w:t>Ithaca Beer Co.</w:t>
      </w:r>
      <w:r>
        <w:rPr>
          <w:rFonts w:ascii="Arial" w:hAnsi="Arial"/>
        </w:rPr>
        <w:t xml:space="preserve"> Flower Power IPA. Wood-fired food, valley views, outdoor space.</w:t>
      </w:r>
    </w:p>
    <w:p>
      <w:r>
        <w:rPr>
          <w:rFonts w:ascii="Arial" w:hAnsi="Arial"/>
        </w:rPr>
        <w:t xml:space="preserve">— </w:t>
      </w:r>
      <w:r>
        <w:rPr>
          <w:rFonts w:ascii="Arial" w:hAnsi="Arial"/>
          <w:b/>
        </w:rPr>
        <w:t>Gimme! Coffee</w:t>
      </w:r>
      <w:r>
        <w:rPr>
          <w:rFonts w:ascii="Arial" w:hAnsi="Arial"/>
        </w:rPr>
        <w:t xml:space="preserve"> Ithaca institution. Locally roasted. The standard morning stop.</w:t>
      </w:r>
    </w:p>
    <w:p>
      <w:r>
        <w:rPr>
          <w:rFonts w:ascii="Arial" w:hAnsi="Arial"/>
        </w:rPr>
        <w:t xml:space="preserve">— </w:t>
      </w:r>
      <w:r>
        <w:rPr>
          <w:rFonts w:ascii="Arial" w:hAnsi="Arial"/>
          <w:b/>
        </w:rPr>
        <w:t>Atlas Bowl</w:t>
      </w:r>
      <w:r>
        <w:rPr>
          <w:rFonts w:ascii="Arial" w:hAnsi="Arial"/>
        </w:rPr>
        <w:t xml:space="preserve"> Elevated comfort food near Taughannock Falls. The lunch anchor for the outdoor day.</w:t>
      </w:r>
    </w:p>
    <w:p>
      <w:r>
        <w:rPr>
          <w:rFonts w:ascii="Arial" w:hAnsi="Arial"/>
        </w:rPr>
        <w:t xml:space="preserve">— </w:t>
      </w:r>
      <w:r>
        <w:rPr>
          <w:rFonts w:ascii="Arial" w:hAnsi="Arial"/>
          <w:b/>
        </w:rPr>
        <w:t>Finger Lakes Cider House</w:t>
      </w:r>
      <w:r>
        <w:rPr>
          <w:rFonts w:ascii="Arial" w:hAnsi="Arial"/>
        </w:rPr>
        <w:t xml:space="preserve"> Tasting room food sourced from neighboring farms. Cheese boards, seasonal small plates.</w:t>
      </w:r>
    </w:p>
    <w:p>
      <w:pPr>
        <w:pStyle w:val="Heading2"/>
      </w:pPr>
      <w:r>
        <w:rPr>
          <w:rFonts w:ascii="Arial" w:hAnsi="Arial"/>
        </w:rPr>
        <w:t>Outdoor and nature</w:t>
      </w:r>
    </w:p>
    <w:p>
      <w:r>
        <w:rPr>
          <w:rFonts w:ascii="Arial" w:hAnsi="Arial"/>
        </w:rPr>
        <w:t xml:space="preserve">More than 150 waterfalls within ten miles of downtown </w:t>
      </w:r>
      <w:hyperlink r:id="rId9">
        <w:r>
          <w:rPr>
            <w:rStyle w:val="Hyperlink"/>
            <w:color w:val="1A7340"/>
            <w:u w:val="single"/>
            <w:rFonts w:ascii="Arial" w:hAnsi="Arial"/>
            <w:sz w:val="22"/>
          </w:rPr>
          <w:t xml:space="preserve">Ithaca</w:t>
        </w:r>
      </w:hyperlink>
      <w:r>
        <w:rPr>
          <w:rFonts w:ascii="Arial" w:hAnsi="Arial"/>
        </w:rPr>
        <w:t xml:space="preserve">. The standard recommendation is </w:t>
      </w:r>
      <w:hyperlink r:id="rId47">
        <w:r>
          <w:rPr>
            <w:rStyle w:val="Hyperlink"/>
            <w:color w:val="0563C1"/>
            <w:u w:val="single"/>
            <w:rFonts w:ascii="Arial" w:hAnsi="Arial"/>
            <w:sz w:val="22"/>
          </w:rPr>
          <w:t xml:space="preserve">Taughannock Falls</w:t>
        </w:r>
      </w:hyperlink>
      <w:r>
        <w:rPr>
          <w:rFonts w:ascii="Arial" w:hAnsi="Arial"/>
        </w:rPr>
        <w:t xml:space="preserve"> because it's easy to understate: 215 feet of vertical drop, three stories taller than Niagara, accessible via a flat 0.9-mile walk from the parking area. Go in April when the snowmelt is running and the sound reaches the trailhead.</w:t>
      </w:r>
    </w:p>
    <w:p>
      <w:r>
        <w:rPr>
          <w:rFonts w:ascii="Arial" w:hAnsi="Arial"/>
          <w:i/>
          <w:color w:val="666666"/>
        </w:rPr>
        <w:t>[ IMAGE: Taughannock Falls — full 215-foot drop visible, gorge walls, preferably spring or early summer ]</w:t>
      </w:r>
    </w:p>
    <w:p>
      <w:hyperlink r:id="rId47">
        <w:r>
          <w:rPr>
            <w:rStyle w:val="Hyperlink"/>
            <w:color w:val="0563C1"/>
            <w:u w:val="single"/>
            <w:rFonts w:ascii="Arial" w:hAnsi="Arial"/>
            <w:sz w:val="22"/>
          </w:rPr>
          <w:t xml:space="preserve">Taughannock Falls</w:t>
        </w:r>
      </w:hyperlink>
      <w:r>
        <w:rPr>
          <w:rFonts w:ascii="Arial" w:hAnsi="Arial"/>
          <w:i/>
        </w:rPr>
        <w:t xml:space="preserve">, </w:t>
      </w:r>
      <w:hyperlink r:id="rId83">
        <w:r>
          <w:rPr>
            <w:rStyle w:val="Hyperlink"/>
            <w:color w:val="1A7340"/>
            <w:u w:val="single"/>
            <w:rFonts w:ascii="Arial" w:hAnsi="Arial"/>
            <w:sz w:val="22"/>
          </w:rPr>
          <w:t xml:space="preserve">Trumansburg</w:t>
        </w:r>
      </w:hyperlink>
      <w:r>
        <w:rPr>
          <w:rFonts w:ascii="Arial" w:hAnsi="Arial"/>
          <w:i/>
        </w:rPr>
        <w:t>. 215 feet — three stories taller than Niagara. The gorge trail from the parking area is flat and under a mile.</w:t>
      </w:r>
    </w:p>
    <w:p>
      <w:pPr>
        <w:pStyle w:val="Heading3"/>
      </w:pPr>
      <w:r>
        <w:rPr>
          <w:rFonts w:ascii="Arial" w:hAnsi="Arial"/>
        </w:rPr>
        <w:t>Taughannock Falls State Park</w:t>
      </w:r>
    </w:p>
    <w:p>
      <w:r>
        <w:rPr>
          <w:rFonts w:ascii="Arial" w:hAnsi="Arial"/>
        </w:rPr>
        <w:t xml:space="preserve">Two miles north of </w:t>
      </w:r>
      <w:hyperlink r:id="rId83">
        <w:r>
          <w:rPr>
            <w:rStyle w:val="Hyperlink"/>
            <w:color w:val="1A7340"/>
            <w:u w:val="single"/>
            <w:rFonts w:ascii="Arial" w:hAnsi="Arial"/>
            <w:sz w:val="22"/>
          </w:rPr>
          <w:t xml:space="preserve">Trumansburg</w:t>
        </w:r>
      </w:hyperlink>
      <w:r>
        <w:rPr>
          <w:rFonts w:ascii="Arial" w:hAnsi="Arial"/>
        </w:rPr>
        <w:t xml:space="preserve"> on Route 89. Flat gorge trail to the base of the falls. Swimming area and marina on the lake, summer concert series. The Black Diamond Trail runs from Taughannock south to the Cayuga Waterfront Trail in </w:t>
      </w:r>
      <w:hyperlink r:id="rId9">
        <w:r>
          <w:rPr>
            <w:rStyle w:val="Hyperlink"/>
            <w:color w:val="1A7340"/>
            <w:u w:val="single"/>
            <w:rFonts w:ascii="Arial" w:hAnsi="Arial"/>
            <w:sz w:val="22"/>
          </w:rPr>
          <w:t xml:space="preserve">Ithaca</w:t>
        </w:r>
      </w:hyperlink>
      <w:r>
        <w:rPr>
          <w:rFonts w:ascii="Arial" w:hAnsi="Arial"/>
        </w:rPr>
        <w:t xml:space="preserve"> — roughly 12 miles, flat, good for cycling.</w:t>
      </w:r>
    </w:p>
    <w:p>
      <w:pPr>
        <w:pStyle w:val="Heading3"/>
      </w:pPr>
      <w:r>
        <w:rPr>
          <w:rFonts w:ascii="Arial" w:hAnsi="Arial"/>
        </w:rPr>
        <w:t>Buttermilk Falls and Robert H. Treman State Parks</w:t>
      </w:r>
    </w:p>
    <w:p>
      <w:r>
        <w:rPr>
          <w:rFonts w:ascii="Arial" w:hAnsi="Arial"/>
        </w:rPr>
        <w:t xml:space="preserve">Both within five miles south of downtown </w:t>
      </w:r>
      <w:hyperlink r:id="rId9">
        <w:r>
          <w:rPr>
            <w:rStyle w:val="Hyperlink"/>
            <w:color w:val="1A7340"/>
            <w:u w:val="single"/>
            <w:rFonts w:ascii="Arial" w:hAnsi="Arial"/>
            <w:sz w:val="22"/>
          </w:rPr>
          <w:t xml:space="preserve">Ithaca</w:t>
        </w:r>
      </w:hyperlink>
      <w:r>
        <w:rPr>
          <w:rFonts w:ascii="Arial" w:hAnsi="Arial"/>
        </w:rPr>
        <w:t xml:space="preserve">. </w:t>
      </w:r>
      <w:hyperlink r:id="rId88">
        <w:r>
          <w:rPr>
            <w:rStyle w:val="Hyperlink"/>
            <w:color w:val="1A7340"/>
            <w:u w:val="single"/>
            <w:rFonts w:ascii="Arial" w:hAnsi="Arial"/>
            <w:sz w:val="22"/>
          </w:rPr>
          <w:t xml:space="preserve">Buttermilk Falls</w:t>
        </w:r>
      </w:hyperlink>
      <w:r>
        <w:rPr>
          <w:rFonts w:ascii="Arial" w:hAnsi="Arial"/>
        </w:rPr>
        <w:t xml:space="preserve"> has a natural swimming pool at the base — cold, clear. </w:t>
      </w:r>
      <w:hyperlink r:id="rId89">
        <w:r>
          <w:rPr>
            <w:rStyle w:val="Hyperlink"/>
            <w:color w:val="1A7340"/>
            <w:u w:val="single"/>
            <w:rFonts w:ascii="Arial" w:hAnsi="Arial"/>
            <w:sz w:val="22"/>
          </w:rPr>
          <w:t xml:space="preserve">Robert H. Treman State Park</w:t>
        </w:r>
      </w:hyperlink>
      <w:r>
        <w:rPr>
          <w:rFonts w:ascii="Arial" w:hAnsi="Arial"/>
        </w:rPr>
        <w:t xml:space="preserve">'s Enfield Glen contains 12 waterfalls including the 115-foot Lucifer Falls. Together they form the core of a half-day loop from </w:t>
      </w:r>
      <w:hyperlink r:id="rId9">
        <w:r>
          <w:rPr>
            <w:rStyle w:val="Hyperlink"/>
            <w:color w:val="1A7340"/>
            <w:u w:val="single"/>
            <w:rFonts w:ascii="Arial" w:hAnsi="Arial"/>
            <w:sz w:val="22"/>
          </w:rPr>
          <w:t xml:space="preserve">Ithaca</w:t>
        </w:r>
      </w:hyperlink>
      <w:r>
        <w:rPr>
          <w:rFonts w:ascii="Arial" w:hAnsi="Arial"/>
        </w:rPr>
        <w:t>.</w:t>
      </w:r>
    </w:p>
    <w:p>
      <w:pPr>
        <w:pStyle w:val="Heading3"/>
      </w:pPr>
      <w:r>
        <w:rPr>
          <w:rFonts w:ascii="Arial" w:hAnsi="Arial"/>
        </w:rPr>
        <w:t>Cascadilla Gorge</w:t>
      </w:r>
    </w:p>
    <w:p>
      <w:r>
        <w:rPr>
          <w:rFonts w:ascii="Arial" w:hAnsi="Arial"/>
        </w:rPr>
        <w:t xml:space="preserve">Runs from downtown </w:t>
      </w:r>
      <w:hyperlink r:id="rId9">
        <w:r>
          <w:rPr>
            <w:rStyle w:val="Hyperlink"/>
            <w:color w:val="1A7340"/>
            <w:u w:val="single"/>
            <w:rFonts w:ascii="Arial" w:hAnsi="Arial"/>
            <w:sz w:val="22"/>
          </w:rPr>
          <w:t xml:space="preserve">Ithaca</w:t>
        </w:r>
      </w:hyperlink>
      <w:r>
        <w:rPr>
          <w:rFonts w:ascii="Arial" w:hAnsi="Arial"/>
        </w:rPr>
        <w:t xml:space="preserve"> up to the </w:t>
      </w:r>
      <w:hyperlink r:id="rId35">
        <w:r>
          <w:rPr>
            <w:rStyle w:val="Hyperlink"/>
            <w:color w:val="0563C1"/>
            <w:u w:val="single"/>
            <w:rFonts w:ascii="Arial" w:hAnsi="Arial"/>
            <w:sz w:val="22"/>
          </w:rPr>
          <w:t xml:space="preserve">Cornell</w:t>
        </w:r>
      </w:hyperlink>
      <w:r>
        <w:rPr>
          <w:rFonts w:ascii="Arial" w:hAnsi="Arial"/>
        </w:rPr>
        <w:t xml:space="preserve"> campus — 400 feet of elevation through layered Devonian shale, six waterfalls, stone staircases from the 1920s. For some </w:t>
      </w:r>
      <w:hyperlink r:id="rId35">
        <w:r>
          <w:rPr>
            <w:rStyle w:val="Hyperlink"/>
            <w:color w:val="0563C1"/>
            <w:u w:val="single"/>
            <w:rFonts w:ascii="Arial" w:hAnsi="Arial"/>
            <w:sz w:val="22"/>
          </w:rPr>
          <w:t xml:space="preserve">Cornell</w:t>
        </w:r>
      </w:hyperlink>
      <w:r>
        <w:rPr>
          <w:rFonts w:ascii="Arial" w:hAnsi="Arial"/>
        </w:rPr>
        <w:t xml:space="preserve"> students, it's just the walk to class.</w:t>
      </w:r>
    </w:p>
    <w:p>
      <w:pPr>
        <w:pStyle w:val="Heading3"/>
      </w:pPr>
      <w:r>
        <w:rPr>
          <w:rFonts w:ascii="Arial" w:hAnsi="Arial"/>
        </w:rPr>
        <w:t>Montezuma National Wildlife Refuge</w:t>
      </w:r>
    </w:p>
    <w:p>
      <w:r>
        <w:rPr>
          <w:rFonts w:ascii="Arial" w:hAnsi="Arial"/>
        </w:rPr>
        <w:t>At the lake's north end. Over 300 bird species documented. The Cayuga people called the lake Tiohero — lake of flags or rushes — because of these northern marshes. Over a million ducks counted here in a single autumn. Fall and spring migration seasons are best.</w:t>
      </w:r>
    </w:p>
    <w:p>
      <w:r>
        <w:rPr>
          <w:rFonts w:ascii="Arial" w:hAnsi="Arial"/>
          <w:i/>
          <w:color w:val="666666"/>
        </w:rPr>
        <w:t>[ IMAGE: Montezuma National Wildlife Refuge — marsh and migratory birds, Cayuga Lake north end ]</w:t>
      </w:r>
    </w:p>
    <w:p>
      <w:hyperlink r:id="rId90">
        <w:r>
          <w:rPr>
            <w:rStyle w:val="Hyperlink"/>
            <w:color w:val="1A7340"/>
            <w:u w:val="single"/>
            <w:rFonts w:ascii="Arial" w:hAnsi="Arial"/>
            <w:sz w:val="22"/>
          </w:rPr>
          <w:t xml:space="preserve">Montezuma National Wildlife Refuge</w:t>
        </w:r>
      </w:hyperlink>
      <w:r>
        <w:rPr>
          <w:rFonts w:ascii="Arial" w:hAnsi="Arial"/>
          <w:i/>
        </w:rPr>
        <w:t>. The Cayuga people called Cayuga Lake Tiohero — 'lake of flags or rushes' — for these northern marshes.</w:t>
      </w:r>
    </w:p>
    <w:p>
      <w:r>
        <w:rPr>
          <w:rFonts w:ascii="Arial" w:hAnsi="Arial"/>
          <w:b/>
        </w:rPr>
        <w:t xml:space="preserve">Named sites: </w:t>
      </w:r>
      <w:hyperlink r:id="rId91">
        <w:r>
          <w:rPr>
            <w:rStyle w:val="Hyperlink"/>
            <w:color w:val="1A7340"/>
            <w:u w:val="single"/>
            <w:rFonts w:ascii="Arial" w:hAnsi="Arial"/>
            <w:sz w:val="22"/>
          </w:rPr>
          <w:t xml:space="preserve">Taughannock Falls State Park</w:t>
        </w:r>
      </w:hyperlink>
      <w:r>
        <w:rPr>
          <w:rFonts w:ascii="Arial" w:hAnsi="Arial"/>
        </w:rPr>
        <w:t xml:space="preserve"> · </w:t>
      </w:r>
      <w:hyperlink r:id="rId88">
        <w:r>
          <w:rPr>
            <w:rStyle w:val="Hyperlink"/>
            <w:color w:val="1A7340"/>
            <w:u w:val="single"/>
            <w:rFonts w:ascii="Arial" w:hAnsi="Arial"/>
            <w:sz w:val="22"/>
          </w:rPr>
          <w:t xml:space="preserve">Buttermilk Falls State Park</w:t>
        </w:r>
      </w:hyperlink>
      <w:r>
        <w:rPr>
          <w:rFonts w:ascii="Arial" w:hAnsi="Arial"/>
        </w:rPr>
        <w:t xml:space="preserve"> · </w:t>
      </w:r>
      <w:hyperlink r:id="rId89">
        <w:r>
          <w:rPr>
            <w:rStyle w:val="Hyperlink"/>
            <w:color w:val="1A7340"/>
            <w:u w:val="single"/>
            <w:rFonts w:ascii="Arial" w:hAnsi="Arial"/>
            <w:sz w:val="22"/>
          </w:rPr>
          <w:t xml:space="preserve">Robert H. Treman State Park</w:t>
        </w:r>
      </w:hyperlink>
      <w:r>
        <w:rPr>
          <w:rFonts w:ascii="Arial" w:hAnsi="Arial"/>
        </w:rPr>
        <w:t xml:space="preserve"> · </w:t>
      </w:r>
      <w:hyperlink r:id="rId37">
        <w:r>
          <w:rPr>
            <w:rStyle w:val="Hyperlink"/>
            <w:color w:val="1A7340"/>
            <w:u w:val="single"/>
            <w:rFonts w:ascii="Arial" w:hAnsi="Arial"/>
            <w:sz w:val="22"/>
          </w:rPr>
          <w:t xml:space="preserve">Cascadilla Gorge</w:t>
        </w:r>
      </w:hyperlink>
      <w:r>
        <w:rPr>
          <w:rFonts w:ascii="Arial" w:hAnsi="Arial"/>
        </w:rPr>
        <w:t xml:space="preserve"> · </w:t>
      </w:r>
      <w:hyperlink r:id="rId34">
        <w:r>
          <w:rPr>
            <w:rStyle w:val="Hyperlink"/>
            <w:color w:val="1A7340"/>
            <w:u w:val="single"/>
            <w:rFonts w:ascii="Arial" w:hAnsi="Arial"/>
            <w:sz w:val="22"/>
          </w:rPr>
          <w:t xml:space="preserve">Long Point State Park</w:t>
        </w:r>
      </w:hyperlink>
      <w:r>
        <w:rPr>
          <w:rFonts w:ascii="Arial" w:hAnsi="Arial"/>
        </w:rPr>
        <w:t xml:space="preserve"> · </w:t>
      </w:r>
      <w:hyperlink r:id="rId90">
        <w:r>
          <w:rPr>
            <w:rStyle w:val="Hyperlink"/>
            <w:color w:val="1A7340"/>
            <w:u w:val="single"/>
            <w:rFonts w:ascii="Arial" w:hAnsi="Arial"/>
            <w:sz w:val="22"/>
          </w:rPr>
          <w:t xml:space="preserve">Montezuma National Wildlife Refuge</w:t>
        </w:r>
      </w:hyperlink>
    </w:p>
    <w:p>
      <w:pPr>
        <w:pStyle w:val="Heading2"/>
      </w:pPr>
      <w:r>
        <w:rPr>
          <w:rFonts w:ascii="Arial" w:hAnsi="Arial"/>
        </w:rPr>
        <w:t>Where to stay</w:t>
      </w:r>
    </w:p>
    <w:p>
      <w:hyperlink r:id="rId28">
        <w:r>
          <w:rPr>
            <w:rStyle w:val="Hyperlink"/>
            <w:color w:val="6C3483"/>
            <w:u w:val="single"/>
            <w:rFonts w:ascii="Arial" w:hAnsi="Arial"/>
            <w:sz w:val="22"/>
          </w:rPr>
          <w:t xml:space="preserve">Inns of Aurora</w:t>
        </w:r>
      </w:hyperlink>
      <w:r>
        <w:rPr>
          <w:rFonts w:ascii="Arial" w:hAnsi="Arial"/>
        </w:rPr>
        <w:t xml:space="preserve"> · </w:t>
      </w:r>
      <w:hyperlink r:id="rId92">
        <w:r>
          <w:rPr>
            <w:rStyle w:val="Hyperlink"/>
            <w:color w:val="1A7340"/>
            <w:u w:val="single"/>
            <w:rFonts w:ascii="Arial" w:hAnsi="Arial"/>
            <w:sz w:val="22"/>
          </w:rPr>
          <w:t xml:space="preserve">Aurora</w:t>
        </w:r>
      </w:hyperlink>
    </w:p>
    <w:p>
      <w:r>
        <w:t>Five historic properties in the National Historic District village, all within walking distance on Main Street. The Aurora Inn (1833, E.B. Morgan) is the flagship — ten rooms, shared balconies, the 1833 Kitchen &amp; Bar downstairs. The EB Morgan House has working fireplaces and private lakefront access. Rowland House is decorated throughout in MacKenzie-Childs. The spa sits on the hill above the village. This is the full Cayuga Lake experience concentrated into one walkable village.</w:t>
      </w:r>
    </w:p>
    <w:p>
      <w:hyperlink r:id="rId93">
        <w:r>
          <w:rPr>
            <w:rStyle w:val="Hyperlink"/>
            <w:color w:val="6C3483"/>
            <w:u w:val="single"/>
            <w:rFonts w:ascii="Arial" w:hAnsi="Arial"/>
            <w:sz w:val="22"/>
          </w:rPr>
          <w:t xml:space="preserve">Argos Inn</w:t>
        </w:r>
      </w:hyperlink>
      <w:r>
        <w:rPr>
          <w:rFonts w:ascii="Arial" w:hAnsi="Arial"/>
        </w:rPr>
        <w:t xml:space="preserve"> · </w:t>
      </w:r>
      <w:hyperlink r:id="rId94">
        <w:r>
          <w:rPr>
            <w:rStyle w:val="Hyperlink"/>
            <w:color w:val="1A7340"/>
            <w:u w:val="single"/>
            <w:rFonts w:ascii="Arial" w:hAnsi="Arial"/>
            <w:sz w:val="22"/>
          </w:rPr>
          <w:t xml:space="preserve">Ithaca</w:t>
        </w:r>
      </w:hyperlink>
    </w:p>
    <w:p>
      <w:r>
        <w:t>A LEED-certified 19th-century mansion a short walk from the Commons and Cascadilla Gorge. Boutique rooms, strong design character, the Argos Bar. The best independently owned option in Ithaca for people who want to be in the city, not outside it.</w:t>
      </w:r>
    </w:p>
    <w:p>
      <w:hyperlink r:id="rId95">
        <w:r>
          <w:rPr>
            <w:rStyle w:val="Hyperlink"/>
            <w:color w:val="6C3483"/>
            <w:u w:val="single"/>
            <w:rFonts w:ascii="Arial" w:hAnsi="Arial"/>
            <w:sz w:val="22"/>
          </w:rPr>
          <w:t xml:space="preserve">10 Fitch Boutique Inn</w:t>
        </w:r>
      </w:hyperlink>
      <w:r>
        <w:rPr>
          <w:rFonts w:ascii="Arial" w:hAnsi="Arial"/>
        </w:rPr>
        <w:t xml:space="preserve"> · </w:t>
      </w:r>
      <w:hyperlink r:id="rId96">
        <w:r>
          <w:rPr>
            <w:rStyle w:val="Hyperlink"/>
            <w:color w:val="1A7340"/>
            <w:u w:val="single"/>
            <w:rFonts w:ascii="Arial" w:hAnsi="Arial"/>
            <w:sz w:val="22"/>
          </w:rPr>
          <w:t xml:space="preserve">Auburn</w:t>
        </w:r>
      </w:hyperlink>
    </w:p>
    <w:p>
      <w:r>
        <w:t>Small boutique B&amp;B in downtown Auburn, walking distance from Harriet Tubman NHP, Seward House, and the Equal Rights Heritage Center. The logical base for the heritage itinerary.</w:t>
      </w:r>
    </w:p>
    <w:p>
      <w:hyperlink r:id="rId97">
        <w:r>
          <w:rPr>
            <w:rStyle w:val="Hyperlink"/>
            <w:color w:val="6C3483"/>
            <w:u w:val="single"/>
            <w:rFonts w:ascii="Arial" w:hAnsi="Arial"/>
            <w:sz w:val="22"/>
          </w:rPr>
          <w:t xml:space="preserve">Springside Inn</w:t>
        </w:r>
      </w:hyperlink>
      <w:r>
        <w:rPr>
          <w:rFonts w:ascii="Arial" w:hAnsi="Arial"/>
        </w:rPr>
        <w:t xml:space="preserve"> · </w:t>
      </w:r>
      <w:hyperlink r:id="rId98">
        <w:r>
          <w:rPr>
            <w:rStyle w:val="Hyperlink"/>
            <w:color w:val="1A7340"/>
            <w:u w:val="single"/>
            <w:rFonts w:ascii="Arial" w:hAnsi="Arial"/>
            <w:sz w:val="22"/>
          </w:rPr>
          <w:t xml:space="preserve">Auburn</w:t>
        </w:r>
      </w:hyperlink>
    </w:p>
    <w:p>
      <w:r>
        <w:t>On the west shore of Owasco Lake south of Auburn. The innkeeper has led guests on walks through the woods behind the property to the former Underground Railroad path. The kind of detail that doesn't appear on the website but that guests who know to ask about remember.</w:t>
      </w:r>
    </w:p>
    <w:p>
      <w:hyperlink r:id="rId99">
        <w:r>
          <w:rPr>
            <w:rStyle w:val="Hyperlink"/>
            <w:color w:val="6C3483"/>
            <w:u w:val="single"/>
            <w:rFonts w:ascii="Arial" w:hAnsi="Arial"/>
            <w:sz w:val="22"/>
          </w:rPr>
          <w:t xml:space="preserve">The Evermore</w:t>
        </w:r>
      </w:hyperlink>
      <w:r>
        <w:rPr>
          <w:rFonts w:ascii="Arial" w:hAnsi="Arial"/>
        </w:rPr>
        <w:t xml:space="preserve"> · </w:t>
      </w:r>
      <w:hyperlink r:id="rId100">
        <w:r>
          <w:rPr>
            <w:rStyle w:val="Hyperlink"/>
            <w:color w:val="1A7340"/>
            <w:u w:val="single"/>
            <w:rFonts w:ascii="Arial" w:hAnsi="Arial"/>
            <w:sz w:val="22"/>
          </w:rPr>
          <w:t xml:space="preserve">King Ferry</w:t>
        </w:r>
      </w:hyperlink>
    </w:p>
    <w:p>
      <w:r>
        <w:t>The former MacKenzie-Childs estate, now a B&amp;B. East-shore setting, distinctive design character, views of the lake. For travelers who want the lake experience in a quieter register than the Inns of Aurora.</w:t>
      </w:r>
    </w:p>
    <w:p>
      <w:hyperlink r:id="rId101">
        <w:r>
          <w:rPr>
            <w:rStyle w:val="Hyperlink"/>
            <w:color w:val="6C3483"/>
            <w:u w:val="single"/>
            <w:rFonts w:ascii="Arial" w:hAnsi="Arial"/>
            <w:sz w:val="22"/>
          </w:rPr>
          <w:t xml:space="preserve">Inn at Taughannock Falls</w:t>
        </w:r>
      </w:hyperlink>
      <w:r>
        <w:rPr>
          <w:rFonts w:ascii="Arial" w:hAnsi="Arial"/>
        </w:rPr>
        <w:t xml:space="preserve"> · </w:t>
      </w:r>
      <w:hyperlink r:id="rId102">
        <w:r>
          <w:rPr>
            <w:rStyle w:val="Hyperlink"/>
            <w:color w:val="1A7340"/>
            <w:u w:val="single"/>
            <w:rFonts w:ascii="Arial" w:hAnsi="Arial"/>
            <w:sz w:val="22"/>
          </w:rPr>
          <w:t xml:space="preserve">Trumansburg</w:t>
        </w:r>
      </w:hyperlink>
    </w:p>
    <w:p>
      <w:r>
        <w:t>Perched above the gorge at Taughannock Falls State Park. Dining with gorge views. The base for the west-shore outdoor day.</w:t>
      </w:r>
    </w:p>
    <w:p>
      <w:pPr>
        <w:pStyle w:val="Heading2"/>
      </w:pPr>
      <w:r>
        <w:rPr>
          <w:rFonts w:ascii="Arial" w:hAnsi="Arial"/>
        </w:rPr>
        <w:t>Getting here and getting around</w:t>
      </w:r>
    </w:p>
    <w:p>
      <w:r>
        <w:rPr>
          <w:rFonts w:ascii="Arial" w:hAnsi="Arial"/>
        </w:rPr>
        <w:t xml:space="preserve">Cayuga Lake requires a car. </w:t>
      </w:r>
      <w:hyperlink r:id="rId103">
        <w:r>
          <w:rPr>
            <w:rStyle w:val="Hyperlink"/>
            <w:color w:val="1A7340"/>
            <w:u w:val="single"/>
            <w:rFonts w:ascii="Arial" w:hAnsi="Arial"/>
            <w:sz w:val="22"/>
          </w:rPr>
          <w:t xml:space="preserve">Ithaca Tompkins Regional Airport</w:t>
        </w:r>
      </w:hyperlink>
      <w:r>
        <w:rPr>
          <w:rFonts w:ascii="Arial" w:hAnsi="Arial"/>
        </w:rPr>
        <w:t xml:space="preserve"> has limited routes. </w:t>
      </w:r>
      <w:hyperlink r:id="rId104">
        <w:r>
          <w:rPr>
            <w:rStyle w:val="Hyperlink"/>
            <w:color w:val="1A7340"/>
            <w:u w:val="single"/>
            <w:rFonts w:ascii="Arial" w:hAnsi="Arial"/>
            <w:sz w:val="22"/>
          </w:rPr>
          <w:t xml:space="preserve">Syracuse Hancock International Airport</w:t>
        </w:r>
      </w:hyperlink>
      <w:r>
        <w:rPr>
          <w:rFonts w:ascii="Arial" w:hAnsi="Arial"/>
        </w:rPr>
        <w:t xml:space="preserve"> is an hour north. Most visitors from New York City drive — four hours, Route 17 to Route 96.</w:t>
      </w:r>
    </w:p>
    <w:p>
      <w:pPr>
        <w:pStyle w:val="Heading3"/>
      </w:pPr>
      <w:r>
        <w:rPr>
          <w:rFonts w:ascii="Arial" w:hAnsi="Arial"/>
        </w:rPr>
        <w:t>Drive times on the lake</w:t>
      </w:r>
    </w:p>
    <w:tbl>
      <w:tblPr>
        <w:tblW w:type="auto" w:w="0"/>
        <w:jc w:val="left"/>
        <w:tblLook w:firstColumn="1" w:firstRow="1" w:lastColumn="0" w:lastRow="0" w:noHBand="0" w:noVBand="1" w:val="04A0"/>
      </w:tblPr>
      <w:tblGrid>
        <w:gridCol w:w="3120"/>
        <w:gridCol w:w="3120"/>
        <w:gridCol w:w="3120"/>
      </w:tblGrid>
      <w:tr>
        <w:tc>
          <w:tcPr>
            <w:tcW w:type="dxa" w:w="3120"/>
          </w:tcPr>
          <w:p>
            <w:r>
              <w:rPr>
                <w:rFonts w:ascii="Arial" w:hAnsi="Arial"/>
                <w:b/>
                <w:sz w:val="20"/>
              </w:rPr>
              <w:t>Origin</w:t>
            </w:r>
          </w:p>
        </w:tc>
        <w:tc>
          <w:tcPr>
            <w:tcW w:type="dxa" w:w="3120"/>
          </w:tcPr>
          <w:p>
            <w:r>
              <w:rPr>
                <w:rFonts w:ascii="Arial" w:hAnsi="Arial"/>
                <w:b/>
                <w:sz w:val="20"/>
              </w:rPr>
              <w:t>Destination</w:t>
            </w:r>
          </w:p>
        </w:tc>
        <w:tc>
          <w:tcPr>
            <w:tcW w:type="dxa" w:w="3120"/>
          </w:tcPr>
          <w:p>
            <w:r>
              <w:rPr>
                <w:rFonts w:ascii="Arial" w:hAnsi="Arial"/>
                <w:b/>
                <w:sz w:val="20"/>
              </w:rPr>
              <w:t>Time</w:t>
            </w:r>
          </w:p>
        </w:tc>
      </w:tr>
      <w:tr>
        <w:tc>
          <w:tcPr>
            <w:tcW w:type="dxa" w:w="3120"/>
          </w:tcPr>
          <w:p>
            <w:r>
              <w:rPr>
                <w:rFonts w:ascii="Arial" w:hAnsi="Arial"/>
                <w:sz w:val="20"/>
              </w:rPr>
              <w:t>Ithaca</w:t>
            </w:r>
          </w:p>
        </w:tc>
        <w:tc>
          <w:tcPr>
            <w:tcW w:type="dxa" w:w="3120"/>
          </w:tcPr>
          <w:p>
            <w:r>
              <w:rPr>
                <w:rFonts w:ascii="Arial" w:hAnsi="Arial"/>
                <w:sz w:val="20"/>
              </w:rPr>
              <w:t>Trumansburg</w:t>
            </w:r>
          </w:p>
        </w:tc>
        <w:tc>
          <w:tcPr>
            <w:tcW w:type="dxa" w:w="3120"/>
          </w:tcPr>
          <w:p>
            <w:r>
              <w:rPr>
                <w:rFonts w:ascii="Arial" w:hAnsi="Arial"/>
                <w:sz w:val="20"/>
              </w:rPr>
              <w:t>20 minutes</w:t>
            </w:r>
          </w:p>
        </w:tc>
      </w:tr>
      <w:tr>
        <w:tc>
          <w:tcPr>
            <w:tcW w:type="dxa" w:w="3120"/>
          </w:tcPr>
          <w:p>
            <w:r>
              <w:rPr>
                <w:rFonts w:ascii="Arial" w:hAnsi="Arial"/>
                <w:sz w:val="20"/>
              </w:rPr>
              <w:t>Ithaca</w:t>
            </w:r>
          </w:p>
        </w:tc>
        <w:tc>
          <w:tcPr>
            <w:tcW w:type="dxa" w:w="3120"/>
          </w:tcPr>
          <w:p>
            <w:r>
              <w:rPr>
                <w:rFonts w:ascii="Arial" w:hAnsi="Arial"/>
                <w:sz w:val="20"/>
              </w:rPr>
              <w:t>Aurora</w:t>
            </w:r>
          </w:p>
        </w:tc>
        <w:tc>
          <w:tcPr>
            <w:tcW w:type="dxa" w:w="3120"/>
          </w:tcPr>
          <w:p>
            <w:r>
              <w:rPr>
                <w:rFonts w:ascii="Arial" w:hAnsi="Arial"/>
                <w:sz w:val="20"/>
              </w:rPr>
              <w:t>40 minutes</w:t>
            </w:r>
          </w:p>
        </w:tc>
      </w:tr>
      <w:tr>
        <w:tc>
          <w:tcPr>
            <w:tcW w:type="dxa" w:w="3120"/>
          </w:tcPr>
          <w:p>
            <w:r>
              <w:rPr>
                <w:rFonts w:ascii="Arial" w:hAnsi="Arial"/>
                <w:sz w:val="20"/>
              </w:rPr>
              <w:t>Ithaca</w:t>
            </w:r>
          </w:p>
        </w:tc>
        <w:tc>
          <w:tcPr>
            <w:tcW w:type="dxa" w:w="3120"/>
          </w:tcPr>
          <w:p>
            <w:r>
              <w:rPr>
                <w:rFonts w:ascii="Arial" w:hAnsi="Arial"/>
                <w:sz w:val="20"/>
              </w:rPr>
              <w:t>Auburn</w:t>
            </w:r>
          </w:p>
        </w:tc>
        <w:tc>
          <w:tcPr>
            <w:tcW w:type="dxa" w:w="3120"/>
          </w:tcPr>
          <w:p>
            <w:r>
              <w:rPr>
                <w:rFonts w:ascii="Arial" w:hAnsi="Arial"/>
                <w:sz w:val="20"/>
              </w:rPr>
              <w:t>35 minutes</w:t>
            </w:r>
          </w:p>
        </w:tc>
      </w:tr>
      <w:tr>
        <w:tc>
          <w:tcPr>
            <w:tcW w:type="dxa" w:w="3120"/>
          </w:tcPr>
          <w:p>
            <w:r>
              <w:rPr>
                <w:rFonts w:ascii="Arial" w:hAnsi="Arial"/>
                <w:sz w:val="20"/>
              </w:rPr>
              <w:t>Auburn</w:t>
            </w:r>
          </w:p>
        </w:tc>
        <w:tc>
          <w:tcPr>
            <w:tcW w:type="dxa" w:w="3120"/>
          </w:tcPr>
          <w:p>
            <w:r>
              <w:rPr>
                <w:rFonts w:ascii="Arial" w:hAnsi="Arial"/>
                <w:sz w:val="20"/>
              </w:rPr>
              <w:t>Seneca Falls</w:t>
            </w:r>
          </w:p>
        </w:tc>
        <w:tc>
          <w:tcPr>
            <w:tcW w:type="dxa" w:w="3120"/>
          </w:tcPr>
          <w:p>
            <w:r>
              <w:rPr>
                <w:rFonts w:ascii="Arial" w:hAnsi="Arial"/>
                <w:sz w:val="20"/>
              </w:rPr>
              <w:t>20 minutes</w:t>
            </w:r>
          </w:p>
        </w:tc>
      </w:tr>
      <w:tr>
        <w:tc>
          <w:tcPr>
            <w:tcW w:type="dxa" w:w="3120"/>
          </w:tcPr>
          <w:p>
            <w:r>
              <w:rPr>
                <w:rFonts w:ascii="Arial" w:hAnsi="Arial"/>
                <w:sz w:val="20"/>
              </w:rPr>
              <w:t>Aurora</w:t>
            </w:r>
          </w:p>
        </w:tc>
        <w:tc>
          <w:tcPr>
            <w:tcW w:type="dxa" w:w="3120"/>
          </w:tcPr>
          <w:p>
            <w:r>
              <w:rPr>
                <w:rFonts w:ascii="Arial" w:hAnsi="Arial"/>
                <w:sz w:val="20"/>
              </w:rPr>
              <w:t>Auburn</w:t>
            </w:r>
          </w:p>
        </w:tc>
        <w:tc>
          <w:tcPr>
            <w:tcW w:type="dxa" w:w="3120"/>
          </w:tcPr>
          <w:p>
            <w:r>
              <w:rPr>
                <w:rFonts w:ascii="Arial" w:hAnsi="Arial"/>
                <w:sz w:val="20"/>
              </w:rPr>
              <w:t>25 minutes</w:t>
            </w:r>
          </w:p>
        </w:tc>
      </w:tr>
    </w:tbl>
    <w:p>
      <w:pPr>
        <w:pStyle w:val="Heading3"/>
      </w:pPr>
      <w:r>
        <w:rPr>
          <w:rFonts w:ascii="Arial" w:hAnsi="Arial"/>
        </w:rPr>
        <w:t>The two shore roads</w:t>
      </w:r>
    </w:p>
    <w:p>
      <w:r>
        <w:rPr>
          <w:rFonts w:ascii="Arial" w:hAnsi="Arial"/>
        </w:rPr>
        <w:t xml:space="preserve">Route 89 runs the west shore from </w:t>
      </w:r>
      <w:hyperlink r:id="rId9">
        <w:r>
          <w:rPr>
            <w:rStyle w:val="Hyperlink"/>
            <w:color w:val="1A7340"/>
            <w:u w:val="single"/>
            <w:rFonts w:ascii="Arial" w:hAnsi="Arial"/>
            <w:sz w:val="22"/>
          </w:rPr>
          <w:t xml:space="preserve">Ithaca</w:t>
        </w:r>
      </w:hyperlink>
      <w:r>
        <w:rPr>
          <w:rFonts w:ascii="Arial" w:hAnsi="Arial"/>
        </w:rPr>
        <w:t xml:space="preserve"> north through </w:t>
      </w:r>
      <w:hyperlink r:id="rId83">
        <w:r>
          <w:rPr>
            <w:rStyle w:val="Hyperlink"/>
            <w:color w:val="1A7340"/>
            <w:u w:val="single"/>
            <w:rFonts w:ascii="Arial" w:hAnsi="Arial"/>
            <w:sz w:val="22"/>
          </w:rPr>
          <w:t xml:space="preserve">Trumansburg</w:t>
        </w:r>
      </w:hyperlink>
      <w:r>
        <w:rPr>
          <w:rFonts w:ascii="Arial" w:hAnsi="Arial"/>
        </w:rPr>
        <w:t xml:space="preserve">, </w:t>
      </w:r>
      <w:hyperlink r:id="rId40">
        <w:r>
          <w:rPr>
            <w:rStyle w:val="Hyperlink"/>
            <w:color w:val="1A7340"/>
            <w:u w:val="single"/>
            <w:rFonts w:ascii="Arial" w:hAnsi="Arial"/>
            <w:sz w:val="22"/>
          </w:rPr>
          <w:t xml:space="preserve">Interlaken</w:t>
        </w:r>
      </w:hyperlink>
      <w:r>
        <w:rPr>
          <w:rFonts w:ascii="Arial" w:hAnsi="Arial"/>
        </w:rPr>
        <w:t xml:space="preserve">, and </w:t>
      </w:r>
      <w:hyperlink r:id="rId105">
        <w:r>
          <w:rPr>
            <w:rStyle w:val="Hyperlink"/>
            <w:color w:val="1A7340"/>
            <w:u w:val="single"/>
            <w:rFonts w:ascii="Arial" w:hAnsi="Arial"/>
            <w:sz w:val="22"/>
          </w:rPr>
          <w:t xml:space="preserve">Romulus</w:t>
        </w:r>
      </w:hyperlink>
      <w:r>
        <w:rPr>
          <w:rFonts w:ascii="Arial" w:hAnsi="Arial"/>
        </w:rPr>
        <w:t xml:space="preserve"> — primary wine trail loop, farm corridor, farm stands June through October. Route 90 runs the east shore — </w:t>
      </w:r>
      <w:hyperlink r:id="rId12">
        <w:r>
          <w:rPr>
            <w:rStyle w:val="Hyperlink"/>
            <w:color w:val="1A7340"/>
            <w:u w:val="single"/>
            <w:rFonts w:ascii="Arial" w:hAnsi="Arial"/>
            <w:sz w:val="22"/>
          </w:rPr>
          <w:t xml:space="preserve">Aurora</w:t>
        </w:r>
      </w:hyperlink>
      <w:r>
        <w:rPr>
          <w:rFonts w:ascii="Arial" w:hAnsi="Arial"/>
        </w:rPr>
        <w:t xml:space="preserve">, </w:t>
      </w:r>
      <w:hyperlink r:id="rId106">
        <w:r>
          <w:rPr>
            <w:rStyle w:val="Hyperlink"/>
            <w:color w:val="1A7340"/>
            <w:u w:val="single"/>
            <w:rFonts w:ascii="Arial" w:hAnsi="Arial"/>
            <w:sz w:val="22"/>
          </w:rPr>
          <w:t xml:space="preserve">King Ferry</w:t>
        </w:r>
      </w:hyperlink>
      <w:r>
        <w:rPr>
          <w:rFonts w:ascii="Arial" w:hAnsi="Arial"/>
        </w:rPr>
        <w:t xml:space="preserve">, </w:t>
      </w:r>
      <w:hyperlink r:id="rId53">
        <w:r>
          <w:rPr>
            <w:rStyle w:val="Hyperlink"/>
            <w:color w:val="1A7340"/>
            <w:u w:val="single"/>
            <w:rFonts w:ascii="Arial" w:hAnsi="Arial"/>
            <w:sz w:val="22"/>
          </w:rPr>
          <w:t xml:space="preserve">Union Springs</w:t>
        </w:r>
      </w:hyperlink>
      <w:r>
        <w:rPr>
          <w:rFonts w:ascii="Arial" w:hAnsi="Arial"/>
        </w:rPr>
        <w:t xml:space="preserve"> — quieter, more agricultural. The two roads connect at the lake's north end.</w:t>
      </w:r>
    </w:p>
    <w:p>
      <w:pPr>
        <w:pStyle w:val="Heading3"/>
      </w:pPr>
      <w:r>
        <w:rPr>
          <w:rFonts w:ascii="Arial" w:hAnsi="Arial"/>
        </w:rPr>
        <w:t>Seasonal notes</w:t>
      </w:r>
    </w:p>
    <w:p>
      <w:r>
        <w:rPr>
          <w:rFonts w:ascii="Arial" w:hAnsi="Arial"/>
        </w:rPr>
        <w:t xml:space="preserve">Wine trail tasting rooms: full hours May through November, reduced or closed December through April — call ahead. Farmers Market: Saturday April through December, Sunday May through November. Gorge trails best May through October; </w:t>
      </w:r>
      <w:hyperlink r:id="rId90">
        <w:r>
          <w:rPr>
            <w:rStyle w:val="Hyperlink"/>
            <w:color w:val="1A7340"/>
            <w:u w:val="single"/>
            <w:rFonts w:ascii="Arial" w:hAnsi="Arial"/>
            <w:sz w:val="22"/>
          </w:rPr>
          <w:t xml:space="preserve">Montezuma</w:t>
        </w:r>
      </w:hyperlink>
      <w:r>
        <w:rPr>
          <w:rFonts w:ascii="Arial" w:hAnsi="Arial"/>
        </w:rPr>
        <w:t xml:space="preserve"> best in fall and spring migration.</w:t>
      </w:r>
    </w:p>
    <w:p>
      <w:pPr>
        <w:pStyle w:val="Heading2"/>
      </w:pPr>
      <w:r>
        <w:rPr>
          <w:rFonts w:ascii="Arial" w:hAnsi="Arial"/>
        </w:rPr>
        <w:t>Stamp and badge callout</w:t>
      </w:r>
    </w:p>
    <w:p>
      <w:r>
        <w:rPr>
          <w:rFonts w:ascii="Arial" w:hAnsi="Arial"/>
          <w:b/>
        </w:rPr>
        <w:t xml:space="preserve">Wine trail stamps: </w:t>
      </w:r>
      <w:r>
        <w:rPr>
          <w:rFonts w:ascii="Arial" w:hAnsi="Arial"/>
        </w:rPr>
        <w:t xml:space="preserve">21 producers tagged to the </w:t>
      </w:r>
      <w:hyperlink r:id="rId21">
        <w:r>
          <w:rPr>
            <w:rStyle w:val="Hyperlink"/>
            <w:color w:val="C0392B"/>
            <w:u w:val="single"/>
            <w:rFonts w:ascii="Arial" w:hAnsi="Arial"/>
            <w:sz w:val="22"/>
          </w:rPr>
          <w:t xml:space="preserve">Cayuga Lake Wine Trail</w:t>
        </w:r>
      </w:hyperlink>
      <w:r>
        <w:rPr>
          <w:rFonts w:ascii="Arial" w:hAnsi="Arial"/>
        </w:rPr>
        <w:t xml:space="preserve"> badge. Count toward the Finger Lakes Wine master badge.</w:t>
      </w:r>
    </w:p>
    <w:p>
      <w:r>
        <w:rPr>
          <w:rFonts w:ascii="Arial" w:hAnsi="Arial"/>
          <w:b/>
        </w:rPr>
        <w:t xml:space="preserve">Heritage stamps: </w:t>
      </w:r>
      <w:hyperlink r:id="rId30">
        <w:r>
          <w:rPr>
            <w:rStyle w:val="Hyperlink"/>
            <w:color w:val="6C3483"/>
            <w:u w:val="single"/>
            <w:rFonts w:ascii="Arial" w:hAnsi="Arial"/>
            <w:sz w:val="22"/>
          </w:rPr>
          <w:t xml:space="preserve">Harriet Tubman NHP</w:t>
        </w:r>
      </w:hyperlink>
      <w:r>
        <w:rPr>
          <w:rFonts w:ascii="Arial" w:hAnsi="Arial"/>
        </w:rPr>
        <w:t xml:space="preserve">, </w:t>
      </w:r>
      <w:hyperlink r:id="rId52">
        <w:r>
          <w:rPr>
            <w:rStyle w:val="Hyperlink"/>
            <w:color w:val="6C3483"/>
            <w:u w:val="single"/>
            <w:rFonts w:ascii="Arial" w:hAnsi="Arial"/>
            <w:sz w:val="22"/>
          </w:rPr>
          <w:t xml:space="preserve">Seward House</w:t>
        </w:r>
      </w:hyperlink>
      <w:r>
        <w:rPr>
          <w:rFonts w:ascii="Arial" w:hAnsi="Arial"/>
        </w:rPr>
        <w:t xml:space="preserve">, </w:t>
      </w:r>
      <w:r>
        <w:rPr>
          <w:rFonts w:ascii="Arial" w:hAnsi="Arial"/>
        </w:rPr>
        <w:t>Fort Hill Cemetery</w:t>
      </w:r>
      <w:r>
        <w:rPr>
          <w:rFonts w:ascii="Arial" w:hAnsi="Arial"/>
        </w:rPr>
        <w:t xml:space="preserve">, </w:t>
      </w:r>
      <w:r>
        <w:rPr>
          <w:rFonts w:ascii="Arial" w:hAnsi="Arial"/>
        </w:rPr>
        <w:t>Willard Memorial Chapel</w:t>
      </w:r>
      <w:r>
        <w:rPr>
          <w:rFonts w:ascii="Arial" w:hAnsi="Arial"/>
        </w:rPr>
        <w:t xml:space="preserve">, </w:t>
      </w:r>
      <w:hyperlink r:id="rId46">
        <w:r>
          <w:rPr>
            <w:rStyle w:val="Hyperlink"/>
            <w:color w:val="6C3483"/>
            <w:u w:val="single"/>
            <w:rFonts w:ascii="Arial" w:hAnsi="Arial"/>
            <w:sz w:val="22"/>
          </w:rPr>
          <w:t xml:space="preserve">Women's Rights NHP</w:t>
        </w:r>
      </w:hyperlink>
      <w:r>
        <w:rPr>
          <w:rFonts w:ascii="Arial" w:hAnsi="Arial"/>
        </w:rPr>
        <w:t xml:space="preserve">, </w:t>
      </w:r>
      <w:r>
        <w:rPr>
          <w:rFonts w:ascii="Arial" w:hAnsi="Arial"/>
        </w:rPr>
        <w:t>Howland Stone Store</w:t>
      </w:r>
      <w:r>
        <w:rPr>
          <w:rFonts w:ascii="Arial" w:hAnsi="Arial"/>
        </w:rPr>
        <w:t xml:space="preserve">, </w:t>
      </w:r>
      <w:r>
        <w:rPr>
          <w:rFonts w:ascii="Arial" w:hAnsi="Arial"/>
        </w:rPr>
        <w:t>Montezuma Heritage Park</w:t>
      </w:r>
      <w:r>
        <w:rPr>
          <w:rFonts w:ascii="Arial" w:hAnsi="Arial"/>
        </w:rPr>
        <w:t xml:space="preserve"> — all </w:t>
      </w:r>
      <w:hyperlink r:id="rId58">
        <w:r>
          <w:rPr>
            <w:rStyle w:val="Hyperlink"/>
            <w:color w:val="C0392B"/>
            <w:u w:val="single"/>
            <w:rFonts w:ascii="Arial" w:hAnsi="Arial"/>
            <w:sz w:val="22"/>
          </w:rPr>
          <w:t xml:space="preserve">Finger Lakes Heritage Trail</w:t>
        </w:r>
      </w:hyperlink>
      <w:r>
        <w:rPr>
          <w:rFonts w:ascii="Arial" w:hAnsi="Arial"/>
        </w:rPr>
        <w:t xml:space="preserve"> badge.</w:t>
      </w:r>
    </w:p>
    <w:p>
      <w:r>
        <w:rPr>
          <w:rFonts w:ascii="Arial" w:hAnsi="Arial"/>
          <w:b/>
        </w:rPr>
        <w:t xml:space="preserve">Nature stamps: </w:t>
      </w:r>
      <w:hyperlink r:id="rId91">
        <w:r>
          <w:rPr>
            <w:rStyle w:val="Hyperlink"/>
            <w:color w:val="1A7340"/>
            <w:u w:val="single"/>
            <w:rFonts w:ascii="Arial" w:hAnsi="Arial"/>
            <w:sz w:val="22"/>
          </w:rPr>
          <w:t xml:space="preserve">Taughannock Falls State Park</w:t>
        </w:r>
      </w:hyperlink>
      <w:r>
        <w:rPr>
          <w:rFonts w:ascii="Arial" w:hAnsi="Arial"/>
        </w:rPr>
        <w:t xml:space="preserve">, </w:t>
      </w:r>
      <w:hyperlink r:id="rId88">
        <w:r>
          <w:rPr>
            <w:rStyle w:val="Hyperlink"/>
            <w:color w:val="1A7340"/>
            <w:u w:val="single"/>
            <w:rFonts w:ascii="Arial" w:hAnsi="Arial"/>
            <w:sz w:val="22"/>
          </w:rPr>
          <w:t xml:space="preserve">Buttermilk Falls State Park</w:t>
        </w:r>
      </w:hyperlink>
      <w:r>
        <w:rPr>
          <w:rFonts w:ascii="Arial" w:hAnsi="Arial"/>
        </w:rPr>
        <w:t xml:space="preserve">, </w:t>
      </w:r>
      <w:hyperlink r:id="rId89">
        <w:r>
          <w:rPr>
            <w:rStyle w:val="Hyperlink"/>
            <w:color w:val="1A7340"/>
            <w:u w:val="single"/>
            <w:rFonts w:ascii="Arial" w:hAnsi="Arial"/>
            <w:sz w:val="22"/>
          </w:rPr>
          <w:t xml:space="preserve">Robert H. Treman State Park</w:t>
        </w:r>
      </w:hyperlink>
      <w:r>
        <w:rPr>
          <w:rFonts w:ascii="Arial" w:hAnsi="Arial"/>
        </w:rPr>
        <w:t xml:space="preserve">, </w:t>
      </w:r>
      <w:hyperlink r:id="rId90">
        <w:r>
          <w:rPr>
            <w:rStyle w:val="Hyperlink"/>
            <w:color w:val="1A7340"/>
            <w:u w:val="single"/>
            <w:rFonts w:ascii="Arial" w:hAnsi="Arial"/>
            <w:sz w:val="22"/>
          </w:rPr>
          <w:t xml:space="preserve">Montezuma National Wildlife Refuge</w:t>
        </w:r>
      </w:hyperlink>
      <w:r>
        <w:rPr>
          <w:rFonts w:ascii="Arial" w:hAnsi="Arial"/>
        </w:rPr>
        <w:t xml:space="preserve"> — Finger Lakes Outdoor badge.</w:t>
      </w:r>
    </w:p>
    <w:p>
      <w:r>
        <w:rPr>
          <w:rFonts w:ascii="Arial" w:hAnsi="Arial"/>
          <w:b/>
        </w:rPr>
        <w:t xml:space="preserve">Farm stamps: </w:t>
      </w:r>
      <w:hyperlink r:id="rId48">
        <w:r>
          <w:rPr>
            <w:rStyle w:val="Hyperlink"/>
            <w:color w:val="6C3483"/>
            <w:u w:val="single"/>
            <w:rFonts w:ascii="Arial" w:hAnsi="Arial"/>
            <w:sz w:val="22"/>
          </w:rPr>
          <w:t xml:space="preserve">Finger Lakes Cider House</w:t>
        </w:r>
      </w:hyperlink>
      <w:r>
        <w:rPr>
          <w:rFonts w:ascii="Arial" w:hAnsi="Arial"/>
        </w:rPr>
        <w:t xml:space="preserve">, </w:t>
      </w:r>
      <w:hyperlink r:id="rId84">
        <w:r>
          <w:rPr>
            <w:rStyle w:val="Hyperlink"/>
            <w:color w:val="6C3483"/>
            <w:u w:val="single"/>
            <w:rFonts w:ascii="Arial" w:hAnsi="Arial"/>
            <w:sz w:val="22"/>
          </w:rPr>
          <w:t xml:space="preserve">Lively Run Dairy</w:t>
        </w:r>
      </w:hyperlink>
      <w:r>
        <w:rPr>
          <w:rFonts w:ascii="Arial" w:hAnsi="Arial"/>
        </w:rPr>
        <w:t xml:space="preserve">, Route 89 farm stands — </w:t>
      </w:r>
      <w:hyperlink r:id="rId107">
        <w:r>
          <w:rPr>
            <w:rStyle w:val="Hyperlink"/>
            <w:color w:val="C0392B"/>
            <w:u w:val="single"/>
            <w:rFonts w:ascii="Arial" w:hAnsi="Arial"/>
            <w:sz w:val="22"/>
          </w:rPr>
          <w:t xml:space="preserve">Finger Lakes Farm Trail</w:t>
        </w:r>
      </w:hyperlink>
      <w:r>
        <w:rPr>
          <w:rFonts w:ascii="Arial" w:hAnsi="Arial"/>
        </w:rPr>
        <w:t xml:space="preserve"> badge.</w:t>
      </w:r>
    </w:p>
    <w:p>
      <w:pPr>
        <w:shd w:val="clear" w:color="auto" w:fill="EAF4FB"/>
      </w:pPr>
      <w:r>
        <w:rPr>
          <w:rFonts w:ascii="Arial" w:hAnsi="Arial"/>
          <w:b/>
          <w:sz w:val="26"/>
        </w:rPr>
        <w:t>Explore more of the Finger Lakes.</w:t>
      </w:r>
    </w:p>
    <w:p>
      <w:pPr>
        <w:shd w:val="clear" w:color="auto" w:fill="EAF4FB"/>
      </w:pPr>
      <w:r>
        <w:rPr>
          <w:rFonts w:ascii="Arial" w:hAnsi="Arial"/>
        </w:rPr>
        <w:t xml:space="preserve">Cayuga is the longest lake and the most historically layered. When you're ready to go deeper into the region, the </w:t>
      </w:r>
      <w:hyperlink r:id="rId108">
        <w:r>
          <w:rPr>
            <w:rStyle w:val="Hyperlink"/>
            <w:color w:val="C0392B"/>
            <w:u w:val="single"/>
            <w:rFonts w:ascii="Arial" w:hAnsi="Arial"/>
            <w:sz w:val="22"/>
          </w:rPr>
          <w:t xml:space="preserve">Seneca Lake chapter</w:t>
        </w:r>
      </w:hyperlink>
      <w:r>
        <w:rPr>
          <w:rFonts w:ascii="Arial" w:hAnsi="Arial"/>
        </w:rPr>
        <w:t xml:space="preserve"> picks up the wine story thirty-eight miles west, and the </w:t>
      </w:r>
      <w:hyperlink r:id="rId109">
        <w:r>
          <w:rPr>
            <w:rStyle w:val="Hyperlink"/>
            <w:color w:val="C0392B"/>
            <w:u w:val="single"/>
            <w:rFonts w:ascii="Arial" w:hAnsi="Arial"/>
            <w:sz w:val="22"/>
          </w:rPr>
          <w:t xml:space="preserve">Finger Lakes regional guide</w:t>
        </w:r>
      </w:hyperlink>
      <w:r>
        <w:rPr>
          <w:rFonts w:ascii="Arial" w:hAnsi="Arial"/>
        </w:rPr>
        <w:t xml:space="preserve"> has the full picture.</w:t>
      </w:r>
    </w:p>
    <w:p>
      <w:pPr>
        <w:shd w:val="clear" w:color="auto" w:fill="EAF4FB"/>
      </w:pPr>
      <w:hyperlink r:id="rId110">
        <w:r>
          <w:rPr>
            <w:rStyle w:val="Hyperlink"/>
            <w:color w:val="C0392B"/>
            <w:u w:val="single"/>
            <w:rFonts w:ascii="Arial" w:hAnsi="Arial"/>
            <w:sz w:val="22"/>
          </w:rPr>
          <w:t xml:space="preserve">Plan your visit on Upstate →</w:t>
        </w:r>
      </w:hyperlink>
    </w:p>
    <w:p>
      <w:pPr>
        <w:shd w:val="clear" w:color="auto" w:fill="EAF4FB"/>
      </w:pPr>
      <w:r>
        <w:rPr>
          <w:rFonts w:ascii="Arial" w:hAnsi="Arial"/>
        </w:rPr>
        <w:t xml:space="preserve">Related: </w:t>
      </w:r>
      <w:hyperlink r:id="rId111">
        <w:r>
          <w:rPr>
            <w:rStyle w:val="Hyperlink"/>
            <w:color w:val="C0392B"/>
            <w:u w:val="single"/>
            <w:rFonts w:ascii="Arial" w:hAnsi="Arial"/>
            <w:sz w:val="22"/>
          </w:rPr>
          <w:t xml:space="preserve">The Freedom Line Heritage Itinerary</w:t>
        </w:r>
      </w:hyperlink>
      <w:r>
        <w:rPr>
          <w:rFonts w:ascii="Arial" w:hAnsi="Arial"/>
        </w:rPr>
        <w:t xml:space="preserve"> · </w:t>
      </w:r>
      <w:hyperlink r:id="rId85">
        <w:r>
          <w:rPr>
            <w:rStyle w:val="Hyperlink"/>
            <w:color w:val="C0392B"/>
            <w:u w:val="single"/>
            <w:rFonts w:ascii="Arial" w:hAnsi="Arial"/>
            <w:sz w:val="22"/>
          </w:rPr>
          <w:t xml:space="preserve">The Cayuga Farm Loop</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search/?api=1&amp;query=Ithaca+NY" TargetMode="External"/><Relationship Id="rId10" Type="http://schemas.openxmlformats.org/officeDocument/2006/relationships/hyperlink" Target="https://www.google.com/maps/search/?api=1&amp;query=Auburn+NY" TargetMode="External"/><Relationship Id="rId11" Type="http://schemas.openxmlformats.org/officeDocument/2006/relationships/hyperlink" Target="https://www.google.com/maps/search/?api=1&amp;query=Seneca+Falls+NY" TargetMode="External"/><Relationship Id="rId12" Type="http://schemas.openxmlformats.org/officeDocument/2006/relationships/hyperlink" Target="https://www.google.com/maps/search/?api=1&amp;query=Aurora+NY+13026" TargetMode="External"/><Relationship Id="rId13" Type="http://schemas.openxmlformats.org/officeDocument/2006/relationships/hyperlink" Target="https://en.wikipedia.org/wiki/Finger_Lakes" TargetMode="External"/><Relationship Id="rId14" Type="http://schemas.openxmlformats.org/officeDocument/2006/relationships/hyperlink" Target="https://en.wikipedia.org/wiki/Cayuga_County,_New_York" TargetMode="External"/><Relationship Id="rId15" Type="http://schemas.openxmlformats.org/officeDocument/2006/relationships/hyperlink" Target="https://en.wikipedia.org/wiki/Seneca_County,_New_York" TargetMode="External"/><Relationship Id="rId16" Type="http://schemas.openxmlformats.org/officeDocument/2006/relationships/hyperlink" Target="https://en.wikipedia.org/wiki/Tompkins_County,_New_York" TargetMode="External"/><Relationship Id="rId17" Type="http://schemas.openxmlformats.org/officeDocument/2006/relationships/hyperlink" Target="https://en.wikipedia.org/wiki/Harriet_Tubman" TargetMode="External"/><Relationship Id="rId18" Type="http://schemas.openxmlformats.org/officeDocument/2006/relationships/hyperlink" Target="https://en.wikipedia.org/wiki/Cayuga_Nation" TargetMode="External"/><Relationship Id="rId19" Type="http://schemas.openxmlformats.org/officeDocument/2006/relationships/hyperlink" Target="https://en.wikipedia.org/wiki/Iroquois" TargetMode="External"/><Relationship Id="rId20" Type="http://schemas.openxmlformats.org/officeDocument/2006/relationships/hyperlink" Target="https://en.wikipedia.org/wiki/Sullivan%E2%80%93Clinton_campaign" TargetMode="External"/><Relationship Id="rId21" Type="http://schemas.openxmlformats.org/officeDocument/2006/relationships/hyperlink" Target="https://upstate.tourismo.app/trails/cayuga-lake-wine-trail" TargetMode="External"/><Relationship Id="rId22" Type="http://schemas.openxmlformats.org/officeDocument/2006/relationships/hyperlink" Target="https://en.wikipedia.org/wiki/The_New_York_Times" TargetMode="External"/><Relationship Id="rId23" Type="http://schemas.openxmlformats.org/officeDocument/2006/relationships/hyperlink" Target="https://en.wikipedia.org/wiki/American_Express" TargetMode="External"/><Relationship Id="rId24" Type="http://schemas.openxmlformats.org/officeDocument/2006/relationships/hyperlink" Target="https://en.wikipedia.org/wiki/Wells_Fargo" TargetMode="External"/><Relationship Id="rId25" Type="http://schemas.openxmlformats.org/officeDocument/2006/relationships/hyperlink" Target="https://en.wikipedia.org/wiki/Wells_College" TargetMode="External"/><Relationship Id="rId26" Type="http://schemas.openxmlformats.org/officeDocument/2006/relationships/hyperlink" Target="https://en.wikipedia.org/wiki/Millard_Fillmore" TargetMode="External"/><Relationship Id="rId27" Type="http://schemas.openxmlformats.org/officeDocument/2006/relationships/hyperlink" Target="https://en.wikipedia.org/wiki/American_Girl" TargetMode="External"/><Relationship Id="rId28" Type="http://schemas.openxmlformats.org/officeDocument/2006/relationships/hyperlink" Target="https://www.innsofaurora.com/" TargetMode="External"/><Relationship Id="rId29" Type="http://schemas.openxmlformats.org/officeDocument/2006/relationships/hyperlink" Target="https://www.mackenzie-childs.com/" TargetMode="External"/><Relationship Id="rId30" Type="http://schemas.openxmlformats.org/officeDocument/2006/relationships/hyperlink" Target="https://www.nps.gov/hart/" TargetMode="External"/><Relationship Id="rId31" Type="http://schemas.openxmlformats.org/officeDocument/2006/relationships/hyperlink" Target="https://en.wikipedia.org/wiki/William_H._Seward" TargetMode="External"/><Relationship Id="rId32" Type="http://schemas.openxmlformats.org/officeDocument/2006/relationships/hyperlink" Target="https://www.google.com/maps/search/?api=1&amp;query=New+York+State+Equal+Rights+Heritage+Center+Auburn+NY" TargetMode="External"/><Relationship Id="rId33" Type="http://schemas.openxmlformats.org/officeDocument/2006/relationships/hyperlink" Target="https://www.google.com/maps/search/?api=1&amp;query=Owasco+Lake+NY" TargetMode="External"/><Relationship Id="rId34" Type="http://schemas.openxmlformats.org/officeDocument/2006/relationships/hyperlink" Target="https://www.google.com/maps/search/?api=1&amp;query=Long+Point+State+Park+Aurora+NY" TargetMode="External"/><Relationship Id="rId35" Type="http://schemas.openxmlformats.org/officeDocument/2006/relationships/hyperlink" Target="https://en.wikipedia.org/wiki/Cornell_University" TargetMode="External"/><Relationship Id="rId36" Type="http://schemas.openxmlformats.org/officeDocument/2006/relationships/hyperlink" Target="https://en.wikipedia.org/wiki/Ithaca_College" TargetMode="External"/><Relationship Id="rId37" Type="http://schemas.openxmlformats.org/officeDocument/2006/relationships/hyperlink" Target="https://www.google.com/maps/search/?api=1&amp;query=Cascadilla+Gorge+Ithaca+NY" TargetMode="External"/><Relationship Id="rId38" Type="http://schemas.openxmlformats.org/officeDocument/2006/relationships/hyperlink" Target="https://www.google.com/maps/search/?api=1&amp;query=Stewart+Park+Ithaca+NY" TargetMode="External"/><Relationship Id="rId39" Type="http://schemas.openxmlformats.org/officeDocument/2006/relationships/hyperlink" Target="https://en.wikipedia.org/wiki/Rod_Serling" TargetMode="External"/><Relationship Id="rId40" Type="http://schemas.openxmlformats.org/officeDocument/2006/relationships/hyperlink" Target="https://www.google.com/maps/search/?api=1&amp;query=Interlaken+NY" TargetMode="External"/><Relationship Id="rId41" Type="http://schemas.openxmlformats.org/officeDocument/2006/relationships/hyperlink" Target="https://www.google.com/maps/search/?api=1&amp;query=Wesleyan+Chapel+Seneca+Falls+NY" TargetMode="External"/><Relationship Id="rId42" Type="http://schemas.openxmlformats.org/officeDocument/2006/relationships/hyperlink" Target="https://en.wikipedia.org/wiki/Elizabeth_Cady_Stanton" TargetMode="External"/><Relationship Id="rId43" Type="http://schemas.openxmlformats.org/officeDocument/2006/relationships/hyperlink" Target="https://en.wikipedia.org/wiki/Frederick_Douglass" TargetMode="External"/><Relationship Id="rId44" Type="http://schemas.openxmlformats.org/officeDocument/2006/relationships/hyperlink" Target="https://en.wikipedia.org/wiki/Women%27s_Rights_National_Historical_Park" TargetMode="External"/><Relationship Id="rId45" Type="http://schemas.openxmlformats.org/officeDocument/2006/relationships/hyperlink" Target="https://www.google.com/maps/search/?api=1&amp;query=Waterloo+NY" TargetMode="External"/><Relationship Id="rId46" Type="http://schemas.openxmlformats.org/officeDocument/2006/relationships/hyperlink" Target="https://www.nps.gov/wori/" TargetMode="External"/><Relationship Id="rId47" Type="http://schemas.openxmlformats.org/officeDocument/2006/relationships/hyperlink" Target="https://en.wikipedia.org/wiki/Taughannock_Falls_State_Park" TargetMode="External"/><Relationship Id="rId48" Type="http://schemas.openxmlformats.org/officeDocument/2006/relationships/hyperlink" Target="https://www.fingerlakesciderhouse.com/" TargetMode="External"/><Relationship Id="rId49" Type="http://schemas.openxmlformats.org/officeDocument/2006/relationships/hyperlink" Target="https://www.google.com/maps/search/?api=1&amp;query=Good+Life+Farm+Interlaken+NY" TargetMode="External"/><Relationship Id="rId50" Type="http://schemas.openxmlformats.org/officeDocument/2006/relationships/hyperlink" Target="https://www.heartandhandswine.com/" TargetMode="External"/><Relationship Id="rId51" Type="http://schemas.openxmlformats.org/officeDocument/2006/relationships/hyperlink" Target="https://www.google.com/maps/search/?api=1&amp;query=Wheelhouse+Restaurant+Union+Springs+NY" TargetMode="External"/><Relationship Id="rId52" Type="http://schemas.openxmlformats.org/officeDocument/2006/relationships/hyperlink" Target="https://www.sewardhouse.org/" TargetMode="External"/><Relationship Id="rId53" Type="http://schemas.openxmlformats.org/officeDocument/2006/relationships/hyperlink" Target="https://www.google.com/maps/search/?api=1&amp;query=Union+Springs+NY" TargetMode="External"/><Relationship Id="rId54" Type="http://schemas.openxmlformats.org/officeDocument/2006/relationships/hyperlink" Target="https://www.google.com/maps/search/?api=1&amp;query=Fleming+NY" TargetMode="External"/><Relationship Id="rId55" Type="http://schemas.openxmlformats.org/officeDocument/2006/relationships/hyperlink" Target="https://www.google.com/maps/search/?api=1&amp;query=Fort+Hill+Cemetery+Auburn+NY" TargetMode="External"/><Relationship Id="rId56" Type="http://schemas.openxmlformats.org/officeDocument/2006/relationships/hyperlink" Target="https://www.google.com/maps/search/?api=1&amp;query=Willard+Memorial+Chapel+Auburn+NY" TargetMode="External"/><Relationship Id="rId57" Type="http://schemas.openxmlformats.org/officeDocument/2006/relationships/hyperlink" Target="https://en.wikipedia.org/wiki/Louis_Comfort_Tiffany" TargetMode="External"/><Relationship Id="rId58" Type="http://schemas.openxmlformats.org/officeDocument/2006/relationships/hyperlink" Target="https://upstate.tourismo.app/trails/finger-lakes-heritage-trail" TargetMode="External"/><Relationship Id="rId59" Type="http://schemas.openxmlformats.org/officeDocument/2006/relationships/hyperlink" Target="https://www.google.com/maps/search/?api=1&amp;query=Harriet+Tubman+National+Historical+Park+Auburn+NY" TargetMode="External"/><Relationship Id="rId60" Type="http://schemas.openxmlformats.org/officeDocument/2006/relationships/hyperlink" Target="https://www.google.com/maps/search/?api=1&amp;query=Seward+House+Museum+Auburn+NY" TargetMode="External"/><Relationship Id="rId61" Type="http://schemas.openxmlformats.org/officeDocument/2006/relationships/hyperlink" Target="https://www.google.com/maps/search/?api=1&amp;query=Womens+Rights+National+Historical+Park+Seneca+Falls+NY" TargetMode="External"/><Relationship Id="rId62" Type="http://schemas.openxmlformats.org/officeDocument/2006/relationships/hyperlink" Target="https://www.google.com/maps/search/?api=1&amp;query=Howland+Stone+Store+Museum+Aurora+NY" TargetMode="External"/><Relationship Id="rId63" Type="http://schemas.openxmlformats.org/officeDocument/2006/relationships/hyperlink" Target="https://www.google.com/maps/search/?api=1&amp;query=Montezuma+Heritage+Park+NY" TargetMode="External"/><Relationship Id="rId64" Type="http://schemas.openxmlformats.org/officeDocument/2006/relationships/hyperlink" Target="https://www.museumoftheearth.org/" TargetMode="External"/><Relationship Id="rId65" Type="http://schemas.openxmlformats.org/officeDocument/2006/relationships/hyperlink" Target="https://www.google.com/maps/search/?api=1&amp;query=Museum+of+the+Earth+Ithaca+NY" TargetMode="External"/><Relationship Id="rId66" Type="http://schemas.openxmlformats.org/officeDocument/2006/relationships/hyperlink" Target="https://www.google.com/maps/search/?api=1&amp;query=Ward+O+Hara+Agricultural+Museum+Auburn+NY" TargetMode="External"/><Relationship Id="rId67" Type="http://schemas.openxmlformats.org/officeDocument/2006/relationships/hyperlink" Target="https://en.wikipedia.org/wiki/Moselle" TargetMode="External"/><Relationship Id="rId68" Type="http://schemas.openxmlformats.org/officeDocument/2006/relationships/hyperlink" Target="https://www.google.com/maps/search/?api=1&amp;query=Heart+and+Hands+Wine+Company+Union+Springs+NY" TargetMode="External"/><Relationship Id="rId69" Type="http://schemas.openxmlformats.org/officeDocument/2006/relationships/hyperlink" Target="https://www.treleavenwines.com/" TargetMode="External"/><Relationship Id="rId70" Type="http://schemas.openxmlformats.org/officeDocument/2006/relationships/hyperlink" Target="https://www.google.com/maps/search/?api=1&amp;query=Treleaven+Wines+King+Ferry+NY" TargetMode="External"/><Relationship Id="rId71" Type="http://schemas.openxmlformats.org/officeDocument/2006/relationships/hyperlink" Target="https://www.boundarybreaks.com/" TargetMode="External"/><Relationship Id="rId72" Type="http://schemas.openxmlformats.org/officeDocument/2006/relationships/hyperlink" Target="https://www.google.com/maps/search/?api=1&amp;query=Boundary+Breaks+Vineyard+Lodi+NY" TargetMode="External"/><Relationship Id="rId73" Type="http://schemas.openxmlformats.org/officeDocument/2006/relationships/hyperlink" Target="https://www.americanavineyards.com/" TargetMode="External"/><Relationship Id="rId74" Type="http://schemas.openxmlformats.org/officeDocument/2006/relationships/hyperlink" Target="https://www.google.com/maps/search/?api=1&amp;query=Americana+Vineyards+Interlaken+NY" TargetMode="External"/><Relationship Id="rId75" Type="http://schemas.openxmlformats.org/officeDocument/2006/relationships/hyperlink" Target="https://www.buttonwoodgrove.com/" TargetMode="External"/><Relationship Id="rId76" Type="http://schemas.openxmlformats.org/officeDocument/2006/relationships/hyperlink" Target="https://www.google.com/maps/search/?api=1&amp;query=Buttonwood+Grove+Winery+Romulus+NY" TargetMode="External"/><Relationship Id="rId77" Type="http://schemas.openxmlformats.org/officeDocument/2006/relationships/hyperlink" Target="https://www.frontenacpoint.com/" TargetMode="External"/><Relationship Id="rId78" Type="http://schemas.openxmlformats.org/officeDocument/2006/relationships/hyperlink" Target="https://www.google.com/maps/search/?api=1&amp;query=Frontenac+Point+Vineyard+Trumansburg+NY" TargetMode="External"/><Relationship Id="rId79" Type="http://schemas.openxmlformats.org/officeDocument/2006/relationships/hyperlink" Target="https://www.sixmilecreek.com/" TargetMode="External"/><Relationship Id="rId80" Type="http://schemas.openxmlformats.org/officeDocument/2006/relationships/hyperlink" Target="https://www.google.com/maps/search/?api=1&amp;query=Six+Mile+Creek+Vineyards+Ithaca+NY" TargetMode="External"/><Relationship Id="rId81" Type="http://schemas.openxmlformats.org/officeDocument/2006/relationships/hyperlink" Target="https://www.longpointwinery.com/" TargetMode="External"/><Relationship Id="rId82" Type="http://schemas.openxmlformats.org/officeDocument/2006/relationships/hyperlink" Target="https://www.google.com/maps/search/?api=1&amp;query=Long+Point+Winery+Aurora+NY" TargetMode="External"/><Relationship Id="rId83" Type="http://schemas.openxmlformats.org/officeDocument/2006/relationships/hyperlink" Target="https://www.google.com/maps/search/?api=1&amp;query=Trumansburg+NY" TargetMode="External"/><Relationship Id="rId84" Type="http://schemas.openxmlformats.org/officeDocument/2006/relationships/hyperlink" Target="https://www.livelyrun.com/" TargetMode="External"/><Relationship Id="rId85" Type="http://schemas.openxmlformats.org/officeDocument/2006/relationships/hyperlink" Target="https://upstate.tourismo.app/itineraries/cayuga-farm-loop" TargetMode="External"/><Relationship Id="rId86" Type="http://schemas.openxmlformats.org/officeDocument/2006/relationships/hyperlink" Target="https://www.ithacamarket.com/" TargetMode="External"/><Relationship Id="rId87" Type="http://schemas.openxmlformats.org/officeDocument/2006/relationships/hyperlink" Target="https://www.google.com/maps/search/?api=1&amp;query=Ithaca+Farmers+Market+Steamboat+Landing" TargetMode="External"/><Relationship Id="rId88" Type="http://schemas.openxmlformats.org/officeDocument/2006/relationships/hyperlink" Target="https://www.google.com/maps/search/?api=1&amp;query=Buttermilk+Falls+State+Park+Ithaca+NY" TargetMode="External"/><Relationship Id="rId89" Type="http://schemas.openxmlformats.org/officeDocument/2006/relationships/hyperlink" Target="https://www.google.com/maps/search/?api=1&amp;query=Robert+H+Treman+State+Park+Ithaca+NY" TargetMode="External"/><Relationship Id="rId90" Type="http://schemas.openxmlformats.org/officeDocument/2006/relationships/hyperlink" Target="https://www.google.com/maps/search/?api=1&amp;query=Montezuma+National+Wildlife+Refuge+NY" TargetMode="External"/><Relationship Id="rId91" Type="http://schemas.openxmlformats.org/officeDocument/2006/relationships/hyperlink" Target="https://www.google.com/maps/search/?api=1&amp;query=Taughannock+Falls+State+Park+NY" TargetMode="External"/><Relationship Id="rId92" Type="http://schemas.openxmlformats.org/officeDocument/2006/relationships/hyperlink" Target="https://www.google.com/maps/search/?api=1&amp;query=Inns+of+Aurora+NY" TargetMode="External"/><Relationship Id="rId93" Type="http://schemas.openxmlformats.org/officeDocument/2006/relationships/hyperlink" Target="https://www.argosinn.com/" TargetMode="External"/><Relationship Id="rId94" Type="http://schemas.openxmlformats.org/officeDocument/2006/relationships/hyperlink" Target="https://www.google.com/maps/search/?api=1&amp;query=Argos+Inn+Ithaca+NY" TargetMode="External"/><Relationship Id="rId95" Type="http://schemas.openxmlformats.org/officeDocument/2006/relationships/hyperlink" Target="https://www.10fitch.com/" TargetMode="External"/><Relationship Id="rId96" Type="http://schemas.openxmlformats.org/officeDocument/2006/relationships/hyperlink" Target="https://www.google.com/maps/search/?api=1&amp;query=10+Fitch+Auburn+NY" TargetMode="External"/><Relationship Id="rId97" Type="http://schemas.openxmlformats.org/officeDocument/2006/relationships/hyperlink" Target="https://www.springsideinn.com/" TargetMode="External"/><Relationship Id="rId98" Type="http://schemas.openxmlformats.org/officeDocument/2006/relationships/hyperlink" Target="https://www.google.com/maps/search/?api=1&amp;query=Springside+Inn+Auburn+NY" TargetMode="External"/><Relationship Id="rId99" Type="http://schemas.openxmlformats.org/officeDocument/2006/relationships/hyperlink" Target="https://TBD" TargetMode="External"/><Relationship Id="rId100" Type="http://schemas.openxmlformats.org/officeDocument/2006/relationships/hyperlink" Target="https://www.google.com/maps/search/?api=1&amp;query=The+Evermore+King+Ferry+NY" TargetMode="External"/><Relationship Id="rId101" Type="http://schemas.openxmlformats.org/officeDocument/2006/relationships/hyperlink" Target="https://www.taughannock.com/" TargetMode="External"/><Relationship Id="rId102" Type="http://schemas.openxmlformats.org/officeDocument/2006/relationships/hyperlink" Target="https://www.google.com/maps/search/?api=1&amp;query=Inn+at+Taughannock+Falls+Trumansburg+NY" TargetMode="External"/><Relationship Id="rId103" Type="http://schemas.openxmlformats.org/officeDocument/2006/relationships/hyperlink" Target="https://www.google.com/maps/search/?api=1&amp;query=Ithaca+Tompkins+Regional+Airport" TargetMode="External"/><Relationship Id="rId104" Type="http://schemas.openxmlformats.org/officeDocument/2006/relationships/hyperlink" Target="https://www.google.com/maps/search/?api=1&amp;query=Syracuse+Hancock+International+Airport" TargetMode="External"/><Relationship Id="rId105" Type="http://schemas.openxmlformats.org/officeDocument/2006/relationships/hyperlink" Target="https://www.google.com/maps/search/?api=1&amp;query=Romulus+NY" TargetMode="External"/><Relationship Id="rId106" Type="http://schemas.openxmlformats.org/officeDocument/2006/relationships/hyperlink" Target="https://www.google.com/maps/search/?api=1&amp;query=King+Ferry+NY" TargetMode="External"/><Relationship Id="rId107" Type="http://schemas.openxmlformats.org/officeDocument/2006/relationships/hyperlink" Target="https://upstate.tourismo.app/trails/finger-lakes-farm-trail" TargetMode="External"/><Relationship Id="rId108" Type="http://schemas.openxmlformats.org/officeDocument/2006/relationships/hyperlink" Target="https://upstate.tourismo.app/itineraries/seneca-lake" TargetMode="External"/><Relationship Id="rId109" Type="http://schemas.openxmlformats.org/officeDocument/2006/relationships/hyperlink" Target="https://upstatebound.com/guides/finger-lakes-region-04b4ec42-84de-4c38-aa0a-f689dc88d7a6" TargetMode="External"/><Relationship Id="rId110" Type="http://schemas.openxmlformats.org/officeDocument/2006/relationships/hyperlink" Target="https://upstate.tourismo.app/itineraries/cayuga-lake" TargetMode="External"/><Relationship Id="rId111" Type="http://schemas.openxmlformats.org/officeDocument/2006/relationships/hyperlink" Target="https://upstate.tourismo.app/itineraries/the-freedom-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