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w:t>
      </w:r>
      <w:r>
        <w:rPr>
          <w:rFonts w:ascii="Calibri" w:hAnsi="Calibri"/>
          <w:b w:val="false"/>
          <w:bCs w:val="false"/>
          <w:sz w:val="28"/>
          <w:szCs w:val="28"/>
        </w:rPr>
        <w:t>erden die einzelnen Sections im Customizer und somit</w:t>
      </w:r>
      <w:r>
        <w:rPr>
          <w:rFonts w:ascii="Calibri" w:hAnsi="Calibri"/>
          <w:b w:val="false"/>
          <w:bCs w:val="false"/>
          <w:sz w:val="28"/>
          <w:szCs w:val="28"/>
        </w:rPr>
        <w:t xml:space="preserve">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 xml:space="preserve">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w:t>
      </w:r>
      <w:r>
        <w:rPr>
          <w:rFonts w:ascii="Calibri" w:hAnsi="Calibri"/>
          <w:b w:val="false"/>
          <w:bCs w:val="false"/>
          <w:sz w:val="28"/>
          <w:szCs w:val="28"/>
        </w:rPr>
        <w:t>zusammen mit der</w:t>
      </w:r>
      <w:r>
        <w:rPr>
          <w:rFonts w:ascii="Calibri" w:hAnsi="Calibri"/>
          <w:b w:val="false"/>
          <w:bCs w:val="false"/>
          <w:sz w:val="28"/>
          <w:szCs w:val="28"/>
        </w:rPr>
        <w:t xml:space="preserve"> Sidebarbreite.</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Schrift Eigenschaften können raus, da sie in Chaos Fonts einzustellen sind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color w:val="000000"/>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Hier fehlt Hintergrundfarbe</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 xml:space="preserve">Hier lassen sich Hintergrundbild, </w:t>
      </w:r>
      <w:r>
        <w:rPr>
          <w:rFonts w:ascii="Calibri" w:hAnsi="Calibri"/>
          <w:b w:val="false"/>
          <w:bCs w:val="false"/>
          <w:color w:val="000000"/>
          <w:sz w:val="28"/>
          <w:szCs w:val="28"/>
        </w:rPr>
        <w:t xml:space="preserve">Hintergrundposition und Hintergrundwiederholung auswählen. </w:t>
      </w:r>
      <w:r>
        <w:rPr>
          <w:rFonts w:ascii="Calibri" w:hAnsi="Calibri"/>
          <w:b w:val="false"/>
          <w:bCs w:val="false"/>
          <w:color w:val="000000"/>
          <w:sz w:val="28"/>
          <w:szCs w:val="28"/>
        </w:rPr>
        <w:t>Um das Hintergrundbild auf 100% zu ziehen, wird eine Checkbox gesetzt.</w:t>
      </w:r>
      <w:r>
        <w:rPr>
          <w:rFonts w:ascii="Calibri" w:hAnsi="Calibri"/>
          <w:b w:val="false"/>
          <w:bCs w:val="false"/>
          <w:color w:val="000000"/>
          <w:sz w:val="28"/>
          <w:szCs w:val="28"/>
        </w:rPr>
        <w:t xml:space="preserve">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w:t>
      </w:r>
      <w:r>
        <w:rPr>
          <w:rFonts w:ascii="Calibri" w:hAnsi="Calibri"/>
          <w:b w:val="false"/>
          <w:bCs w:val="false"/>
          <w:color w:val="000000"/>
          <w:sz w:val="28"/>
          <w:szCs w:val="28"/>
        </w:rPr>
        <w:t>n</w:t>
      </w:r>
      <w:r>
        <w:rPr>
          <w:rFonts w:ascii="Calibri" w:hAnsi="Calibri"/>
          <w:b w:val="false"/>
          <w:bCs w:val="false"/>
          <w:color w:val="000000"/>
          <w:sz w:val="28"/>
          <w:szCs w:val="28"/>
        </w:rPr>
        <w:t>geben. Die untere Außenli</w:t>
      </w:r>
      <w:r>
        <w:rPr>
          <w:rFonts w:ascii="Calibri" w:hAnsi="Calibri"/>
          <w:b w:val="false"/>
          <w:bCs w:val="false"/>
          <w:color w:val="000000"/>
          <w:sz w:val="28"/>
          <w:szCs w:val="28"/>
        </w:rPr>
        <w:t>nie lässt sich anpassen. Diese Möglichkeit ist von Avada abgeguckt.</w:t>
      </w:r>
    </w:p>
    <w:p>
      <w:pPr>
        <w:pStyle w:val="Normal"/>
        <w:spacing w:lineRule="auto" w:line="276" w:before="0" w:after="0"/>
        <w:jc w:val="left"/>
        <w:rPr>
          <w:rFonts w:ascii="Calibri" w:hAnsi="Calibri"/>
          <w:b w:val="false"/>
          <w:b w:val="false"/>
          <w:bCs w:val="false"/>
          <w:color w:val="000000"/>
          <w:sz w:val="28"/>
          <w:szCs w:val="28"/>
        </w:rPr>
      </w:pPr>
      <w:r>
        <w:rPr/>
      </w:r>
    </w:p>
    <w:p>
      <w:pPr>
        <w:pStyle w:val="Normal"/>
        <w:spacing w:lineRule="auto" w:line="276" w:before="0" w:after="0"/>
        <w:jc w:val="left"/>
        <w:rPr>
          <w:color w:val="CE181E"/>
        </w:rPr>
      </w:pPr>
      <w:r>
        <w:rPr>
          <w:rFonts w:ascii="Calibri" w:hAnsi="Calibri"/>
          <w:b w:val="false"/>
          <w:bCs w:val="false"/>
          <w:color w:val="CE181E"/>
          <w:sz w:val="28"/>
          <w:szCs w:val="28"/>
        </w:rPr>
        <w:t>B</w:t>
      </w:r>
      <w:r>
        <w:rPr>
          <w:rFonts w:ascii="Calibri" w:hAnsi="Calibri"/>
          <w:b w:val="false"/>
          <w:bCs w:val="false"/>
          <w:color w:val="CE181E"/>
          <w:sz w:val="28"/>
          <w:szCs w:val="28"/>
        </w:rPr>
        <w:t xml:space="preserve">ug: Headerausrichtungen klarer definieren </w:t>
      </w:r>
    </w:p>
    <w:p>
      <w:pPr>
        <w:pStyle w:val="Normal"/>
        <w:spacing w:lineRule="auto" w:line="276" w:before="0" w:after="0"/>
        <w:jc w:val="left"/>
        <w:rPr>
          <w:rFonts w:ascii="Calibri" w:hAnsi="Calibri"/>
          <w:color w:val="000000"/>
          <w:sz w:val="28"/>
          <w:szCs w:val="28"/>
        </w:rPr>
      </w:pPr>
      <w:r>
        <w:rPr>
          <w:b/>
          <w:bCs/>
        </w:rPr>
      </w:r>
    </w:p>
    <w:p>
      <w:pPr>
        <w:pStyle w:val="Normal"/>
        <w:spacing w:lineRule="auto" w:line="276" w:before="0" w:after="0"/>
        <w:jc w:val="left"/>
        <w:rPr>
          <w:rFonts w:ascii="Calibri" w:hAnsi="Calibri"/>
          <w:color w:val="000000"/>
          <w:sz w:val="28"/>
          <w:szCs w:val="28"/>
        </w:rPr>
      </w:pPr>
      <w:r>
        <w:rPr>
          <w:b/>
          <w:bCs/>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 xml:space="preserve">Das Theme bietet die Möglichkeit über den Header einen sogenannten „Contact Header“ anzeigen zu lassen. Dieser wird über eine Checkbox aktiviert. In dieser Section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LibreOffice/5.4.3.2$Windows_X86_64 LibreOffice_project/92a7159f7e4af62137622921e809f8546db437e5</Application>
  <Pages>2</Pages>
  <Words>298</Words>
  <Characters>1845</Characters>
  <CharactersWithSpaces>2129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2019-07-01T21:57:39Z</dcterms:modified>
  <cp:revision>1</cp:revision>
  <dc:subject/>
  <dc:title/>
</cp:coreProperties>
</file>