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0187B" w14:textId="77777777" w:rsidR="009603DF" w:rsidRDefault="009603DF">
      <w:pPr>
        <w:spacing w:after="1560"/>
      </w:pPr>
    </w:p>
    <w:p w14:paraId="2A17F489" w14:textId="77777777" w:rsidR="009603DF" w:rsidRDefault="00000000">
      <w:pPr>
        <w:pStyle w:val="Kicker"/>
      </w:pPr>
      <w:r>
        <w:t>HARNESS AI FOR WATER ENGINEERING</w:t>
      </w:r>
    </w:p>
    <w:p w14:paraId="740CFB0A" w14:textId="29A13D39" w:rsidR="009603DF" w:rsidRDefault="00000000">
      <w:pPr>
        <w:pStyle w:val="aa"/>
      </w:pPr>
      <w:r>
        <w:t>Figure 1-3</w:t>
      </w:r>
      <w:r>
        <w:t>作图方案</w:t>
      </w:r>
    </w:p>
    <w:p w14:paraId="3107B594" w14:textId="77777777" w:rsidR="009603DF" w:rsidRDefault="00000000">
      <w:pPr>
        <w:pStyle w:val="ac"/>
      </w:pPr>
      <w:r>
        <w:t>从</w:t>
      </w:r>
      <w:r>
        <w:t xml:space="preserve"> Benchmark </w:t>
      </w:r>
      <w:r>
        <w:t>构建、能力增长到多工具编排机制</w:t>
      </w:r>
    </w:p>
    <w:p w14:paraId="056771EC" w14:textId="77777777" w:rsidR="009603DF" w:rsidRDefault="00000000">
      <w:r>
        <w:br w:type="page"/>
      </w:r>
    </w:p>
    <w:p w14:paraId="0BE65613" w14:textId="47FF835E" w:rsidR="009603DF" w:rsidRDefault="00000000">
      <w:pPr>
        <w:keepLines/>
        <w:pBdr>
          <w:left w:val="single" w:sz="18" w:space="8" w:color="2E74B5"/>
        </w:pBdr>
        <w:shd w:val="clear" w:color="auto" w:fill="F4F6F9"/>
        <w:spacing w:before="100" w:after="180" w:line="283" w:lineRule="auto"/>
        <w:ind w:left="230" w:right="144"/>
        <w:rPr>
          <w:lang w:eastAsia="zh-CN"/>
        </w:rPr>
      </w:pPr>
      <w:proofErr w:type="gramStart"/>
      <w:r>
        <w:rPr>
          <w:b/>
          <w:color w:val="2E74B5"/>
          <w:sz w:val="20"/>
          <w:lang w:eastAsia="zh-CN"/>
        </w:rPr>
        <w:lastRenderedPageBreak/>
        <w:t>主线</w:t>
      </w:r>
      <w:r>
        <w:rPr>
          <w:b/>
          <w:color w:val="2E74B5"/>
          <w:sz w:val="20"/>
          <w:lang w:eastAsia="zh-CN"/>
        </w:rPr>
        <w:t xml:space="preserve">  </w:t>
      </w:r>
      <w:r>
        <w:rPr>
          <w:sz w:val="20"/>
          <w:lang w:eastAsia="zh-CN"/>
        </w:rPr>
        <w:t>D</w:t>
      </w:r>
      <w:proofErr w:type="gramEnd"/>
      <w:r>
        <w:rPr>
          <w:sz w:val="20"/>
          <w:lang w:eastAsia="zh-CN"/>
        </w:rPr>
        <w:t xml:space="preserve">1-D5 </w:t>
      </w:r>
      <w:r>
        <w:rPr>
          <w:sz w:val="20"/>
          <w:lang w:eastAsia="zh-CN"/>
        </w:rPr>
        <w:t>用于发展单模块工程能力，</w:t>
      </w:r>
      <w:r>
        <w:rPr>
          <w:sz w:val="20"/>
          <w:lang w:eastAsia="zh-CN"/>
        </w:rPr>
        <w:t xml:space="preserve">D6 </w:t>
      </w:r>
      <w:r>
        <w:rPr>
          <w:sz w:val="20"/>
          <w:lang w:eastAsia="zh-CN"/>
        </w:rPr>
        <w:t>检验串联、并联和混合多工具组合，</w:t>
      </w:r>
      <w:r>
        <w:rPr>
          <w:sz w:val="20"/>
          <w:lang w:eastAsia="zh-CN"/>
        </w:rPr>
        <w:t xml:space="preserve">D7 </w:t>
      </w:r>
      <w:r>
        <w:rPr>
          <w:sz w:val="20"/>
          <w:lang w:eastAsia="zh-CN"/>
        </w:rPr>
        <w:t>才进入含</w:t>
      </w:r>
      <w:r>
        <w:rPr>
          <w:sz w:val="20"/>
          <w:lang w:eastAsia="zh-CN"/>
        </w:rPr>
        <w:t xml:space="preserve"> RAG</w:t>
      </w:r>
      <w:r>
        <w:rPr>
          <w:sz w:val="20"/>
          <w:lang w:eastAsia="zh-CN"/>
        </w:rPr>
        <w:t>、验证器、状态记忆与人工把关的真实</w:t>
      </w:r>
      <w:r>
        <w:rPr>
          <w:sz w:val="20"/>
          <w:lang w:eastAsia="zh-CN"/>
        </w:rPr>
        <w:t xml:space="preserve"> Harness</w:t>
      </w:r>
      <w:r>
        <w:rPr>
          <w:sz w:val="20"/>
          <w:lang w:eastAsia="zh-CN"/>
        </w:rPr>
        <w:t>。</w:t>
      </w:r>
      <w:r>
        <w:rPr>
          <w:sz w:val="20"/>
          <w:lang w:eastAsia="zh-CN"/>
        </w:rPr>
        <w:t>Figure 1</w:t>
      </w:r>
      <w:proofErr w:type="gramStart"/>
      <w:r>
        <w:rPr>
          <w:sz w:val="20"/>
          <w:lang w:eastAsia="zh-CN"/>
        </w:rPr>
        <w:t xml:space="preserve">-3 </w:t>
      </w:r>
      <w:r>
        <w:rPr>
          <w:sz w:val="20"/>
          <w:lang w:eastAsia="zh-CN"/>
        </w:rPr>
        <w:t>只</w:t>
      </w:r>
      <w:proofErr w:type="gramEnd"/>
      <w:r>
        <w:rPr>
          <w:sz w:val="20"/>
          <w:lang w:eastAsia="zh-CN"/>
        </w:rPr>
        <w:t>覆盖方法</w:t>
      </w:r>
      <w:proofErr w:type="gramStart"/>
      <w:r>
        <w:rPr>
          <w:sz w:val="20"/>
          <w:lang w:eastAsia="zh-CN"/>
        </w:rPr>
        <w:t>与</w:t>
      </w:r>
      <w:r>
        <w:rPr>
          <w:sz w:val="20"/>
          <w:lang w:eastAsia="zh-CN"/>
        </w:rPr>
        <w:t xml:space="preserve"> D1</w:t>
      </w:r>
      <w:proofErr w:type="gramEnd"/>
      <w:r>
        <w:rPr>
          <w:sz w:val="20"/>
          <w:lang w:eastAsia="zh-CN"/>
        </w:rPr>
        <w:t>-D6</w:t>
      </w:r>
      <w:r>
        <w:rPr>
          <w:sz w:val="20"/>
          <w:lang w:eastAsia="zh-CN"/>
        </w:rPr>
        <w:t>；</w:t>
      </w:r>
      <w:r>
        <w:rPr>
          <w:sz w:val="20"/>
          <w:lang w:eastAsia="zh-CN"/>
        </w:rPr>
        <w:t xml:space="preserve">D7 </w:t>
      </w:r>
      <w:r>
        <w:rPr>
          <w:sz w:val="20"/>
          <w:lang w:eastAsia="zh-CN"/>
        </w:rPr>
        <w:t>的现场价值放在后续主图。</w:t>
      </w:r>
    </w:p>
    <w:p w14:paraId="4F4D6D98" w14:textId="77777777" w:rsidR="009603DF" w:rsidRDefault="009603DF">
      <w:pPr>
        <w:spacing w:after="80" w:line="240" w:lineRule="auto"/>
      </w:pPr>
    </w:p>
    <w:p w14:paraId="52B03B81" w14:textId="7896B569" w:rsidR="009603DF" w:rsidRDefault="00000000">
      <w:pPr>
        <w:pStyle w:val="1"/>
        <w:rPr>
          <w:lang w:eastAsia="zh-CN"/>
        </w:rPr>
      </w:pPr>
      <w:r>
        <w:rPr>
          <w:lang w:eastAsia="zh-CN"/>
        </w:rPr>
        <w:t xml:space="preserve">Figure 1 </w:t>
      </w:r>
      <w:proofErr w:type="gramStart"/>
      <w:r>
        <w:rPr>
          <w:lang w:eastAsia="zh-CN"/>
        </w:rPr>
        <w:t xml:space="preserve">| </w:t>
      </w:r>
      <w:r>
        <w:rPr>
          <w:lang w:eastAsia="zh-CN"/>
        </w:rPr>
        <w:t>系统</w:t>
      </w:r>
      <w:proofErr w:type="gramEnd"/>
      <w:r>
        <w:rPr>
          <w:lang w:eastAsia="zh-CN"/>
        </w:rPr>
        <w:t>、基准与评价框架</w:t>
      </w:r>
    </w:p>
    <w:p w14:paraId="11E579D8" w14:textId="77777777" w:rsidR="009603DF" w:rsidRDefault="00000000">
      <w:pPr>
        <w:pStyle w:val="31"/>
        <w:rPr>
          <w:lang w:eastAsia="zh-CN"/>
        </w:rPr>
      </w:pPr>
      <w:r>
        <w:rPr>
          <w:rFonts w:ascii="Calibri" w:eastAsia="微软雅黑" w:hAnsi="Calibri" w:cs="Calibri"/>
          <w:lang w:eastAsia="zh-CN"/>
        </w:rPr>
        <w:t xml:space="preserve">a. </w:t>
      </w:r>
      <w:r>
        <w:rPr>
          <w:rFonts w:ascii="Calibri" w:eastAsia="微软雅黑" w:hAnsi="Calibri" w:cs="Calibri"/>
          <w:lang w:eastAsia="zh-CN"/>
        </w:rPr>
        <w:t>真实工程问题：盐潮驱动的耦合决策</w:t>
      </w:r>
    </w:p>
    <w:p w14:paraId="2B801542" w14:textId="77777777" w:rsidR="009603DF" w:rsidRDefault="00000000">
      <w:pPr>
        <w:spacing w:after="80" w:line="283" w:lineRule="auto"/>
        <w:rPr>
          <w:lang w:eastAsia="zh-CN"/>
        </w:rPr>
      </w:pPr>
      <w:r>
        <w:rPr>
          <w:b/>
          <w:color w:val="1F4D78"/>
          <w:sz w:val="21"/>
          <w:lang w:eastAsia="zh-CN"/>
        </w:rPr>
        <w:t>问题：</w:t>
      </w:r>
      <w:r>
        <w:rPr>
          <w:sz w:val="21"/>
          <w:lang w:eastAsia="zh-CN"/>
        </w:rPr>
        <w:t>为什么单一模型或单一模拟器不足以完成任务？</w:t>
      </w:r>
    </w:p>
    <w:p w14:paraId="6BBC4AE2" w14:textId="77777777" w:rsidR="009603DF" w:rsidRDefault="00000000">
      <w:pPr>
        <w:spacing w:after="80" w:line="283" w:lineRule="auto"/>
        <w:rPr>
          <w:lang w:eastAsia="zh-CN"/>
        </w:rPr>
      </w:pPr>
      <w:r>
        <w:rPr>
          <w:b/>
          <w:color w:val="1F4D78"/>
          <w:sz w:val="21"/>
          <w:lang w:eastAsia="zh-CN"/>
        </w:rPr>
        <w:t>图形：</w:t>
      </w:r>
      <w:r>
        <w:rPr>
          <w:sz w:val="21"/>
          <w:lang w:eastAsia="zh-CN"/>
        </w:rPr>
        <w:t>一条从原水盐度上升到产品水质量、压力</w:t>
      </w:r>
      <w:r>
        <w:rPr>
          <w:sz w:val="21"/>
          <w:lang w:eastAsia="zh-CN"/>
        </w:rPr>
        <w:t>/</w:t>
      </w:r>
      <w:r>
        <w:rPr>
          <w:sz w:val="21"/>
          <w:lang w:eastAsia="zh-CN"/>
        </w:rPr>
        <w:t>回收率、能耗与结垢风险的因果链；右侧给出安全与成本约束。</w:t>
      </w:r>
    </w:p>
    <w:p w14:paraId="3191AC00" w14:textId="77777777" w:rsidR="009603DF" w:rsidRDefault="00000000">
      <w:pPr>
        <w:spacing w:after="80" w:line="283" w:lineRule="auto"/>
        <w:rPr>
          <w:lang w:eastAsia="zh-CN"/>
        </w:rPr>
      </w:pPr>
      <w:r>
        <w:rPr>
          <w:b/>
          <w:color w:val="1F4D78"/>
          <w:sz w:val="21"/>
          <w:lang w:eastAsia="zh-CN"/>
        </w:rPr>
        <w:t>数据：</w:t>
      </w:r>
      <w:r>
        <w:rPr>
          <w:sz w:val="21"/>
          <w:lang w:eastAsia="zh-CN"/>
        </w:rPr>
        <w:t>概念性流程，不使用结果数据；只需现场变量与约束类别。</w:t>
      </w:r>
    </w:p>
    <w:p w14:paraId="3C80450E" w14:textId="77777777" w:rsidR="009603DF" w:rsidRDefault="00000000">
      <w:pPr>
        <w:spacing w:after="80" w:line="283" w:lineRule="auto"/>
        <w:rPr>
          <w:lang w:eastAsia="zh-CN"/>
        </w:rPr>
      </w:pPr>
      <w:r>
        <w:rPr>
          <w:b/>
          <w:color w:val="1F4D78"/>
          <w:sz w:val="21"/>
          <w:lang w:eastAsia="zh-CN"/>
        </w:rPr>
        <w:t>读图结论：</w:t>
      </w:r>
      <w:r>
        <w:rPr>
          <w:sz w:val="21"/>
          <w:lang w:eastAsia="zh-CN"/>
        </w:rPr>
        <w:t>水质、产量、能耗和结垢不是四个独立问题，而是同一运行决策的耦合后果。</w:t>
      </w:r>
    </w:p>
    <w:p w14:paraId="1FE607C0" w14:textId="77777777" w:rsidR="009603DF" w:rsidRDefault="00000000">
      <w:pPr>
        <w:keepLines/>
        <w:pBdr>
          <w:left w:val="single" w:sz="18" w:space="8" w:color="7A5A00"/>
        </w:pBdr>
        <w:shd w:val="clear" w:color="auto" w:fill="FFF8E8"/>
        <w:spacing w:before="100" w:after="180" w:line="283" w:lineRule="auto"/>
        <w:ind w:left="230" w:right="144"/>
        <w:rPr>
          <w:lang w:eastAsia="zh-CN"/>
        </w:rPr>
      </w:pPr>
      <w:proofErr w:type="gramStart"/>
      <w:r>
        <w:rPr>
          <w:b/>
          <w:color w:val="7A5A00"/>
          <w:sz w:val="20"/>
          <w:lang w:eastAsia="zh-CN"/>
        </w:rPr>
        <w:t>作图提示</w:t>
      </w:r>
      <w:r>
        <w:rPr>
          <w:b/>
          <w:color w:val="7A5A00"/>
          <w:sz w:val="20"/>
          <w:lang w:eastAsia="zh-CN"/>
        </w:rPr>
        <w:t xml:space="preserve">  </w:t>
      </w:r>
      <w:r>
        <w:rPr>
          <w:sz w:val="20"/>
          <w:lang w:eastAsia="zh-CN"/>
        </w:rPr>
        <w:t>不要画成完整工艺流程图</w:t>
      </w:r>
      <w:proofErr w:type="gramEnd"/>
      <w:r>
        <w:rPr>
          <w:sz w:val="20"/>
          <w:lang w:eastAsia="zh-CN"/>
        </w:rPr>
        <w:t>；只保留与</w:t>
      </w:r>
      <w:r>
        <w:rPr>
          <w:sz w:val="20"/>
          <w:lang w:eastAsia="zh-CN"/>
        </w:rPr>
        <w:t xml:space="preserve"> AI </w:t>
      </w:r>
      <w:r>
        <w:rPr>
          <w:sz w:val="20"/>
          <w:lang w:eastAsia="zh-CN"/>
        </w:rPr>
        <w:t>决策相关</w:t>
      </w:r>
      <w:proofErr w:type="gramStart"/>
      <w:r>
        <w:rPr>
          <w:sz w:val="20"/>
          <w:lang w:eastAsia="zh-CN"/>
        </w:rPr>
        <w:t>的</w:t>
      </w:r>
      <w:r>
        <w:rPr>
          <w:sz w:val="20"/>
          <w:lang w:eastAsia="zh-CN"/>
        </w:rPr>
        <w:t xml:space="preserve"> 5</w:t>
      </w:r>
      <w:proofErr w:type="gramEnd"/>
      <w:r>
        <w:rPr>
          <w:sz w:val="20"/>
          <w:lang w:eastAsia="zh-CN"/>
        </w:rPr>
        <w:t xml:space="preserve">-7 </w:t>
      </w:r>
      <w:r>
        <w:rPr>
          <w:sz w:val="20"/>
          <w:lang w:eastAsia="zh-CN"/>
        </w:rPr>
        <w:t>个节点。</w:t>
      </w:r>
    </w:p>
    <w:p w14:paraId="56C4062C" w14:textId="77777777" w:rsidR="009603DF" w:rsidRDefault="00000000">
      <w:pPr>
        <w:pStyle w:val="31"/>
        <w:rPr>
          <w:lang w:eastAsia="zh-CN"/>
        </w:rPr>
      </w:pPr>
      <w:r>
        <w:rPr>
          <w:rFonts w:ascii="Calibri" w:eastAsia="微软雅黑" w:hAnsi="Calibri" w:cs="Calibri"/>
          <w:lang w:eastAsia="zh-CN"/>
        </w:rPr>
        <w:t xml:space="preserve">b. </w:t>
      </w:r>
      <w:r>
        <w:rPr>
          <w:rFonts w:ascii="Calibri" w:eastAsia="微软雅黑" w:hAnsi="Calibri" w:cs="Calibri"/>
          <w:lang w:eastAsia="zh-CN"/>
        </w:rPr>
        <w:t>逐级发展路径：</w:t>
      </w:r>
      <w:r>
        <w:rPr>
          <w:rFonts w:ascii="Calibri" w:eastAsia="微软雅黑" w:hAnsi="Calibri" w:cs="Calibri"/>
          <w:lang w:eastAsia="zh-CN"/>
        </w:rPr>
        <w:t>D1-D5 → D6 → D7</w:t>
      </w:r>
    </w:p>
    <w:p w14:paraId="392DB361" w14:textId="77777777" w:rsidR="009603DF" w:rsidRDefault="00000000">
      <w:pPr>
        <w:spacing w:after="80" w:line="283" w:lineRule="auto"/>
        <w:rPr>
          <w:lang w:eastAsia="zh-CN"/>
        </w:rPr>
      </w:pPr>
      <w:r>
        <w:rPr>
          <w:b/>
          <w:color w:val="1F4D78"/>
          <w:sz w:val="21"/>
          <w:lang w:eastAsia="zh-CN"/>
        </w:rPr>
        <w:t>问题：</w:t>
      </w:r>
      <w:r>
        <w:rPr>
          <w:sz w:val="21"/>
          <w:lang w:eastAsia="zh-CN"/>
        </w:rPr>
        <w:t xml:space="preserve">Harness </w:t>
      </w:r>
      <w:r>
        <w:rPr>
          <w:sz w:val="21"/>
          <w:lang w:eastAsia="zh-CN"/>
        </w:rPr>
        <w:t>能力如何由简单任务发展到真实部署？</w:t>
      </w:r>
    </w:p>
    <w:p w14:paraId="29477192" w14:textId="77777777" w:rsidR="009603DF" w:rsidRDefault="00000000">
      <w:pPr>
        <w:spacing w:after="80" w:line="283" w:lineRule="auto"/>
        <w:rPr>
          <w:lang w:eastAsia="zh-CN"/>
        </w:rPr>
      </w:pPr>
      <w:r>
        <w:rPr>
          <w:b/>
          <w:color w:val="1F4D78"/>
          <w:sz w:val="21"/>
          <w:lang w:eastAsia="zh-CN"/>
        </w:rPr>
        <w:t>图形：</w:t>
      </w:r>
      <w:r>
        <w:rPr>
          <w:sz w:val="21"/>
          <w:lang w:eastAsia="zh-CN"/>
        </w:rPr>
        <w:t>三段式水平箭头：单模块能力发展、组合式工具编排、现场</w:t>
      </w:r>
      <w:r>
        <w:rPr>
          <w:sz w:val="21"/>
          <w:lang w:eastAsia="zh-CN"/>
        </w:rPr>
        <w:t xml:space="preserve"> Harness </w:t>
      </w:r>
      <w:r>
        <w:rPr>
          <w:sz w:val="21"/>
          <w:lang w:eastAsia="zh-CN"/>
        </w:rPr>
        <w:t>验证；在段间标明新增能力。</w:t>
      </w:r>
    </w:p>
    <w:p w14:paraId="34DCC602" w14:textId="77777777" w:rsidR="009603DF" w:rsidRDefault="00000000">
      <w:pPr>
        <w:spacing w:after="80" w:line="283" w:lineRule="auto"/>
        <w:rPr>
          <w:lang w:eastAsia="zh-CN"/>
        </w:rPr>
      </w:pPr>
      <w:r>
        <w:rPr>
          <w:b/>
          <w:color w:val="1F4D78"/>
          <w:sz w:val="21"/>
          <w:lang w:eastAsia="zh-CN"/>
        </w:rPr>
        <w:t>数据：</w:t>
      </w:r>
      <w:r>
        <w:rPr>
          <w:sz w:val="21"/>
          <w:lang w:eastAsia="zh-CN"/>
        </w:rPr>
        <w:t xml:space="preserve">D1-D5 </w:t>
      </w:r>
      <w:proofErr w:type="gramStart"/>
      <w:r>
        <w:rPr>
          <w:sz w:val="21"/>
          <w:lang w:eastAsia="zh-CN"/>
        </w:rPr>
        <w:t>共</w:t>
      </w:r>
      <w:r>
        <w:rPr>
          <w:sz w:val="21"/>
          <w:lang w:eastAsia="zh-CN"/>
        </w:rPr>
        <w:t xml:space="preserve"> 83 </w:t>
      </w:r>
      <w:proofErr w:type="gramEnd"/>
      <w:r>
        <w:rPr>
          <w:sz w:val="21"/>
          <w:lang w:eastAsia="zh-CN"/>
        </w:rPr>
        <w:t>题，</w:t>
      </w:r>
      <w:r>
        <w:rPr>
          <w:sz w:val="21"/>
          <w:lang w:eastAsia="zh-CN"/>
        </w:rPr>
        <w:t xml:space="preserve">D6 </w:t>
      </w:r>
      <w:proofErr w:type="gramStart"/>
      <w:r>
        <w:rPr>
          <w:sz w:val="21"/>
          <w:lang w:eastAsia="zh-CN"/>
        </w:rPr>
        <w:t>共</w:t>
      </w:r>
      <w:r>
        <w:rPr>
          <w:sz w:val="21"/>
          <w:lang w:eastAsia="zh-CN"/>
        </w:rPr>
        <w:t xml:space="preserve"> 35 </w:t>
      </w:r>
      <w:proofErr w:type="gramEnd"/>
      <w:r>
        <w:rPr>
          <w:sz w:val="21"/>
          <w:lang w:eastAsia="zh-CN"/>
        </w:rPr>
        <w:t>题；</w:t>
      </w:r>
      <w:r>
        <w:rPr>
          <w:sz w:val="21"/>
          <w:lang w:eastAsia="zh-CN"/>
        </w:rPr>
        <w:t xml:space="preserve">D7 </w:t>
      </w:r>
      <w:r>
        <w:rPr>
          <w:sz w:val="21"/>
          <w:lang w:eastAsia="zh-CN"/>
        </w:rPr>
        <w:t>尚未固定题量。</w:t>
      </w:r>
    </w:p>
    <w:p w14:paraId="14A4F7A5" w14:textId="77777777" w:rsidR="009603DF" w:rsidRDefault="00000000">
      <w:pPr>
        <w:spacing w:after="80" w:line="283" w:lineRule="auto"/>
        <w:rPr>
          <w:lang w:eastAsia="zh-CN"/>
        </w:rPr>
      </w:pPr>
      <w:r>
        <w:rPr>
          <w:b/>
          <w:color w:val="1F4D78"/>
          <w:sz w:val="21"/>
          <w:lang w:eastAsia="zh-CN"/>
        </w:rPr>
        <w:t>读图结论：</w:t>
      </w:r>
      <w:r>
        <w:rPr>
          <w:sz w:val="21"/>
          <w:lang w:eastAsia="zh-CN"/>
        </w:rPr>
        <w:t>论文采用课程式难度设计，而不是把现场案例和离线题混为一谈。</w:t>
      </w:r>
    </w:p>
    <w:p w14:paraId="17BD4245" w14:textId="77777777" w:rsidR="009603DF" w:rsidRDefault="00000000">
      <w:pPr>
        <w:pStyle w:val="31"/>
        <w:rPr>
          <w:lang w:eastAsia="zh-CN"/>
        </w:rPr>
      </w:pPr>
      <w:r>
        <w:rPr>
          <w:rFonts w:ascii="Calibri" w:eastAsia="微软雅黑" w:hAnsi="Calibri" w:cs="Calibri"/>
          <w:lang w:eastAsia="zh-CN"/>
        </w:rPr>
        <w:t xml:space="preserve">c. </w:t>
      </w:r>
      <w:r>
        <w:rPr>
          <w:rFonts w:ascii="Calibri" w:eastAsia="微软雅黑" w:hAnsi="Calibri" w:cs="Calibri"/>
          <w:lang w:eastAsia="zh-CN"/>
        </w:rPr>
        <w:t>可调用计算模块</w:t>
      </w:r>
    </w:p>
    <w:p w14:paraId="52A415ED" w14:textId="77777777" w:rsidR="009603DF" w:rsidRDefault="00000000">
      <w:pPr>
        <w:spacing w:after="80" w:line="283" w:lineRule="auto"/>
        <w:rPr>
          <w:lang w:eastAsia="zh-CN"/>
        </w:rPr>
      </w:pPr>
      <w:r>
        <w:rPr>
          <w:b/>
          <w:color w:val="1F4D78"/>
          <w:sz w:val="21"/>
          <w:lang w:eastAsia="zh-CN"/>
        </w:rPr>
        <w:t>问题：</w:t>
      </w:r>
      <w:r>
        <w:rPr>
          <w:sz w:val="21"/>
          <w:lang w:eastAsia="zh-CN"/>
        </w:rPr>
        <w:t>系统实际能调用哪些工程工具？</w:t>
      </w:r>
    </w:p>
    <w:p w14:paraId="7BE9FC29" w14:textId="77777777" w:rsidR="009603DF" w:rsidRDefault="00000000">
      <w:pPr>
        <w:spacing w:after="80" w:line="283" w:lineRule="auto"/>
        <w:rPr>
          <w:lang w:eastAsia="zh-CN"/>
        </w:rPr>
      </w:pPr>
      <w:r>
        <w:rPr>
          <w:b/>
          <w:color w:val="1F4D78"/>
          <w:sz w:val="21"/>
          <w:lang w:eastAsia="zh-CN"/>
        </w:rPr>
        <w:t>图形：</w:t>
      </w:r>
      <w:r>
        <w:rPr>
          <w:sz w:val="21"/>
          <w:lang w:eastAsia="zh-CN"/>
        </w:rPr>
        <w:t>三个模块卡片：</w:t>
      </w:r>
      <w:r>
        <w:rPr>
          <w:sz w:val="21"/>
          <w:lang w:eastAsia="zh-CN"/>
        </w:rPr>
        <w:t xml:space="preserve">RO </w:t>
      </w:r>
      <w:r>
        <w:rPr>
          <w:sz w:val="21"/>
          <w:lang w:eastAsia="zh-CN"/>
        </w:rPr>
        <w:t>膜过程、泵</w:t>
      </w:r>
      <w:r>
        <w:rPr>
          <w:sz w:val="21"/>
          <w:lang w:eastAsia="zh-CN"/>
        </w:rPr>
        <w:t>/</w:t>
      </w:r>
      <w:r>
        <w:rPr>
          <w:sz w:val="21"/>
          <w:lang w:eastAsia="zh-CN"/>
        </w:rPr>
        <w:t>能量回收与系统能耗、水化学</w:t>
      </w:r>
      <w:r>
        <w:rPr>
          <w:sz w:val="21"/>
          <w:lang w:eastAsia="zh-CN"/>
        </w:rPr>
        <w:t>/</w:t>
      </w:r>
      <w:r>
        <w:rPr>
          <w:sz w:val="21"/>
          <w:lang w:eastAsia="zh-CN"/>
        </w:rPr>
        <w:t>结垢；用输入</w:t>
      </w:r>
      <w:r>
        <w:rPr>
          <w:sz w:val="21"/>
          <w:lang w:eastAsia="zh-CN"/>
        </w:rPr>
        <w:t>-</w:t>
      </w:r>
      <w:r>
        <w:rPr>
          <w:sz w:val="21"/>
          <w:lang w:eastAsia="zh-CN"/>
        </w:rPr>
        <w:t>输出短标签表达接口。</w:t>
      </w:r>
    </w:p>
    <w:p w14:paraId="5A7BB3A5" w14:textId="77777777" w:rsidR="009603DF" w:rsidRDefault="00000000">
      <w:pPr>
        <w:spacing w:after="80" w:line="283" w:lineRule="auto"/>
        <w:rPr>
          <w:lang w:eastAsia="zh-CN"/>
        </w:rPr>
      </w:pPr>
      <w:r>
        <w:rPr>
          <w:b/>
          <w:color w:val="1F4D78"/>
          <w:sz w:val="21"/>
          <w:lang w:eastAsia="zh-CN"/>
        </w:rPr>
        <w:t>数据：</w:t>
      </w:r>
      <w:proofErr w:type="spellStart"/>
      <w:r>
        <w:rPr>
          <w:sz w:val="21"/>
          <w:lang w:eastAsia="zh-CN"/>
        </w:rPr>
        <w:t>WaterTAP</w:t>
      </w:r>
      <w:proofErr w:type="spellEnd"/>
      <w:r>
        <w:rPr>
          <w:sz w:val="21"/>
          <w:lang w:eastAsia="zh-CN"/>
        </w:rPr>
        <w:t xml:space="preserve"> </w:t>
      </w:r>
      <w:r>
        <w:rPr>
          <w:sz w:val="21"/>
          <w:lang w:eastAsia="zh-CN"/>
        </w:rPr>
        <w:t>的</w:t>
      </w:r>
      <w:r>
        <w:rPr>
          <w:sz w:val="21"/>
          <w:lang w:eastAsia="zh-CN"/>
        </w:rPr>
        <w:t xml:space="preserve"> RO</w:t>
      </w:r>
      <w:r>
        <w:rPr>
          <w:sz w:val="21"/>
          <w:lang w:eastAsia="zh-CN"/>
        </w:rPr>
        <w:t>、泵</w:t>
      </w:r>
      <w:r>
        <w:rPr>
          <w:sz w:val="21"/>
          <w:lang w:eastAsia="zh-CN"/>
        </w:rPr>
        <w:t>/</w:t>
      </w:r>
      <w:r>
        <w:rPr>
          <w:sz w:val="21"/>
          <w:lang w:eastAsia="zh-CN"/>
        </w:rPr>
        <w:t>能量回收和成本模块，以及</w:t>
      </w:r>
      <w:r>
        <w:rPr>
          <w:sz w:val="21"/>
          <w:lang w:eastAsia="zh-CN"/>
        </w:rPr>
        <w:t xml:space="preserve"> </w:t>
      </w:r>
      <w:proofErr w:type="spellStart"/>
      <w:r>
        <w:rPr>
          <w:sz w:val="21"/>
          <w:lang w:eastAsia="zh-CN"/>
        </w:rPr>
        <w:t>Reaktoro</w:t>
      </w:r>
      <w:proofErr w:type="spellEnd"/>
      <w:r>
        <w:rPr>
          <w:sz w:val="21"/>
          <w:lang w:eastAsia="zh-CN"/>
        </w:rPr>
        <w:t xml:space="preserve">-PSE </w:t>
      </w:r>
      <w:r>
        <w:rPr>
          <w:sz w:val="21"/>
          <w:lang w:eastAsia="zh-CN"/>
        </w:rPr>
        <w:t>结垢模块。</w:t>
      </w:r>
    </w:p>
    <w:p w14:paraId="56A7996E" w14:textId="77777777" w:rsidR="009603DF" w:rsidRDefault="00000000">
      <w:pPr>
        <w:spacing w:after="80" w:line="283" w:lineRule="auto"/>
        <w:rPr>
          <w:lang w:eastAsia="zh-CN"/>
        </w:rPr>
      </w:pPr>
      <w:r>
        <w:rPr>
          <w:b/>
          <w:color w:val="1F4D78"/>
          <w:sz w:val="21"/>
          <w:lang w:eastAsia="zh-CN"/>
        </w:rPr>
        <w:t>读图结论：</w:t>
      </w:r>
      <w:r>
        <w:rPr>
          <w:sz w:val="21"/>
          <w:lang w:eastAsia="zh-CN"/>
        </w:rPr>
        <w:t>工具提供可计算状态转移，</w:t>
      </w:r>
      <w:r>
        <w:rPr>
          <w:sz w:val="21"/>
          <w:lang w:eastAsia="zh-CN"/>
        </w:rPr>
        <w:t xml:space="preserve">LLM </w:t>
      </w:r>
      <w:r>
        <w:rPr>
          <w:sz w:val="21"/>
          <w:lang w:eastAsia="zh-CN"/>
        </w:rPr>
        <w:t>负责问题分解、调用顺序和结果解释。</w:t>
      </w:r>
    </w:p>
    <w:p w14:paraId="76B5FEA7" w14:textId="77777777" w:rsidR="009603DF" w:rsidRDefault="00000000">
      <w:pPr>
        <w:pStyle w:val="31"/>
        <w:rPr>
          <w:lang w:eastAsia="zh-CN"/>
        </w:rPr>
      </w:pPr>
      <w:r>
        <w:rPr>
          <w:rFonts w:ascii="Calibri" w:eastAsia="微软雅黑" w:hAnsi="Calibri" w:cs="Calibri"/>
          <w:lang w:eastAsia="zh-CN"/>
        </w:rPr>
        <w:lastRenderedPageBreak/>
        <w:t xml:space="preserve">d. </w:t>
      </w:r>
      <w:r>
        <w:rPr>
          <w:rFonts w:ascii="Calibri" w:eastAsia="微软雅黑" w:hAnsi="Calibri" w:cs="Calibri"/>
          <w:lang w:eastAsia="zh-CN"/>
        </w:rPr>
        <w:t>工程技能库</w:t>
      </w:r>
    </w:p>
    <w:p w14:paraId="3EF749E0" w14:textId="77777777" w:rsidR="009603DF" w:rsidRDefault="00000000">
      <w:pPr>
        <w:spacing w:after="80" w:line="283" w:lineRule="auto"/>
        <w:rPr>
          <w:lang w:eastAsia="zh-CN"/>
        </w:rPr>
      </w:pPr>
      <w:r>
        <w:rPr>
          <w:b/>
          <w:color w:val="1F4D78"/>
          <w:sz w:val="21"/>
          <w:lang w:eastAsia="zh-CN"/>
        </w:rPr>
        <w:t>问题：</w:t>
      </w:r>
      <w:r>
        <w:rPr>
          <w:sz w:val="21"/>
          <w:lang w:eastAsia="zh-CN"/>
        </w:rPr>
        <w:t xml:space="preserve">Skill </w:t>
      </w:r>
      <w:r>
        <w:rPr>
          <w:sz w:val="21"/>
          <w:lang w:eastAsia="zh-CN"/>
        </w:rPr>
        <w:t>与工具本身有何不同？</w:t>
      </w:r>
    </w:p>
    <w:p w14:paraId="2FD9DDEF" w14:textId="77777777" w:rsidR="009603DF" w:rsidRDefault="00000000">
      <w:pPr>
        <w:spacing w:after="80" w:line="283" w:lineRule="auto"/>
        <w:rPr>
          <w:lang w:eastAsia="zh-CN"/>
        </w:rPr>
      </w:pPr>
      <w:r>
        <w:rPr>
          <w:b/>
          <w:color w:val="1F4D78"/>
          <w:sz w:val="21"/>
          <w:lang w:eastAsia="zh-CN"/>
        </w:rPr>
        <w:t>图形：</w:t>
      </w:r>
      <w:r>
        <w:rPr>
          <w:sz w:val="21"/>
          <w:lang w:eastAsia="zh-CN"/>
        </w:rPr>
        <w:t>五组技能卡片：</w:t>
      </w:r>
      <w:r>
        <w:rPr>
          <w:sz w:val="21"/>
          <w:lang w:eastAsia="zh-CN"/>
        </w:rPr>
        <w:t xml:space="preserve">RO </w:t>
      </w:r>
      <w:r>
        <w:rPr>
          <w:sz w:val="21"/>
          <w:lang w:eastAsia="zh-CN"/>
        </w:rPr>
        <w:t>设计、</w:t>
      </w:r>
      <w:r>
        <w:rPr>
          <w:sz w:val="21"/>
          <w:lang w:eastAsia="zh-CN"/>
        </w:rPr>
        <w:t xml:space="preserve">RO </w:t>
      </w:r>
      <w:r>
        <w:rPr>
          <w:sz w:val="21"/>
          <w:lang w:eastAsia="zh-CN"/>
        </w:rPr>
        <w:t>运行、泵</w:t>
      </w:r>
      <w:r>
        <w:rPr>
          <w:sz w:val="21"/>
          <w:lang w:eastAsia="zh-CN"/>
        </w:rPr>
        <w:t xml:space="preserve">/ERD </w:t>
      </w:r>
      <w:r>
        <w:rPr>
          <w:sz w:val="21"/>
          <w:lang w:eastAsia="zh-CN"/>
        </w:rPr>
        <w:t>与成本、结垢、复杂编排；每张卡只</w:t>
      </w:r>
      <w:proofErr w:type="gramStart"/>
      <w:r>
        <w:rPr>
          <w:sz w:val="21"/>
          <w:lang w:eastAsia="zh-CN"/>
        </w:rPr>
        <w:t>列</w:t>
      </w:r>
      <w:r>
        <w:rPr>
          <w:sz w:val="21"/>
          <w:lang w:eastAsia="zh-CN"/>
        </w:rPr>
        <w:t xml:space="preserve"> 2</w:t>
      </w:r>
      <w:proofErr w:type="gramEnd"/>
      <w:r>
        <w:rPr>
          <w:sz w:val="21"/>
          <w:lang w:eastAsia="zh-CN"/>
        </w:rPr>
        <w:t xml:space="preserve">-3 </w:t>
      </w:r>
      <w:r>
        <w:rPr>
          <w:sz w:val="21"/>
          <w:lang w:eastAsia="zh-CN"/>
        </w:rPr>
        <w:t>个程序性步骤。</w:t>
      </w:r>
    </w:p>
    <w:p w14:paraId="5423DF35" w14:textId="77777777" w:rsidR="009603DF" w:rsidRDefault="00000000">
      <w:pPr>
        <w:spacing w:after="80" w:line="283" w:lineRule="auto"/>
        <w:rPr>
          <w:lang w:eastAsia="zh-CN"/>
        </w:rPr>
      </w:pPr>
      <w:r>
        <w:rPr>
          <w:b/>
          <w:color w:val="1F4D78"/>
          <w:sz w:val="21"/>
          <w:lang w:eastAsia="zh-CN"/>
        </w:rPr>
        <w:t>数据：</w:t>
      </w:r>
      <w:r>
        <w:rPr>
          <w:sz w:val="21"/>
          <w:lang w:eastAsia="zh-CN"/>
        </w:rPr>
        <w:t>技能内容来自模拟器使用规范和工程流程；</w:t>
      </w:r>
      <w:r>
        <w:rPr>
          <w:sz w:val="21"/>
          <w:lang w:eastAsia="zh-CN"/>
        </w:rPr>
        <w:t xml:space="preserve">D1-D6 </w:t>
      </w:r>
      <w:r>
        <w:rPr>
          <w:sz w:val="21"/>
          <w:lang w:eastAsia="zh-CN"/>
        </w:rPr>
        <w:t>不含</w:t>
      </w:r>
      <w:r>
        <w:rPr>
          <w:sz w:val="21"/>
          <w:lang w:eastAsia="zh-CN"/>
        </w:rPr>
        <w:t xml:space="preserve"> RAG</w:t>
      </w:r>
      <w:r>
        <w:rPr>
          <w:sz w:val="21"/>
          <w:lang w:eastAsia="zh-CN"/>
        </w:rPr>
        <w:t>。</w:t>
      </w:r>
    </w:p>
    <w:p w14:paraId="7F36D5BB" w14:textId="77777777" w:rsidR="009603DF" w:rsidRDefault="00000000">
      <w:pPr>
        <w:spacing w:after="80" w:line="283" w:lineRule="auto"/>
        <w:rPr>
          <w:lang w:eastAsia="zh-CN"/>
        </w:rPr>
      </w:pPr>
      <w:r>
        <w:rPr>
          <w:b/>
          <w:color w:val="1F4D78"/>
          <w:sz w:val="21"/>
          <w:lang w:eastAsia="zh-CN"/>
        </w:rPr>
        <w:t>读图结论：</w:t>
      </w:r>
      <w:r>
        <w:rPr>
          <w:sz w:val="21"/>
          <w:lang w:eastAsia="zh-CN"/>
        </w:rPr>
        <w:t xml:space="preserve">Skill </w:t>
      </w:r>
      <w:r>
        <w:rPr>
          <w:sz w:val="21"/>
          <w:lang w:eastAsia="zh-CN"/>
        </w:rPr>
        <w:t>是可复用的程序性知识，不等同于文档检索，也不等同于把答案写进提示词。</w:t>
      </w:r>
    </w:p>
    <w:p w14:paraId="75B27332" w14:textId="77777777" w:rsidR="009603DF" w:rsidRDefault="00000000">
      <w:pPr>
        <w:keepLines/>
        <w:pBdr>
          <w:left w:val="single" w:sz="18" w:space="8" w:color="7A5A00"/>
        </w:pBdr>
        <w:shd w:val="clear" w:color="auto" w:fill="FFF8E8"/>
        <w:spacing w:before="100" w:after="180" w:line="283" w:lineRule="auto"/>
        <w:ind w:left="230" w:right="144"/>
      </w:pPr>
      <w:proofErr w:type="spellStart"/>
      <w:proofErr w:type="gramStart"/>
      <w:r>
        <w:rPr>
          <w:b/>
          <w:color w:val="7A5A00"/>
          <w:sz w:val="20"/>
        </w:rPr>
        <w:t>作图提示</w:t>
      </w:r>
      <w:proofErr w:type="spellEnd"/>
      <w:r>
        <w:rPr>
          <w:b/>
          <w:color w:val="7A5A00"/>
          <w:sz w:val="20"/>
        </w:rPr>
        <w:t xml:space="preserve">  </w:t>
      </w:r>
      <w:r>
        <w:rPr>
          <w:sz w:val="20"/>
        </w:rPr>
        <w:t>用</w:t>
      </w:r>
      <w:proofErr w:type="gramEnd"/>
      <w:r>
        <w:rPr>
          <w:sz w:val="20"/>
        </w:rPr>
        <w:t xml:space="preserve"> matched skill / mismatched skill </w:t>
      </w:r>
      <w:r>
        <w:rPr>
          <w:sz w:val="20"/>
        </w:rPr>
        <w:t>的视觉标记为</w:t>
      </w:r>
      <w:r>
        <w:rPr>
          <w:sz w:val="20"/>
        </w:rPr>
        <w:t xml:space="preserve"> Figure 2c </w:t>
      </w:r>
      <w:r>
        <w:rPr>
          <w:sz w:val="20"/>
        </w:rPr>
        <w:t>埋下伏笔。</w:t>
      </w:r>
    </w:p>
    <w:p w14:paraId="59FA4690" w14:textId="77777777" w:rsidR="009603DF" w:rsidRDefault="00000000">
      <w:pPr>
        <w:pStyle w:val="31"/>
      </w:pPr>
      <w:r>
        <w:rPr>
          <w:rFonts w:ascii="Calibri" w:eastAsia="微软雅黑" w:hAnsi="Calibri" w:cs="Calibri"/>
        </w:rPr>
        <w:t xml:space="preserve">e. D1-D7 </w:t>
      </w:r>
      <w:r>
        <w:rPr>
          <w:rFonts w:ascii="Calibri" w:eastAsia="微软雅黑" w:hAnsi="Calibri" w:cs="Calibri"/>
        </w:rPr>
        <w:t>任务阶梯</w:t>
      </w:r>
    </w:p>
    <w:p w14:paraId="7171F6D3" w14:textId="77777777" w:rsidR="009603DF" w:rsidRDefault="00000000">
      <w:pPr>
        <w:spacing w:after="80" w:line="283" w:lineRule="auto"/>
      </w:pPr>
      <w:r>
        <w:rPr>
          <w:b/>
          <w:color w:val="1F4D78"/>
          <w:sz w:val="21"/>
        </w:rPr>
        <w:t>问题：</w:t>
      </w:r>
      <w:r>
        <w:rPr>
          <w:sz w:val="21"/>
        </w:rPr>
        <w:t>数据集覆盖哪些能力层级？</w:t>
      </w:r>
    </w:p>
    <w:p w14:paraId="3C16E7CD" w14:textId="77777777" w:rsidR="009603DF" w:rsidRDefault="00000000">
      <w:pPr>
        <w:spacing w:after="80" w:line="283" w:lineRule="auto"/>
      </w:pPr>
      <w:r>
        <w:rPr>
          <w:b/>
          <w:color w:val="1F4D78"/>
          <w:sz w:val="21"/>
        </w:rPr>
        <w:t>图形：</w:t>
      </w:r>
      <w:r>
        <w:rPr>
          <w:sz w:val="21"/>
        </w:rPr>
        <w:t>阶梯或带状矩阵：</w:t>
      </w:r>
      <w:r>
        <w:rPr>
          <w:sz w:val="21"/>
        </w:rPr>
        <w:t xml:space="preserve">D1 </w:t>
      </w:r>
      <w:r>
        <w:rPr>
          <w:sz w:val="21"/>
        </w:rPr>
        <w:t>设计</w:t>
      </w:r>
      <w:r>
        <w:rPr>
          <w:sz w:val="21"/>
        </w:rPr>
        <w:t xml:space="preserve"> 22</w:t>
      </w:r>
      <w:r>
        <w:rPr>
          <w:sz w:val="21"/>
        </w:rPr>
        <w:t>、</w:t>
      </w:r>
      <w:r>
        <w:rPr>
          <w:sz w:val="21"/>
        </w:rPr>
        <w:t xml:space="preserve">D2 </w:t>
      </w:r>
      <w:r>
        <w:rPr>
          <w:sz w:val="21"/>
        </w:rPr>
        <w:t>运行</w:t>
      </w:r>
      <w:r>
        <w:rPr>
          <w:sz w:val="21"/>
        </w:rPr>
        <w:t xml:space="preserve"> 26</w:t>
      </w:r>
      <w:r>
        <w:rPr>
          <w:sz w:val="21"/>
        </w:rPr>
        <w:t>、</w:t>
      </w:r>
      <w:r>
        <w:rPr>
          <w:sz w:val="21"/>
        </w:rPr>
        <w:t xml:space="preserve">D3 </w:t>
      </w:r>
      <w:r>
        <w:rPr>
          <w:sz w:val="21"/>
        </w:rPr>
        <w:t>能源</w:t>
      </w:r>
      <w:r>
        <w:rPr>
          <w:sz w:val="21"/>
        </w:rPr>
        <w:t>/</w:t>
      </w:r>
      <w:r>
        <w:rPr>
          <w:sz w:val="21"/>
        </w:rPr>
        <w:t>成本</w:t>
      </w:r>
      <w:r>
        <w:rPr>
          <w:sz w:val="21"/>
        </w:rPr>
        <w:t xml:space="preserve"> 14</w:t>
      </w:r>
      <w:r>
        <w:rPr>
          <w:sz w:val="21"/>
        </w:rPr>
        <w:t>、</w:t>
      </w:r>
      <w:r>
        <w:rPr>
          <w:sz w:val="21"/>
        </w:rPr>
        <w:t>D4 CAPEX 7</w:t>
      </w:r>
      <w:r>
        <w:rPr>
          <w:sz w:val="21"/>
        </w:rPr>
        <w:t>、</w:t>
      </w:r>
      <w:r>
        <w:rPr>
          <w:sz w:val="21"/>
        </w:rPr>
        <w:t xml:space="preserve">D5 </w:t>
      </w:r>
      <w:r>
        <w:rPr>
          <w:sz w:val="21"/>
        </w:rPr>
        <w:t>结垢</w:t>
      </w:r>
      <w:r>
        <w:rPr>
          <w:sz w:val="21"/>
        </w:rPr>
        <w:t xml:space="preserve"> 14</w:t>
      </w:r>
      <w:r>
        <w:rPr>
          <w:sz w:val="21"/>
        </w:rPr>
        <w:t>、</w:t>
      </w:r>
      <w:r>
        <w:rPr>
          <w:sz w:val="21"/>
        </w:rPr>
        <w:t xml:space="preserve">D6 </w:t>
      </w:r>
      <w:r>
        <w:rPr>
          <w:sz w:val="21"/>
        </w:rPr>
        <w:t>多工具</w:t>
      </w:r>
      <w:r>
        <w:rPr>
          <w:sz w:val="21"/>
        </w:rPr>
        <w:t xml:space="preserve"> 35</w:t>
      </w:r>
      <w:r>
        <w:rPr>
          <w:sz w:val="21"/>
        </w:rPr>
        <w:t>、</w:t>
      </w:r>
      <w:r>
        <w:rPr>
          <w:sz w:val="21"/>
        </w:rPr>
        <w:t xml:space="preserve">D7 </w:t>
      </w:r>
      <w:r>
        <w:rPr>
          <w:sz w:val="21"/>
        </w:rPr>
        <w:t>现场任务。</w:t>
      </w:r>
    </w:p>
    <w:p w14:paraId="55C773B8" w14:textId="77777777" w:rsidR="009603DF" w:rsidRDefault="00000000">
      <w:pPr>
        <w:spacing w:after="80" w:line="283" w:lineRule="auto"/>
        <w:rPr>
          <w:lang w:eastAsia="zh-CN"/>
        </w:rPr>
      </w:pPr>
      <w:r>
        <w:rPr>
          <w:b/>
          <w:color w:val="1F4D78"/>
          <w:sz w:val="21"/>
          <w:lang w:eastAsia="zh-CN"/>
        </w:rPr>
        <w:t>数据：</w:t>
      </w:r>
      <w:r>
        <w:rPr>
          <w:sz w:val="21"/>
          <w:lang w:eastAsia="zh-CN"/>
        </w:rPr>
        <w:t>题数、所需工具数、是否串</w:t>
      </w:r>
      <w:r>
        <w:rPr>
          <w:sz w:val="21"/>
          <w:lang w:eastAsia="zh-CN"/>
        </w:rPr>
        <w:t>/</w:t>
      </w:r>
      <w:r>
        <w:rPr>
          <w:sz w:val="21"/>
          <w:lang w:eastAsia="zh-CN"/>
        </w:rPr>
        <w:t>并联、是否需要现场知识、是否需要安全升级。</w:t>
      </w:r>
    </w:p>
    <w:p w14:paraId="5FAF4849" w14:textId="77777777" w:rsidR="009603DF" w:rsidRDefault="00000000">
      <w:pPr>
        <w:spacing w:after="80" w:line="283" w:lineRule="auto"/>
        <w:rPr>
          <w:lang w:eastAsia="zh-CN"/>
        </w:rPr>
      </w:pPr>
      <w:r>
        <w:rPr>
          <w:b/>
          <w:color w:val="1F4D78"/>
          <w:sz w:val="21"/>
          <w:lang w:eastAsia="zh-CN"/>
        </w:rPr>
        <w:t>读图结论：</w:t>
      </w:r>
      <w:r>
        <w:rPr>
          <w:sz w:val="21"/>
          <w:lang w:eastAsia="zh-CN"/>
        </w:rPr>
        <w:t xml:space="preserve">D1-D6 </w:t>
      </w:r>
      <w:r>
        <w:rPr>
          <w:sz w:val="21"/>
          <w:lang w:eastAsia="zh-CN"/>
        </w:rPr>
        <w:t>是可控能力开发；</w:t>
      </w:r>
      <w:r>
        <w:rPr>
          <w:sz w:val="21"/>
          <w:lang w:eastAsia="zh-CN"/>
        </w:rPr>
        <w:t xml:space="preserve">D7 </w:t>
      </w:r>
      <w:r>
        <w:rPr>
          <w:sz w:val="21"/>
          <w:lang w:eastAsia="zh-CN"/>
        </w:rPr>
        <w:t>才同时引入</w:t>
      </w:r>
      <w:r>
        <w:rPr>
          <w:sz w:val="21"/>
          <w:lang w:eastAsia="zh-CN"/>
        </w:rPr>
        <w:t xml:space="preserve"> RAG</w:t>
      </w:r>
      <w:r>
        <w:rPr>
          <w:sz w:val="21"/>
          <w:lang w:eastAsia="zh-CN"/>
        </w:rPr>
        <w:t>、时间状态、现场约束和人机协同。</w:t>
      </w:r>
    </w:p>
    <w:p w14:paraId="62750EAE" w14:textId="446CC361" w:rsidR="009603DF" w:rsidRDefault="00000000">
      <w:pPr>
        <w:pStyle w:val="21"/>
        <w:rPr>
          <w:lang w:eastAsia="zh-CN"/>
        </w:rPr>
      </w:pPr>
      <w:r>
        <w:rPr>
          <w:lang w:eastAsia="zh-CN"/>
        </w:rPr>
        <w:t>Panel f</w:t>
      </w:r>
      <w:r>
        <w:rPr>
          <w:lang w:eastAsia="zh-CN"/>
        </w:rPr>
        <w:t>：评价系统</w:t>
      </w:r>
    </w:p>
    <w:p w14:paraId="3FC11435" w14:textId="77777777" w:rsidR="009603DF" w:rsidRDefault="00000000">
      <w:pPr>
        <w:pStyle w:val="31"/>
        <w:rPr>
          <w:lang w:eastAsia="zh-CN"/>
        </w:rPr>
      </w:pPr>
      <w:r>
        <w:rPr>
          <w:rFonts w:ascii="Calibri" w:eastAsia="微软雅黑" w:hAnsi="Calibri" w:cs="Calibri"/>
          <w:lang w:eastAsia="zh-CN"/>
        </w:rPr>
        <w:t xml:space="preserve">f. </w:t>
      </w:r>
      <w:r>
        <w:rPr>
          <w:rFonts w:ascii="Calibri" w:eastAsia="微软雅黑" w:hAnsi="Calibri" w:cs="Calibri"/>
          <w:lang w:eastAsia="zh-CN"/>
        </w:rPr>
        <w:t>规则底座</w:t>
      </w:r>
      <w:r>
        <w:rPr>
          <w:rFonts w:ascii="Calibri" w:eastAsia="微软雅黑" w:hAnsi="Calibri" w:cs="Calibri"/>
          <w:lang w:eastAsia="zh-CN"/>
        </w:rPr>
        <w:t xml:space="preserve"> + LLM-as-judge + </w:t>
      </w:r>
      <w:r>
        <w:rPr>
          <w:rFonts w:ascii="Calibri" w:eastAsia="微软雅黑" w:hAnsi="Calibri" w:cs="Calibri"/>
          <w:lang w:eastAsia="zh-CN"/>
        </w:rPr>
        <w:t>人工专家</w:t>
      </w:r>
    </w:p>
    <w:p w14:paraId="6D311DC7" w14:textId="77777777" w:rsidR="009603DF" w:rsidRDefault="00000000">
      <w:pPr>
        <w:spacing w:after="80" w:line="283" w:lineRule="auto"/>
        <w:rPr>
          <w:lang w:eastAsia="zh-CN"/>
        </w:rPr>
      </w:pPr>
      <w:r>
        <w:rPr>
          <w:b/>
          <w:color w:val="1F4D78"/>
          <w:sz w:val="21"/>
          <w:lang w:eastAsia="zh-CN"/>
        </w:rPr>
        <w:t>问题：</w:t>
      </w:r>
      <w:r>
        <w:rPr>
          <w:sz w:val="21"/>
          <w:lang w:eastAsia="zh-CN"/>
        </w:rPr>
        <w:t>如何证明分数可信，并避免</w:t>
      </w:r>
      <w:r>
        <w:rPr>
          <w:sz w:val="21"/>
          <w:lang w:eastAsia="zh-CN"/>
        </w:rPr>
        <w:t xml:space="preserve"> LLM </w:t>
      </w:r>
      <w:r>
        <w:rPr>
          <w:sz w:val="21"/>
          <w:lang w:eastAsia="zh-CN"/>
        </w:rPr>
        <w:t>自评成为单点失效？</w:t>
      </w:r>
    </w:p>
    <w:p w14:paraId="1050440C" w14:textId="77777777" w:rsidR="009603DF" w:rsidRDefault="00000000">
      <w:pPr>
        <w:spacing w:after="80" w:line="283" w:lineRule="auto"/>
        <w:rPr>
          <w:lang w:eastAsia="zh-CN"/>
        </w:rPr>
      </w:pPr>
      <w:r>
        <w:rPr>
          <w:b/>
          <w:color w:val="1F4D78"/>
          <w:sz w:val="21"/>
          <w:lang w:eastAsia="zh-CN"/>
        </w:rPr>
        <w:t>图形：</w:t>
      </w:r>
      <w:r>
        <w:rPr>
          <w:sz w:val="21"/>
          <w:lang w:eastAsia="zh-CN"/>
        </w:rPr>
        <w:t>中心画输出报告；左路为</w:t>
      </w:r>
      <w:r>
        <w:rPr>
          <w:sz w:val="21"/>
          <w:lang w:eastAsia="zh-CN"/>
        </w:rPr>
        <w:t xml:space="preserve"> LLM-as-judge</w:t>
      </w:r>
      <w:r>
        <w:rPr>
          <w:sz w:val="21"/>
          <w:lang w:eastAsia="zh-CN"/>
        </w:rPr>
        <w:t>，右路为人工专家；底部横跨两路的是客观规则</w:t>
      </w:r>
      <w:r>
        <w:rPr>
          <w:sz w:val="21"/>
          <w:lang w:eastAsia="zh-CN"/>
        </w:rPr>
        <w:t>/</w:t>
      </w:r>
      <w:r>
        <w:rPr>
          <w:sz w:val="21"/>
          <w:lang w:eastAsia="zh-CN"/>
        </w:rPr>
        <w:t>物理约束检查。顶部显示统一</w:t>
      </w:r>
      <w:r>
        <w:rPr>
          <w:sz w:val="21"/>
          <w:lang w:eastAsia="zh-CN"/>
        </w:rPr>
        <w:t xml:space="preserve"> rubric</w:t>
      </w:r>
      <w:r>
        <w:rPr>
          <w:sz w:val="21"/>
          <w:lang w:eastAsia="zh-CN"/>
        </w:rPr>
        <w:t>，末端显示一致性与仲裁。</w:t>
      </w:r>
    </w:p>
    <w:p w14:paraId="724F316F" w14:textId="77777777" w:rsidR="009603DF" w:rsidRDefault="00000000">
      <w:pPr>
        <w:spacing w:after="80" w:line="283" w:lineRule="auto"/>
        <w:rPr>
          <w:lang w:eastAsia="zh-CN"/>
        </w:rPr>
      </w:pPr>
      <w:r>
        <w:rPr>
          <w:b/>
          <w:color w:val="1F4D78"/>
          <w:sz w:val="21"/>
          <w:lang w:eastAsia="zh-CN"/>
        </w:rPr>
        <w:t>数据：</w:t>
      </w:r>
      <w:r>
        <w:rPr>
          <w:sz w:val="21"/>
          <w:lang w:eastAsia="zh-CN"/>
        </w:rPr>
        <w:t>逐题得分、规则违规、</w:t>
      </w:r>
      <w:r>
        <w:rPr>
          <w:sz w:val="21"/>
          <w:lang w:eastAsia="zh-CN"/>
        </w:rPr>
        <w:t xml:space="preserve">judge </w:t>
      </w:r>
      <w:r>
        <w:rPr>
          <w:sz w:val="21"/>
          <w:lang w:eastAsia="zh-CN"/>
        </w:rPr>
        <w:t>评分、专家评分、分歧原因与仲裁结论。</w:t>
      </w:r>
    </w:p>
    <w:p w14:paraId="63286E8D" w14:textId="77777777" w:rsidR="009603DF" w:rsidRDefault="00000000">
      <w:pPr>
        <w:spacing w:after="80" w:line="283" w:lineRule="auto"/>
        <w:rPr>
          <w:lang w:eastAsia="zh-CN"/>
        </w:rPr>
      </w:pPr>
      <w:r>
        <w:rPr>
          <w:b/>
          <w:color w:val="1F4D78"/>
          <w:sz w:val="21"/>
          <w:lang w:eastAsia="zh-CN"/>
        </w:rPr>
        <w:t>读图结论：</w:t>
      </w:r>
      <w:r>
        <w:rPr>
          <w:sz w:val="21"/>
          <w:lang w:eastAsia="zh-CN"/>
        </w:rPr>
        <w:t>自动评价可规模化，人工评价保证工程有效性；硬安全违规具有一票否决权。</w:t>
      </w:r>
    </w:p>
    <w:p w14:paraId="2126018C" w14:textId="77777777" w:rsidR="009603DF" w:rsidRDefault="00000000">
      <w:pPr>
        <w:keepLines/>
        <w:pBdr>
          <w:left w:val="single" w:sz="18" w:space="8" w:color="7A5A00"/>
        </w:pBdr>
        <w:shd w:val="clear" w:color="auto" w:fill="FFF8E8"/>
        <w:spacing w:before="100" w:after="180" w:line="283" w:lineRule="auto"/>
        <w:ind w:left="230" w:right="144"/>
        <w:rPr>
          <w:lang w:eastAsia="zh-CN"/>
        </w:rPr>
      </w:pPr>
      <w:proofErr w:type="gramStart"/>
      <w:r>
        <w:rPr>
          <w:b/>
          <w:color w:val="7A5A00"/>
          <w:sz w:val="20"/>
          <w:lang w:eastAsia="zh-CN"/>
        </w:rPr>
        <w:t>作图提示</w:t>
      </w:r>
      <w:r>
        <w:rPr>
          <w:b/>
          <w:color w:val="7A5A00"/>
          <w:sz w:val="20"/>
          <w:lang w:eastAsia="zh-CN"/>
        </w:rPr>
        <w:t xml:space="preserve">  </w:t>
      </w:r>
      <w:r>
        <w:rPr>
          <w:sz w:val="20"/>
          <w:lang w:eastAsia="zh-CN"/>
        </w:rPr>
        <w:t>图上把</w:t>
      </w:r>
      <w:proofErr w:type="gramEnd"/>
      <w:r>
        <w:rPr>
          <w:sz w:val="20"/>
          <w:lang w:eastAsia="zh-CN"/>
        </w:rPr>
        <w:t xml:space="preserve"> LLM-as-judge </w:t>
      </w:r>
      <w:r>
        <w:rPr>
          <w:sz w:val="20"/>
          <w:lang w:eastAsia="zh-CN"/>
        </w:rPr>
        <w:t>和人工专家放在同一视觉层级，规则检查作为共同底座，而不是第三个平行裁判。</w:t>
      </w:r>
    </w:p>
    <w:p w14:paraId="4D8DEF3A" w14:textId="290118FE" w:rsidR="009603DF" w:rsidRDefault="00000000">
      <w:pPr>
        <w:pStyle w:val="21"/>
      </w:pPr>
      <w:r>
        <w:lastRenderedPageBreak/>
        <w:t xml:space="preserve">Figure 1 </w:t>
      </w:r>
      <w:proofErr w:type="spellStart"/>
      <w:r>
        <w:t>图注草案</w:t>
      </w:r>
      <w:proofErr w:type="spellEnd"/>
    </w:p>
    <w:p w14:paraId="591F718A" w14:textId="77777777" w:rsidR="009603DF" w:rsidRDefault="00000000">
      <w:pPr>
        <w:keepLines/>
        <w:pBdr>
          <w:left w:val="single" w:sz="18" w:space="8" w:color="2E74B5"/>
        </w:pBdr>
        <w:shd w:val="clear" w:color="auto" w:fill="F4F6F9"/>
        <w:spacing w:before="100" w:after="180" w:line="283" w:lineRule="auto"/>
        <w:ind w:left="230" w:right="144"/>
      </w:pPr>
      <w:r>
        <w:rPr>
          <w:b/>
          <w:color w:val="2E74B5"/>
          <w:sz w:val="20"/>
        </w:rPr>
        <w:t>图注草案</w:t>
      </w:r>
      <w:r>
        <w:rPr>
          <w:b/>
          <w:color w:val="2E74B5"/>
          <w:sz w:val="20"/>
        </w:rPr>
        <w:t xml:space="preserve">  </w:t>
      </w:r>
      <w:r>
        <w:rPr>
          <w:sz w:val="20"/>
        </w:rPr>
        <w:t>Figure 1 | Progressive construction and evaluation of a harness for coupled water-treatment decisions. (a) Saltwater intrusion creates linked water-quality, production, energy and scaling decisions. (b) Tasks progress from single-module development (D1-D5), through compositional tool use (D6), to field harness evaluation (D7). (c-d) The system combines callable simulators with procedural engineering skills. (e) The benchmark spans seven task families with increasing tool, dependency and operational complexity. (f) Outputs are evaluated using shared criteria across rule-based physical checks, blinded LLM-as-judge scoring and human expert review; hard safety violations override aggregate scores.</w:t>
      </w:r>
    </w:p>
    <w:p w14:paraId="77ACB2E4" w14:textId="77777777" w:rsidR="00752A3C" w:rsidRDefault="00752A3C" w:rsidP="00752A3C">
      <w:pPr>
        <w:rPr>
          <w:lang w:eastAsia="zh-CN"/>
        </w:rPr>
      </w:pPr>
    </w:p>
    <w:p w14:paraId="2653A36F" w14:textId="0FE19E52" w:rsidR="009603DF" w:rsidRDefault="00000000">
      <w:pPr>
        <w:pStyle w:val="1"/>
        <w:rPr>
          <w:lang w:eastAsia="zh-CN"/>
        </w:rPr>
      </w:pPr>
      <w:r>
        <w:rPr>
          <w:lang w:eastAsia="zh-CN"/>
        </w:rPr>
        <w:t xml:space="preserve">Figure 2 </w:t>
      </w:r>
      <w:proofErr w:type="gramStart"/>
      <w:r>
        <w:rPr>
          <w:lang w:eastAsia="zh-CN"/>
        </w:rPr>
        <w:t>| D1</w:t>
      </w:r>
      <w:proofErr w:type="gramEnd"/>
      <w:r>
        <w:rPr>
          <w:lang w:eastAsia="zh-CN"/>
        </w:rPr>
        <w:t xml:space="preserve">-D6 </w:t>
      </w:r>
      <w:r>
        <w:rPr>
          <w:lang w:eastAsia="zh-CN"/>
        </w:rPr>
        <w:t>的能力增长</w:t>
      </w:r>
    </w:p>
    <w:p w14:paraId="71B1AD2B" w14:textId="77777777" w:rsidR="009603DF" w:rsidRDefault="00000000">
      <w:pPr>
        <w:keepLines/>
        <w:pBdr>
          <w:left w:val="single" w:sz="18" w:space="8" w:color="2E74B5"/>
        </w:pBdr>
        <w:shd w:val="clear" w:color="auto" w:fill="F4F6F9"/>
        <w:spacing w:before="100" w:after="180" w:line="283" w:lineRule="auto"/>
        <w:ind w:left="230" w:right="144"/>
        <w:rPr>
          <w:lang w:eastAsia="zh-CN"/>
        </w:rPr>
      </w:pPr>
      <w:proofErr w:type="gramStart"/>
      <w:r>
        <w:rPr>
          <w:b/>
          <w:color w:val="2E74B5"/>
          <w:sz w:val="20"/>
          <w:lang w:eastAsia="zh-CN"/>
        </w:rPr>
        <w:t>本图结论</w:t>
      </w:r>
      <w:r>
        <w:rPr>
          <w:b/>
          <w:color w:val="2E74B5"/>
          <w:sz w:val="20"/>
          <w:lang w:eastAsia="zh-CN"/>
        </w:rPr>
        <w:t xml:space="preserve">  </w:t>
      </w:r>
      <w:r>
        <w:rPr>
          <w:sz w:val="20"/>
          <w:lang w:eastAsia="zh-CN"/>
        </w:rPr>
        <w:t>工具让模型能够计算</w:t>
      </w:r>
      <w:proofErr w:type="gramEnd"/>
      <w:r>
        <w:rPr>
          <w:sz w:val="20"/>
          <w:lang w:eastAsia="zh-CN"/>
        </w:rPr>
        <w:t>，匹配的技能让模型知道何时、以何种顺序、用哪些参数计算；这种增益应随任务难度上升，并使较小</w:t>
      </w:r>
      <w:r>
        <w:rPr>
          <w:sz w:val="20"/>
          <w:lang w:eastAsia="zh-CN"/>
        </w:rPr>
        <w:t>/</w:t>
      </w:r>
      <w:r>
        <w:rPr>
          <w:sz w:val="20"/>
          <w:lang w:eastAsia="zh-CN"/>
        </w:rPr>
        <w:t>较便宜模型逼近</w:t>
      </w:r>
      <w:r>
        <w:rPr>
          <w:sz w:val="20"/>
          <w:lang w:eastAsia="zh-CN"/>
        </w:rPr>
        <w:t xml:space="preserve"> </w:t>
      </w:r>
      <w:proofErr w:type="spellStart"/>
      <w:r>
        <w:rPr>
          <w:sz w:val="20"/>
          <w:lang w:eastAsia="zh-CN"/>
        </w:rPr>
        <w:t>teacher+tool</w:t>
      </w:r>
      <w:proofErr w:type="spellEnd"/>
      <w:r>
        <w:rPr>
          <w:sz w:val="20"/>
          <w:lang w:eastAsia="zh-CN"/>
        </w:rPr>
        <w:t>。</w:t>
      </w:r>
    </w:p>
    <w:p w14:paraId="484D2E47" w14:textId="44C1BFCD" w:rsidR="009603DF" w:rsidRDefault="00000000">
      <w:pPr>
        <w:pStyle w:val="21"/>
      </w:pPr>
      <w:proofErr w:type="spellStart"/>
      <w:r>
        <w:t>系统条件先锁定</w:t>
      </w:r>
      <w:proofErr w:type="spellEnd"/>
    </w:p>
    <w:tbl>
      <w:tblPr>
        <w:tblStyle w:val="aff1"/>
        <w:tblW w:w="9360" w:type="dxa"/>
        <w:tblInd w:w="120" w:type="dxa"/>
        <w:tblBorders>
          <w:top w:val="single" w:sz="6" w:space="0" w:color="C8D2DD"/>
          <w:left w:val="single" w:sz="6" w:space="0" w:color="C8D2DD"/>
          <w:bottom w:val="single" w:sz="6" w:space="0" w:color="C8D2DD"/>
          <w:right w:val="single" w:sz="6" w:space="0" w:color="C8D2DD"/>
          <w:insideH w:val="single" w:sz="6" w:space="0" w:color="C8D2DD"/>
          <w:insideV w:val="single" w:sz="6" w:space="0" w:color="C8D2DD"/>
        </w:tblBorders>
        <w:tblLayout w:type="fixed"/>
        <w:tblLook w:val="04A0" w:firstRow="1" w:lastRow="0" w:firstColumn="1" w:lastColumn="0" w:noHBand="0" w:noVBand="1"/>
      </w:tblPr>
      <w:tblGrid>
        <w:gridCol w:w="900"/>
        <w:gridCol w:w="3500"/>
        <w:gridCol w:w="1900"/>
        <w:gridCol w:w="3060"/>
      </w:tblGrid>
      <w:tr w:rsidR="009603DF" w14:paraId="4B5A2999" w14:textId="77777777">
        <w:trPr>
          <w:cantSplit/>
          <w:tblHeader/>
        </w:trPr>
        <w:tc>
          <w:tcPr>
            <w:tcW w:w="900" w:type="dxa"/>
            <w:shd w:val="clear" w:color="auto" w:fill="F4F6F9"/>
            <w:tcMar>
              <w:top w:w="80" w:type="dxa"/>
              <w:left w:w="120" w:type="dxa"/>
              <w:bottom w:w="80" w:type="dxa"/>
              <w:right w:w="120" w:type="dxa"/>
            </w:tcMar>
            <w:vAlign w:val="center"/>
          </w:tcPr>
          <w:p w14:paraId="53F523BF" w14:textId="77777777" w:rsidR="009603DF" w:rsidRDefault="00000000">
            <w:pPr>
              <w:spacing w:after="0" w:line="259" w:lineRule="auto"/>
              <w:jc w:val="center"/>
            </w:pPr>
            <w:r>
              <w:rPr>
                <w:b/>
                <w:color w:val="0B2545"/>
                <w:sz w:val="18"/>
              </w:rPr>
              <w:t>代号</w:t>
            </w:r>
          </w:p>
        </w:tc>
        <w:tc>
          <w:tcPr>
            <w:tcW w:w="3500" w:type="dxa"/>
            <w:shd w:val="clear" w:color="auto" w:fill="F4F6F9"/>
            <w:tcMar>
              <w:top w:w="80" w:type="dxa"/>
              <w:left w:w="120" w:type="dxa"/>
              <w:bottom w:w="80" w:type="dxa"/>
              <w:right w:w="120" w:type="dxa"/>
            </w:tcMar>
            <w:vAlign w:val="center"/>
          </w:tcPr>
          <w:p w14:paraId="7E693AF0" w14:textId="77777777" w:rsidR="009603DF" w:rsidRDefault="00000000">
            <w:pPr>
              <w:spacing w:after="0" w:line="259" w:lineRule="auto"/>
              <w:jc w:val="center"/>
            </w:pPr>
            <w:r>
              <w:rPr>
                <w:b/>
                <w:color w:val="0B2545"/>
                <w:sz w:val="18"/>
              </w:rPr>
              <w:t>系统条件</w:t>
            </w:r>
          </w:p>
        </w:tc>
        <w:tc>
          <w:tcPr>
            <w:tcW w:w="1900" w:type="dxa"/>
            <w:shd w:val="clear" w:color="auto" w:fill="F4F6F9"/>
            <w:tcMar>
              <w:top w:w="80" w:type="dxa"/>
              <w:left w:w="120" w:type="dxa"/>
              <w:bottom w:w="80" w:type="dxa"/>
              <w:right w:w="120" w:type="dxa"/>
            </w:tcMar>
            <w:vAlign w:val="center"/>
          </w:tcPr>
          <w:p w14:paraId="26070040" w14:textId="77777777" w:rsidR="009603DF" w:rsidRDefault="00000000">
            <w:pPr>
              <w:spacing w:after="0" w:line="259" w:lineRule="auto"/>
              <w:jc w:val="center"/>
            </w:pPr>
            <w:r>
              <w:rPr>
                <w:b/>
                <w:color w:val="0B2545"/>
                <w:sz w:val="18"/>
              </w:rPr>
              <w:t xml:space="preserve">D1-D6 </w:t>
            </w:r>
            <w:r>
              <w:rPr>
                <w:b/>
                <w:color w:val="0B2545"/>
                <w:sz w:val="18"/>
              </w:rPr>
              <w:t>是否使用</w:t>
            </w:r>
            <w:r>
              <w:rPr>
                <w:b/>
                <w:color w:val="0B2545"/>
                <w:sz w:val="18"/>
              </w:rPr>
              <w:t xml:space="preserve"> RAG</w:t>
            </w:r>
          </w:p>
        </w:tc>
        <w:tc>
          <w:tcPr>
            <w:tcW w:w="3060" w:type="dxa"/>
            <w:shd w:val="clear" w:color="auto" w:fill="F4F6F9"/>
            <w:tcMar>
              <w:top w:w="80" w:type="dxa"/>
              <w:left w:w="120" w:type="dxa"/>
              <w:bottom w:w="80" w:type="dxa"/>
              <w:right w:w="120" w:type="dxa"/>
            </w:tcMar>
            <w:vAlign w:val="center"/>
          </w:tcPr>
          <w:p w14:paraId="75A162DA" w14:textId="77777777" w:rsidR="009603DF" w:rsidRDefault="00000000">
            <w:pPr>
              <w:spacing w:after="0" w:line="259" w:lineRule="auto"/>
              <w:jc w:val="center"/>
            </w:pPr>
            <w:r>
              <w:rPr>
                <w:b/>
                <w:color w:val="0B2545"/>
                <w:sz w:val="18"/>
              </w:rPr>
              <w:t>用途</w:t>
            </w:r>
          </w:p>
        </w:tc>
      </w:tr>
      <w:tr w:rsidR="009603DF" w14:paraId="10062626" w14:textId="77777777">
        <w:trPr>
          <w:cantSplit/>
        </w:trPr>
        <w:tc>
          <w:tcPr>
            <w:tcW w:w="900" w:type="dxa"/>
            <w:tcMar>
              <w:top w:w="80" w:type="dxa"/>
              <w:left w:w="120" w:type="dxa"/>
              <w:bottom w:w="80" w:type="dxa"/>
              <w:right w:w="120" w:type="dxa"/>
            </w:tcMar>
            <w:vAlign w:val="center"/>
          </w:tcPr>
          <w:p w14:paraId="5CFABBB4" w14:textId="77777777" w:rsidR="009603DF" w:rsidRDefault="00000000">
            <w:pPr>
              <w:spacing w:after="0" w:line="269" w:lineRule="auto"/>
              <w:jc w:val="center"/>
            </w:pPr>
            <w:r>
              <w:rPr>
                <w:sz w:val="18"/>
              </w:rPr>
              <w:t>B0</w:t>
            </w:r>
          </w:p>
        </w:tc>
        <w:tc>
          <w:tcPr>
            <w:tcW w:w="3500" w:type="dxa"/>
            <w:tcMar>
              <w:top w:w="80" w:type="dxa"/>
              <w:left w:w="120" w:type="dxa"/>
              <w:bottom w:w="80" w:type="dxa"/>
              <w:right w:w="120" w:type="dxa"/>
            </w:tcMar>
            <w:vAlign w:val="center"/>
          </w:tcPr>
          <w:p w14:paraId="19FFE287" w14:textId="77777777" w:rsidR="009603DF" w:rsidRDefault="00000000">
            <w:pPr>
              <w:spacing w:after="0" w:line="269" w:lineRule="auto"/>
              <w:jc w:val="left"/>
            </w:pPr>
            <w:r>
              <w:rPr>
                <w:sz w:val="18"/>
              </w:rPr>
              <w:t>baseline</w:t>
            </w:r>
          </w:p>
        </w:tc>
        <w:tc>
          <w:tcPr>
            <w:tcW w:w="1900" w:type="dxa"/>
            <w:tcMar>
              <w:top w:w="80" w:type="dxa"/>
              <w:left w:w="120" w:type="dxa"/>
              <w:bottom w:w="80" w:type="dxa"/>
              <w:right w:w="120" w:type="dxa"/>
            </w:tcMar>
            <w:vAlign w:val="center"/>
          </w:tcPr>
          <w:p w14:paraId="08A20B5F" w14:textId="77777777" w:rsidR="009603DF" w:rsidRDefault="00000000">
            <w:pPr>
              <w:spacing w:after="0" w:line="269" w:lineRule="auto"/>
              <w:jc w:val="center"/>
            </w:pPr>
            <w:r>
              <w:rPr>
                <w:sz w:val="18"/>
              </w:rPr>
              <w:t>否</w:t>
            </w:r>
          </w:p>
        </w:tc>
        <w:tc>
          <w:tcPr>
            <w:tcW w:w="3060" w:type="dxa"/>
            <w:tcMar>
              <w:top w:w="80" w:type="dxa"/>
              <w:left w:w="120" w:type="dxa"/>
              <w:bottom w:w="80" w:type="dxa"/>
              <w:right w:w="120" w:type="dxa"/>
            </w:tcMar>
            <w:vAlign w:val="center"/>
          </w:tcPr>
          <w:p w14:paraId="4B9AE313" w14:textId="77777777" w:rsidR="009603DF" w:rsidRDefault="00000000">
            <w:pPr>
              <w:spacing w:after="0" w:line="269" w:lineRule="auto"/>
              <w:jc w:val="left"/>
            </w:pPr>
            <w:r>
              <w:rPr>
                <w:sz w:val="18"/>
              </w:rPr>
              <w:t>纯模型基线</w:t>
            </w:r>
          </w:p>
        </w:tc>
      </w:tr>
      <w:tr w:rsidR="009603DF" w14:paraId="43AF9665" w14:textId="77777777">
        <w:trPr>
          <w:cantSplit/>
        </w:trPr>
        <w:tc>
          <w:tcPr>
            <w:tcW w:w="900" w:type="dxa"/>
            <w:tcMar>
              <w:top w:w="80" w:type="dxa"/>
              <w:left w:w="120" w:type="dxa"/>
              <w:bottom w:w="80" w:type="dxa"/>
              <w:right w:w="120" w:type="dxa"/>
            </w:tcMar>
            <w:vAlign w:val="center"/>
          </w:tcPr>
          <w:p w14:paraId="56F235E7" w14:textId="77777777" w:rsidR="009603DF" w:rsidRDefault="00000000">
            <w:pPr>
              <w:spacing w:after="0" w:line="269" w:lineRule="auto"/>
              <w:jc w:val="center"/>
            </w:pPr>
            <w:r>
              <w:rPr>
                <w:sz w:val="18"/>
              </w:rPr>
              <w:t>B1</w:t>
            </w:r>
          </w:p>
        </w:tc>
        <w:tc>
          <w:tcPr>
            <w:tcW w:w="3500" w:type="dxa"/>
            <w:tcMar>
              <w:top w:w="80" w:type="dxa"/>
              <w:left w:w="120" w:type="dxa"/>
              <w:bottom w:w="80" w:type="dxa"/>
              <w:right w:w="120" w:type="dxa"/>
            </w:tcMar>
            <w:vAlign w:val="center"/>
          </w:tcPr>
          <w:p w14:paraId="250ABE4E" w14:textId="77777777" w:rsidR="009603DF" w:rsidRDefault="00000000">
            <w:pPr>
              <w:spacing w:after="0" w:line="269" w:lineRule="auto"/>
              <w:jc w:val="left"/>
            </w:pPr>
            <w:r>
              <w:rPr>
                <w:sz w:val="18"/>
              </w:rPr>
              <w:t>baseline + tool</w:t>
            </w:r>
          </w:p>
        </w:tc>
        <w:tc>
          <w:tcPr>
            <w:tcW w:w="1900" w:type="dxa"/>
            <w:tcMar>
              <w:top w:w="80" w:type="dxa"/>
              <w:left w:w="120" w:type="dxa"/>
              <w:bottom w:w="80" w:type="dxa"/>
              <w:right w:w="120" w:type="dxa"/>
            </w:tcMar>
            <w:vAlign w:val="center"/>
          </w:tcPr>
          <w:p w14:paraId="28337294" w14:textId="77777777" w:rsidR="009603DF" w:rsidRDefault="00000000">
            <w:pPr>
              <w:spacing w:after="0" w:line="269" w:lineRule="auto"/>
              <w:jc w:val="center"/>
            </w:pPr>
            <w:r>
              <w:rPr>
                <w:sz w:val="18"/>
              </w:rPr>
              <w:t>否</w:t>
            </w:r>
          </w:p>
        </w:tc>
        <w:tc>
          <w:tcPr>
            <w:tcW w:w="3060" w:type="dxa"/>
            <w:tcMar>
              <w:top w:w="80" w:type="dxa"/>
              <w:left w:w="120" w:type="dxa"/>
              <w:bottom w:w="80" w:type="dxa"/>
              <w:right w:w="120" w:type="dxa"/>
            </w:tcMar>
            <w:vAlign w:val="center"/>
          </w:tcPr>
          <w:p w14:paraId="58BF731A" w14:textId="77777777" w:rsidR="009603DF" w:rsidRDefault="00000000">
            <w:pPr>
              <w:spacing w:after="0" w:line="269" w:lineRule="auto"/>
              <w:jc w:val="left"/>
              <w:rPr>
                <w:lang w:eastAsia="zh-CN"/>
              </w:rPr>
            </w:pPr>
            <w:r>
              <w:rPr>
                <w:sz w:val="18"/>
                <w:lang w:eastAsia="zh-CN"/>
              </w:rPr>
              <w:t>隔离可计算工具的贡献</w:t>
            </w:r>
          </w:p>
        </w:tc>
      </w:tr>
      <w:tr w:rsidR="009603DF" w14:paraId="09F9137A" w14:textId="77777777">
        <w:trPr>
          <w:cantSplit/>
        </w:trPr>
        <w:tc>
          <w:tcPr>
            <w:tcW w:w="900" w:type="dxa"/>
            <w:tcMar>
              <w:top w:w="80" w:type="dxa"/>
              <w:left w:w="120" w:type="dxa"/>
              <w:bottom w:w="80" w:type="dxa"/>
              <w:right w:w="120" w:type="dxa"/>
            </w:tcMar>
            <w:vAlign w:val="center"/>
          </w:tcPr>
          <w:p w14:paraId="42297463" w14:textId="77777777" w:rsidR="009603DF" w:rsidRDefault="00000000">
            <w:pPr>
              <w:spacing w:after="0" w:line="269" w:lineRule="auto"/>
              <w:jc w:val="center"/>
            </w:pPr>
            <w:r>
              <w:rPr>
                <w:sz w:val="18"/>
              </w:rPr>
              <w:t>B2</w:t>
            </w:r>
          </w:p>
        </w:tc>
        <w:tc>
          <w:tcPr>
            <w:tcW w:w="3500" w:type="dxa"/>
            <w:tcMar>
              <w:top w:w="80" w:type="dxa"/>
              <w:left w:w="120" w:type="dxa"/>
              <w:bottom w:w="80" w:type="dxa"/>
              <w:right w:w="120" w:type="dxa"/>
            </w:tcMar>
            <w:vAlign w:val="center"/>
          </w:tcPr>
          <w:p w14:paraId="4B62CFAF" w14:textId="77777777" w:rsidR="009603DF" w:rsidRDefault="00000000">
            <w:pPr>
              <w:spacing w:after="0" w:line="269" w:lineRule="auto"/>
              <w:jc w:val="left"/>
            </w:pPr>
            <w:r>
              <w:rPr>
                <w:sz w:val="18"/>
              </w:rPr>
              <w:t>baseline + tool + matched skill</w:t>
            </w:r>
          </w:p>
        </w:tc>
        <w:tc>
          <w:tcPr>
            <w:tcW w:w="1900" w:type="dxa"/>
            <w:tcMar>
              <w:top w:w="80" w:type="dxa"/>
              <w:left w:w="120" w:type="dxa"/>
              <w:bottom w:w="80" w:type="dxa"/>
              <w:right w:w="120" w:type="dxa"/>
            </w:tcMar>
            <w:vAlign w:val="center"/>
          </w:tcPr>
          <w:p w14:paraId="28C63E9F" w14:textId="77777777" w:rsidR="009603DF" w:rsidRDefault="00000000">
            <w:pPr>
              <w:spacing w:after="0" w:line="269" w:lineRule="auto"/>
              <w:jc w:val="center"/>
            </w:pPr>
            <w:r>
              <w:rPr>
                <w:sz w:val="18"/>
              </w:rPr>
              <w:t>否</w:t>
            </w:r>
          </w:p>
        </w:tc>
        <w:tc>
          <w:tcPr>
            <w:tcW w:w="3060" w:type="dxa"/>
            <w:tcMar>
              <w:top w:w="80" w:type="dxa"/>
              <w:left w:w="120" w:type="dxa"/>
              <w:bottom w:w="80" w:type="dxa"/>
              <w:right w:w="120" w:type="dxa"/>
            </w:tcMar>
            <w:vAlign w:val="center"/>
          </w:tcPr>
          <w:p w14:paraId="585D2FA1" w14:textId="77777777" w:rsidR="009603DF" w:rsidRDefault="00000000">
            <w:pPr>
              <w:spacing w:after="0" w:line="269" w:lineRule="auto"/>
              <w:jc w:val="left"/>
            </w:pPr>
            <w:r>
              <w:rPr>
                <w:sz w:val="18"/>
              </w:rPr>
              <w:t>检验程序性工程知识</w:t>
            </w:r>
          </w:p>
        </w:tc>
      </w:tr>
      <w:tr w:rsidR="009603DF" w14:paraId="129629D8" w14:textId="77777777">
        <w:trPr>
          <w:cantSplit/>
        </w:trPr>
        <w:tc>
          <w:tcPr>
            <w:tcW w:w="900" w:type="dxa"/>
            <w:tcMar>
              <w:top w:w="80" w:type="dxa"/>
              <w:left w:w="120" w:type="dxa"/>
              <w:bottom w:w="80" w:type="dxa"/>
              <w:right w:w="120" w:type="dxa"/>
            </w:tcMar>
            <w:vAlign w:val="center"/>
          </w:tcPr>
          <w:p w14:paraId="336CD695" w14:textId="77777777" w:rsidR="009603DF" w:rsidRDefault="00000000">
            <w:pPr>
              <w:spacing w:after="0" w:line="269" w:lineRule="auto"/>
              <w:jc w:val="center"/>
            </w:pPr>
            <w:r>
              <w:rPr>
                <w:sz w:val="18"/>
              </w:rPr>
              <w:t>T0</w:t>
            </w:r>
          </w:p>
        </w:tc>
        <w:tc>
          <w:tcPr>
            <w:tcW w:w="3500" w:type="dxa"/>
            <w:tcMar>
              <w:top w:w="80" w:type="dxa"/>
              <w:left w:w="120" w:type="dxa"/>
              <w:bottom w:w="80" w:type="dxa"/>
              <w:right w:w="120" w:type="dxa"/>
            </w:tcMar>
            <w:vAlign w:val="center"/>
          </w:tcPr>
          <w:p w14:paraId="7170F2DC" w14:textId="77777777" w:rsidR="009603DF" w:rsidRDefault="00000000">
            <w:pPr>
              <w:spacing w:after="0" w:line="269" w:lineRule="auto"/>
              <w:jc w:val="left"/>
            </w:pPr>
            <w:r>
              <w:rPr>
                <w:sz w:val="18"/>
              </w:rPr>
              <w:t>teacher model</w:t>
            </w:r>
          </w:p>
        </w:tc>
        <w:tc>
          <w:tcPr>
            <w:tcW w:w="1900" w:type="dxa"/>
            <w:tcMar>
              <w:top w:w="80" w:type="dxa"/>
              <w:left w:w="120" w:type="dxa"/>
              <w:bottom w:w="80" w:type="dxa"/>
              <w:right w:w="120" w:type="dxa"/>
            </w:tcMar>
            <w:vAlign w:val="center"/>
          </w:tcPr>
          <w:p w14:paraId="1521CEDF" w14:textId="77777777" w:rsidR="009603DF" w:rsidRDefault="00000000">
            <w:pPr>
              <w:spacing w:after="0" w:line="269" w:lineRule="auto"/>
              <w:jc w:val="center"/>
            </w:pPr>
            <w:r>
              <w:rPr>
                <w:sz w:val="18"/>
              </w:rPr>
              <w:t>否</w:t>
            </w:r>
          </w:p>
        </w:tc>
        <w:tc>
          <w:tcPr>
            <w:tcW w:w="3060" w:type="dxa"/>
            <w:tcMar>
              <w:top w:w="80" w:type="dxa"/>
              <w:left w:w="120" w:type="dxa"/>
              <w:bottom w:w="80" w:type="dxa"/>
              <w:right w:w="120" w:type="dxa"/>
            </w:tcMar>
            <w:vAlign w:val="center"/>
          </w:tcPr>
          <w:p w14:paraId="4D09F8AF" w14:textId="77777777" w:rsidR="009603DF" w:rsidRDefault="00000000">
            <w:pPr>
              <w:spacing w:after="0" w:line="269" w:lineRule="auto"/>
              <w:jc w:val="left"/>
            </w:pPr>
            <w:r>
              <w:rPr>
                <w:sz w:val="18"/>
              </w:rPr>
              <w:t>能力上界参考</w:t>
            </w:r>
          </w:p>
        </w:tc>
      </w:tr>
      <w:tr w:rsidR="009603DF" w14:paraId="55EC811A" w14:textId="77777777">
        <w:trPr>
          <w:cantSplit/>
        </w:trPr>
        <w:tc>
          <w:tcPr>
            <w:tcW w:w="900" w:type="dxa"/>
            <w:tcMar>
              <w:top w:w="80" w:type="dxa"/>
              <w:left w:w="120" w:type="dxa"/>
              <w:bottom w:w="80" w:type="dxa"/>
              <w:right w:w="120" w:type="dxa"/>
            </w:tcMar>
            <w:vAlign w:val="center"/>
          </w:tcPr>
          <w:p w14:paraId="25CFF5E6" w14:textId="77777777" w:rsidR="009603DF" w:rsidRDefault="00000000">
            <w:pPr>
              <w:spacing w:after="0" w:line="269" w:lineRule="auto"/>
              <w:jc w:val="center"/>
            </w:pPr>
            <w:r>
              <w:rPr>
                <w:sz w:val="18"/>
              </w:rPr>
              <w:t>T1</w:t>
            </w:r>
          </w:p>
        </w:tc>
        <w:tc>
          <w:tcPr>
            <w:tcW w:w="3500" w:type="dxa"/>
            <w:tcMar>
              <w:top w:w="80" w:type="dxa"/>
              <w:left w:w="120" w:type="dxa"/>
              <w:bottom w:w="80" w:type="dxa"/>
              <w:right w:w="120" w:type="dxa"/>
            </w:tcMar>
            <w:vAlign w:val="center"/>
          </w:tcPr>
          <w:p w14:paraId="36193566" w14:textId="77777777" w:rsidR="009603DF" w:rsidRDefault="00000000">
            <w:pPr>
              <w:spacing w:after="0" w:line="269" w:lineRule="auto"/>
              <w:jc w:val="left"/>
            </w:pPr>
            <w:r>
              <w:rPr>
                <w:sz w:val="18"/>
              </w:rPr>
              <w:t>teacher model + tool</w:t>
            </w:r>
          </w:p>
        </w:tc>
        <w:tc>
          <w:tcPr>
            <w:tcW w:w="1900" w:type="dxa"/>
            <w:tcMar>
              <w:top w:w="80" w:type="dxa"/>
              <w:left w:w="120" w:type="dxa"/>
              <w:bottom w:w="80" w:type="dxa"/>
              <w:right w:w="120" w:type="dxa"/>
            </w:tcMar>
            <w:vAlign w:val="center"/>
          </w:tcPr>
          <w:p w14:paraId="0022506B" w14:textId="77777777" w:rsidR="009603DF" w:rsidRDefault="00000000">
            <w:pPr>
              <w:spacing w:after="0" w:line="269" w:lineRule="auto"/>
              <w:jc w:val="center"/>
            </w:pPr>
            <w:r>
              <w:rPr>
                <w:sz w:val="18"/>
              </w:rPr>
              <w:t>否</w:t>
            </w:r>
          </w:p>
        </w:tc>
        <w:tc>
          <w:tcPr>
            <w:tcW w:w="3060" w:type="dxa"/>
            <w:tcMar>
              <w:top w:w="80" w:type="dxa"/>
              <w:left w:w="120" w:type="dxa"/>
              <w:bottom w:w="80" w:type="dxa"/>
              <w:right w:w="120" w:type="dxa"/>
            </w:tcMar>
            <w:vAlign w:val="center"/>
          </w:tcPr>
          <w:p w14:paraId="3F73BB7D" w14:textId="77777777" w:rsidR="009603DF" w:rsidRDefault="00000000">
            <w:pPr>
              <w:spacing w:after="0" w:line="269" w:lineRule="auto"/>
              <w:jc w:val="left"/>
            </w:pPr>
            <w:r>
              <w:rPr>
                <w:sz w:val="18"/>
              </w:rPr>
              <w:t>最强工程计算基线</w:t>
            </w:r>
          </w:p>
        </w:tc>
      </w:tr>
    </w:tbl>
    <w:p w14:paraId="6D21B0BD" w14:textId="77777777" w:rsidR="009603DF" w:rsidRDefault="009603DF">
      <w:pPr>
        <w:spacing w:after="80" w:line="240" w:lineRule="auto"/>
      </w:pPr>
    </w:p>
    <w:p w14:paraId="40862AE3" w14:textId="77777777" w:rsidR="009603DF" w:rsidRDefault="00000000">
      <w:pPr>
        <w:pStyle w:val="af7"/>
      </w:pPr>
      <w:r>
        <w:t>表</w:t>
      </w:r>
      <w:r>
        <w:t xml:space="preserve"> 3 | Figure 2 </w:t>
      </w:r>
      <w:r>
        <w:t>的五个主条件。</w:t>
      </w:r>
      <w:r>
        <w:t xml:space="preserve">Mismatched skill </w:t>
      </w:r>
      <w:r>
        <w:t>仅作为</w:t>
      </w:r>
      <w:r>
        <w:t xml:space="preserve"> panel c </w:t>
      </w:r>
      <w:r>
        <w:t>的诊断性对照。</w:t>
      </w:r>
    </w:p>
    <w:p w14:paraId="7628136A" w14:textId="77777777" w:rsidR="009603DF" w:rsidRDefault="00000000">
      <w:pPr>
        <w:pStyle w:val="31"/>
        <w:rPr>
          <w:lang w:eastAsia="zh-CN"/>
        </w:rPr>
      </w:pPr>
      <w:r>
        <w:rPr>
          <w:rFonts w:ascii="Calibri" w:eastAsia="微软雅黑" w:hAnsi="Calibri" w:cs="Calibri"/>
          <w:lang w:eastAsia="zh-CN"/>
        </w:rPr>
        <w:t xml:space="preserve">a. </w:t>
      </w:r>
      <w:r>
        <w:rPr>
          <w:rFonts w:ascii="Calibri" w:eastAsia="微软雅黑" w:hAnsi="Calibri" w:cs="Calibri"/>
          <w:lang w:eastAsia="zh-CN"/>
        </w:rPr>
        <w:t>总体与分任务成绩合并展示</w:t>
      </w:r>
    </w:p>
    <w:p w14:paraId="7A7DB840" w14:textId="77777777" w:rsidR="009603DF" w:rsidRDefault="00000000">
      <w:pPr>
        <w:spacing w:after="80" w:line="283" w:lineRule="auto"/>
        <w:rPr>
          <w:lang w:eastAsia="zh-CN"/>
        </w:rPr>
      </w:pPr>
      <w:r>
        <w:rPr>
          <w:b/>
          <w:color w:val="1F4D78"/>
          <w:sz w:val="21"/>
          <w:lang w:eastAsia="zh-CN"/>
        </w:rPr>
        <w:t>问题：</w:t>
      </w:r>
      <w:r>
        <w:rPr>
          <w:sz w:val="21"/>
          <w:lang w:eastAsia="zh-CN"/>
        </w:rPr>
        <w:t>五个系统</w:t>
      </w:r>
      <w:proofErr w:type="gramStart"/>
      <w:r>
        <w:rPr>
          <w:sz w:val="21"/>
          <w:lang w:eastAsia="zh-CN"/>
        </w:rPr>
        <w:t>在</w:t>
      </w:r>
      <w:r>
        <w:rPr>
          <w:sz w:val="21"/>
          <w:lang w:eastAsia="zh-CN"/>
        </w:rPr>
        <w:t xml:space="preserve"> D1</w:t>
      </w:r>
      <w:proofErr w:type="gramEnd"/>
      <w:r>
        <w:rPr>
          <w:sz w:val="21"/>
          <w:lang w:eastAsia="zh-CN"/>
        </w:rPr>
        <w:t xml:space="preserve">-D6 </w:t>
      </w:r>
      <w:r>
        <w:rPr>
          <w:sz w:val="21"/>
          <w:lang w:eastAsia="zh-CN"/>
        </w:rPr>
        <w:t>上的最终正确性如何？</w:t>
      </w:r>
    </w:p>
    <w:p w14:paraId="44125B12" w14:textId="77777777" w:rsidR="009603DF" w:rsidRDefault="00000000">
      <w:pPr>
        <w:spacing w:after="80" w:line="283" w:lineRule="auto"/>
        <w:rPr>
          <w:lang w:eastAsia="zh-CN"/>
        </w:rPr>
      </w:pPr>
      <w:r>
        <w:rPr>
          <w:b/>
          <w:color w:val="1F4D78"/>
          <w:sz w:val="21"/>
          <w:lang w:eastAsia="zh-CN"/>
        </w:rPr>
        <w:t>图形：</w:t>
      </w:r>
      <w:r>
        <w:rPr>
          <w:sz w:val="21"/>
          <w:lang w:eastAsia="zh-CN"/>
        </w:rPr>
        <w:t>行是系统条件，列</w:t>
      </w:r>
      <w:proofErr w:type="gramStart"/>
      <w:r>
        <w:rPr>
          <w:sz w:val="21"/>
          <w:lang w:eastAsia="zh-CN"/>
        </w:rPr>
        <w:t>是</w:t>
      </w:r>
      <w:r>
        <w:rPr>
          <w:sz w:val="21"/>
          <w:lang w:eastAsia="zh-CN"/>
        </w:rPr>
        <w:t xml:space="preserve"> D1</w:t>
      </w:r>
      <w:proofErr w:type="gramEnd"/>
      <w:r>
        <w:rPr>
          <w:sz w:val="21"/>
          <w:lang w:eastAsia="zh-CN"/>
        </w:rPr>
        <w:t xml:space="preserve">-D6 </w:t>
      </w:r>
      <w:r>
        <w:rPr>
          <w:sz w:val="21"/>
          <w:lang w:eastAsia="zh-CN"/>
        </w:rPr>
        <w:t>与</w:t>
      </w:r>
      <w:r>
        <w:rPr>
          <w:sz w:val="21"/>
          <w:lang w:eastAsia="zh-CN"/>
        </w:rPr>
        <w:t xml:space="preserve"> Overall</w:t>
      </w:r>
      <w:r>
        <w:rPr>
          <w:sz w:val="21"/>
          <w:lang w:eastAsia="zh-CN"/>
        </w:rPr>
        <w:t>；每格显示成功率，叠加点估计</w:t>
      </w:r>
      <w:proofErr w:type="gramStart"/>
      <w:r>
        <w:rPr>
          <w:sz w:val="21"/>
          <w:lang w:eastAsia="zh-CN"/>
        </w:rPr>
        <w:t>与</w:t>
      </w:r>
      <w:r>
        <w:rPr>
          <w:sz w:val="21"/>
          <w:lang w:eastAsia="zh-CN"/>
        </w:rPr>
        <w:t xml:space="preserve"> 95% </w:t>
      </w:r>
      <w:proofErr w:type="gramEnd"/>
      <w:r>
        <w:rPr>
          <w:sz w:val="21"/>
          <w:lang w:eastAsia="zh-CN"/>
        </w:rPr>
        <w:t>置信区间。最右单独给</w:t>
      </w:r>
      <w:r>
        <w:rPr>
          <w:sz w:val="21"/>
          <w:lang w:eastAsia="zh-CN"/>
        </w:rPr>
        <w:t xml:space="preserve"> safety-constrained success</w:t>
      </w:r>
      <w:r>
        <w:rPr>
          <w:sz w:val="21"/>
          <w:lang w:eastAsia="zh-CN"/>
        </w:rPr>
        <w:t>。</w:t>
      </w:r>
    </w:p>
    <w:p w14:paraId="0F3CAA11" w14:textId="77777777" w:rsidR="009603DF" w:rsidRDefault="00000000">
      <w:pPr>
        <w:spacing w:after="80" w:line="283" w:lineRule="auto"/>
        <w:rPr>
          <w:lang w:eastAsia="zh-CN"/>
        </w:rPr>
      </w:pPr>
      <w:r>
        <w:rPr>
          <w:b/>
          <w:color w:val="1F4D78"/>
          <w:sz w:val="21"/>
          <w:lang w:eastAsia="zh-CN"/>
        </w:rPr>
        <w:t>数据：</w:t>
      </w:r>
      <w:proofErr w:type="gramStart"/>
      <w:r>
        <w:rPr>
          <w:sz w:val="21"/>
          <w:lang w:eastAsia="zh-CN"/>
        </w:rPr>
        <w:t xml:space="preserve">118 </w:t>
      </w:r>
      <w:r>
        <w:rPr>
          <w:sz w:val="21"/>
          <w:lang w:eastAsia="zh-CN"/>
        </w:rPr>
        <w:t>个</w:t>
      </w:r>
      <w:proofErr w:type="gramEnd"/>
      <w:r>
        <w:rPr>
          <w:sz w:val="21"/>
          <w:lang w:eastAsia="zh-CN"/>
        </w:rPr>
        <w:t>任务；每题每条件</w:t>
      </w:r>
      <w:proofErr w:type="gramStart"/>
      <w:r>
        <w:rPr>
          <w:sz w:val="21"/>
          <w:lang w:eastAsia="zh-CN"/>
        </w:rPr>
        <w:t>建议</w:t>
      </w:r>
      <w:r>
        <w:rPr>
          <w:sz w:val="21"/>
          <w:lang w:eastAsia="zh-CN"/>
        </w:rPr>
        <w:t xml:space="preserve"> 5 </w:t>
      </w:r>
      <w:proofErr w:type="gramEnd"/>
      <w:r>
        <w:rPr>
          <w:sz w:val="21"/>
          <w:lang w:eastAsia="zh-CN"/>
        </w:rPr>
        <w:t>次独立运行。置信区间按任务聚类</w:t>
      </w:r>
      <w:r>
        <w:rPr>
          <w:sz w:val="21"/>
          <w:lang w:eastAsia="zh-CN"/>
        </w:rPr>
        <w:t xml:space="preserve"> bootstrap</w:t>
      </w:r>
      <w:r>
        <w:rPr>
          <w:sz w:val="21"/>
          <w:lang w:eastAsia="zh-CN"/>
        </w:rPr>
        <w:t>，不把重复运行当独立样本。</w:t>
      </w:r>
    </w:p>
    <w:p w14:paraId="25551090" w14:textId="77777777" w:rsidR="009603DF" w:rsidRDefault="00000000">
      <w:pPr>
        <w:spacing w:after="80" w:line="283" w:lineRule="auto"/>
        <w:rPr>
          <w:lang w:eastAsia="zh-CN"/>
        </w:rPr>
      </w:pPr>
      <w:r>
        <w:rPr>
          <w:b/>
          <w:color w:val="1F4D78"/>
          <w:sz w:val="21"/>
          <w:lang w:eastAsia="zh-CN"/>
        </w:rPr>
        <w:lastRenderedPageBreak/>
        <w:t>读图结论：</w:t>
      </w:r>
      <w:r>
        <w:rPr>
          <w:sz w:val="21"/>
          <w:lang w:eastAsia="zh-CN"/>
        </w:rPr>
        <w:t xml:space="preserve">B2 </w:t>
      </w:r>
      <w:r>
        <w:rPr>
          <w:sz w:val="21"/>
          <w:lang w:eastAsia="zh-CN"/>
        </w:rPr>
        <w:t>是否稳定</w:t>
      </w:r>
      <w:proofErr w:type="gramStart"/>
      <w:r>
        <w:rPr>
          <w:sz w:val="21"/>
          <w:lang w:eastAsia="zh-CN"/>
        </w:rPr>
        <w:t>优于</w:t>
      </w:r>
      <w:r>
        <w:rPr>
          <w:sz w:val="21"/>
          <w:lang w:eastAsia="zh-CN"/>
        </w:rPr>
        <w:t xml:space="preserve"> B1</w:t>
      </w:r>
      <w:proofErr w:type="gramEnd"/>
      <w:r>
        <w:rPr>
          <w:sz w:val="21"/>
          <w:lang w:eastAsia="zh-CN"/>
        </w:rPr>
        <w:t>，以及是否</w:t>
      </w:r>
      <w:proofErr w:type="gramStart"/>
      <w:r>
        <w:rPr>
          <w:sz w:val="21"/>
          <w:lang w:eastAsia="zh-CN"/>
        </w:rPr>
        <w:t>接近</w:t>
      </w:r>
      <w:r>
        <w:rPr>
          <w:sz w:val="21"/>
          <w:lang w:eastAsia="zh-CN"/>
        </w:rPr>
        <w:t xml:space="preserve"> T1</w:t>
      </w:r>
      <w:proofErr w:type="gramEnd"/>
      <w:r>
        <w:rPr>
          <w:sz w:val="21"/>
          <w:lang w:eastAsia="zh-CN"/>
        </w:rPr>
        <w:t>，是</w:t>
      </w:r>
      <w:r>
        <w:rPr>
          <w:sz w:val="21"/>
          <w:lang w:eastAsia="zh-CN"/>
        </w:rPr>
        <w:t xml:space="preserve"> Figure </w:t>
      </w:r>
      <w:proofErr w:type="gramStart"/>
      <w:r>
        <w:rPr>
          <w:sz w:val="21"/>
          <w:lang w:eastAsia="zh-CN"/>
        </w:rPr>
        <w:t xml:space="preserve">2 </w:t>
      </w:r>
      <w:r>
        <w:rPr>
          <w:sz w:val="21"/>
          <w:lang w:eastAsia="zh-CN"/>
        </w:rPr>
        <w:t>的</w:t>
      </w:r>
      <w:proofErr w:type="gramEnd"/>
      <w:r>
        <w:rPr>
          <w:sz w:val="21"/>
          <w:lang w:eastAsia="zh-CN"/>
        </w:rPr>
        <w:t>第一主问题。</w:t>
      </w:r>
    </w:p>
    <w:p w14:paraId="371753D7" w14:textId="77777777" w:rsidR="00157AD2" w:rsidRDefault="00157AD2" w:rsidP="00157AD2">
      <w:pPr>
        <w:rPr>
          <w:lang w:eastAsia="zh-CN"/>
        </w:rPr>
      </w:pPr>
    </w:p>
    <w:p w14:paraId="1F20743D" w14:textId="6BB5C36E" w:rsidR="009603DF" w:rsidRDefault="00000000">
      <w:pPr>
        <w:pStyle w:val="31"/>
        <w:rPr>
          <w:lang w:eastAsia="zh-CN"/>
        </w:rPr>
      </w:pPr>
      <w:r>
        <w:rPr>
          <w:rFonts w:ascii="Calibri" w:eastAsia="微软雅黑" w:hAnsi="Calibri" w:cs="Calibri"/>
          <w:lang w:eastAsia="zh-CN"/>
        </w:rPr>
        <w:t xml:space="preserve">b. </w:t>
      </w:r>
      <w:r>
        <w:rPr>
          <w:rFonts w:ascii="Calibri" w:eastAsia="微软雅黑" w:hAnsi="Calibri" w:cs="Calibri"/>
          <w:lang w:eastAsia="zh-CN"/>
        </w:rPr>
        <w:t>性能随难度增长的变化</w:t>
      </w:r>
    </w:p>
    <w:p w14:paraId="3B181437" w14:textId="77777777" w:rsidR="009603DF" w:rsidRDefault="00000000">
      <w:pPr>
        <w:spacing w:after="80" w:line="283" w:lineRule="auto"/>
        <w:rPr>
          <w:lang w:eastAsia="zh-CN"/>
        </w:rPr>
      </w:pPr>
      <w:r>
        <w:rPr>
          <w:b/>
          <w:color w:val="1F4D78"/>
          <w:sz w:val="21"/>
          <w:lang w:eastAsia="zh-CN"/>
        </w:rPr>
        <w:t>问题：</w:t>
      </w:r>
      <w:r>
        <w:rPr>
          <w:sz w:val="21"/>
          <w:lang w:eastAsia="zh-CN"/>
        </w:rPr>
        <w:t>工具与技能增益是否只发生在简单题，还是在高难题更明显？</w:t>
      </w:r>
    </w:p>
    <w:p w14:paraId="25CC4378" w14:textId="77777777" w:rsidR="009603DF" w:rsidRDefault="00000000">
      <w:pPr>
        <w:spacing w:after="80" w:line="283" w:lineRule="auto"/>
        <w:rPr>
          <w:lang w:eastAsia="zh-CN"/>
        </w:rPr>
      </w:pPr>
      <w:r>
        <w:rPr>
          <w:b/>
          <w:color w:val="1F4D78"/>
          <w:sz w:val="21"/>
          <w:lang w:eastAsia="zh-CN"/>
        </w:rPr>
        <w:t>图形：</w:t>
      </w:r>
      <w:r>
        <w:rPr>
          <w:sz w:val="21"/>
          <w:lang w:eastAsia="zh-CN"/>
        </w:rPr>
        <w:t>横轴为预先定义的</w:t>
      </w:r>
      <w:r>
        <w:rPr>
          <w:sz w:val="21"/>
          <w:lang w:eastAsia="zh-CN"/>
        </w:rPr>
        <w:t xml:space="preserve"> difficulty score</w:t>
      </w:r>
      <w:r>
        <w:rPr>
          <w:sz w:val="21"/>
          <w:lang w:eastAsia="zh-CN"/>
        </w:rPr>
        <w:t>，纵轴为成功概率；五条模型条件曲线</w:t>
      </w:r>
      <w:proofErr w:type="gramStart"/>
      <w:r>
        <w:rPr>
          <w:sz w:val="21"/>
          <w:lang w:eastAsia="zh-CN"/>
        </w:rPr>
        <w:t>带</w:t>
      </w:r>
      <w:r>
        <w:rPr>
          <w:sz w:val="21"/>
          <w:lang w:eastAsia="zh-CN"/>
        </w:rPr>
        <w:t xml:space="preserve"> 95% </w:t>
      </w:r>
      <w:proofErr w:type="gramEnd"/>
      <w:r>
        <w:rPr>
          <w:sz w:val="21"/>
          <w:lang w:eastAsia="zh-CN"/>
        </w:rPr>
        <w:t>置信带。</w:t>
      </w:r>
    </w:p>
    <w:p w14:paraId="284522FE" w14:textId="77777777" w:rsidR="009603DF" w:rsidRDefault="00000000">
      <w:pPr>
        <w:spacing w:after="80" w:line="283" w:lineRule="auto"/>
        <w:rPr>
          <w:lang w:eastAsia="zh-CN"/>
        </w:rPr>
      </w:pPr>
      <w:r>
        <w:rPr>
          <w:b/>
          <w:color w:val="1F4D78"/>
          <w:sz w:val="21"/>
          <w:lang w:eastAsia="zh-CN"/>
        </w:rPr>
        <w:t>数据：</w:t>
      </w:r>
      <w:r>
        <w:rPr>
          <w:sz w:val="21"/>
          <w:lang w:eastAsia="zh-CN"/>
        </w:rPr>
        <w:t>难度由约束数量、所需迭代、工具深度、工具数量、依赖拓扑和缺失信息共同定义，并在看结果前冻结。</w:t>
      </w:r>
    </w:p>
    <w:p w14:paraId="7F5C404A" w14:textId="77777777" w:rsidR="009603DF" w:rsidRDefault="00000000">
      <w:pPr>
        <w:spacing w:after="80" w:line="283" w:lineRule="auto"/>
        <w:rPr>
          <w:lang w:eastAsia="zh-CN"/>
        </w:rPr>
      </w:pPr>
      <w:r>
        <w:rPr>
          <w:b/>
          <w:color w:val="1F4D78"/>
          <w:sz w:val="21"/>
          <w:lang w:eastAsia="zh-CN"/>
        </w:rPr>
        <w:t>读图结论：</w:t>
      </w:r>
      <w:proofErr w:type="gramStart"/>
      <w:r>
        <w:rPr>
          <w:sz w:val="21"/>
          <w:lang w:eastAsia="zh-CN"/>
        </w:rPr>
        <w:t>若</w:t>
      </w:r>
      <w:r>
        <w:rPr>
          <w:sz w:val="21"/>
          <w:lang w:eastAsia="zh-CN"/>
        </w:rPr>
        <w:t xml:space="preserve"> B2</w:t>
      </w:r>
      <w:proofErr w:type="gramEnd"/>
      <w:r>
        <w:rPr>
          <w:sz w:val="21"/>
          <w:lang w:eastAsia="zh-CN"/>
        </w:rPr>
        <w:t xml:space="preserve">-B1 </w:t>
      </w:r>
      <w:r>
        <w:rPr>
          <w:sz w:val="21"/>
          <w:lang w:eastAsia="zh-CN"/>
        </w:rPr>
        <w:t>的差距随难度扩大，才能支持</w:t>
      </w:r>
      <w:r>
        <w:rPr>
          <w:sz w:val="21"/>
          <w:lang w:eastAsia="zh-CN"/>
        </w:rPr>
        <w:t xml:space="preserve"> skill </w:t>
      </w:r>
      <w:r>
        <w:rPr>
          <w:sz w:val="21"/>
          <w:lang w:eastAsia="zh-CN"/>
        </w:rPr>
        <w:t>提供组合式推理而非静态提示增益。</w:t>
      </w:r>
    </w:p>
    <w:p w14:paraId="0BD4D313" w14:textId="77777777" w:rsidR="00157AD2" w:rsidRDefault="00157AD2" w:rsidP="00157AD2">
      <w:pPr>
        <w:rPr>
          <w:lang w:eastAsia="zh-CN"/>
        </w:rPr>
      </w:pPr>
    </w:p>
    <w:p w14:paraId="111B44CE" w14:textId="4A53CC63" w:rsidR="009603DF" w:rsidRDefault="00000000">
      <w:pPr>
        <w:pStyle w:val="31"/>
        <w:rPr>
          <w:lang w:eastAsia="zh-CN"/>
        </w:rPr>
      </w:pPr>
      <w:r>
        <w:rPr>
          <w:rFonts w:ascii="Calibri" w:eastAsia="微软雅黑" w:hAnsi="Calibri" w:cs="Calibri"/>
          <w:lang w:eastAsia="zh-CN"/>
        </w:rPr>
        <w:t xml:space="preserve">c. </w:t>
      </w:r>
      <w:r>
        <w:rPr>
          <w:rFonts w:ascii="Calibri" w:eastAsia="微软雅黑" w:hAnsi="Calibri" w:cs="Calibri"/>
          <w:lang w:eastAsia="zh-CN"/>
        </w:rPr>
        <w:t>技能的特异性与可组合性</w:t>
      </w:r>
    </w:p>
    <w:p w14:paraId="5E2B584B" w14:textId="77777777" w:rsidR="009603DF" w:rsidRDefault="00000000">
      <w:pPr>
        <w:spacing w:after="80" w:line="283" w:lineRule="auto"/>
        <w:rPr>
          <w:lang w:eastAsia="zh-CN"/>
        </w:rPr>
      </w:pPr>
      <w:r>
        <w:rPr>
          <w:b/>
          <w:color w:val="1F4D78"/>
          <w:sz w:val="21"/>
          <w:lang w:eastAsia="zh-CN"/>
        </w:rPr>
        <w:t>问题：</w:t>
      </w:r>
      <w:r>
        <w:rPr>
          <w:sz w:val="21"/>
          <w:lang w:eastAsia="zh-CN"/>
        </w:rPr>
        <w:t>提升来自</w:t>
      </w:r>
      <w:r>
        <w:rPr>
          <w:sz w:val="21"/>
          <w:lang w:eastAsia="zh-CN"/>
        </w:rPr>
        <w:t>“</w:t>
      </w:r>
      <w:r>
        <w:rPr>
          <w:sz w:val="21"/>
          <w:lang w:eastAsia="zh-CN"/>
        </w:rPr>
        <w:t>有更多文本</w:t>
      </w:r>
      <w:r>
        <w:rPr>
          <w:sz w:val="21"/>
          <w:lang w:eastAsia="zh-CN"/>
        </w:rPr>
        <w:t>”</w:t>
      </w:r>
      <w:r>
        <w:rPr>
          <w:sz w:val="21"/>
          <w:lang w:eastAsia="zh-CN"/>
        </w:rPr>
        <w:t>，还是来自与任务匹配的程序性知识？</w:t>
      </w:r>
    </w:p>
    <w:p w14:paraId="3FE71DB2" w14:textId="77777777" w:rsidR="009603DF" w:rsidRDefault="00000000">
      <w:pPr>
        <w:spacing w:after="80" w:line="283" w:lineRule="auto"/>
      </w:pPr>
      <w:proofErr w:type="spellStart"/>
      <w:r>
        <w:rPr>
          <w:b/>
          <w:color w:val="1F4D78"/>
          <w:sz w:val="21"/>
        </w:rPr>
        <w:t>图形：</w:t>
      </w:r>
      <w:r>
        <w:rPr>
          <w:sz w:val="21"/>
        </w:rPr>
        <w:t>按技能族显示</w:t>
      </w:r>
      <w:proofErr w:type="spellEnd"/>
      <w:r>
        <w:rPr>
          <w:sz w:val="21"/>
        </w:rPr>
        <w:t xml:space="preserve"> B1</w:t>
      </w:r>
      <w:r>
        <w:rPr>
          <w:sz w:val="21"/>
        </w:rPr>
        <w:t>、</w:t>
      </w:r>
      <w:r>
        <w:rPr>
          <w:sz w:val="21"/>
        </w:rPr>
        <w:t xml:space="preserve">matched </w:t>
      </w:r>
      <w:proofErr w:type="spellStart"/>
      <w:r>
        <w:rPr>
          <w:sz w:val="21"/>
        </w:rPr>
        <w:t>skill</w:t>
      </w:r>
      <w:r>
        <w:rPr>
          <w:sz w:val="21"/>
        </w:rPr>
        <w:t>、</w:t>
      </w:r>
      <w:r>
        <w:rPr>
          <w:sz w:val="21"/>
        </w:rPr>
        <w:t>mismatched</w:t>
      </w:r>
      <w:proofErr w:type="spellEnd"/>
      <w:r>
        <w:rPr>
          <w:sz w:val="21"/>
        </w:rPr>
        <w:t xml:space="preserve"> skill </w:t>
      </w:r>
      <w:r>
        <w:rPr>
          <w:sz w:val="21"/>
        </w:rPr>
        <w:t>的配对差值；</w:t>
      </w:r>
      <w:r>
        <w:rPr>
          <w:sz w:val="21"/>
        </w:rPr>
        <w:t xml:space="preserve">D6 </w:t>
      </w:r>
      <w:r>
        <w:rPr>
          <w:sz w:val="21"/>
        </w:rPr>
        <w:t>另显示</w:t>
      </w:r>
      <w:r>
        <w:rPr>
          <w:sz w:val="21"/>
        </w:rPr>
        <w:t xml:space="preserve"> orchestration skill</w:t>
      </w:r>
      <w:r>
        <w:rPr>
          <w:sz w:val="21"/>
        </w:rPr>
        <w:t>。</w:t>
      </w:r>
    </w:p>
    <w:p w14:paraId="5B14DC49" w14:textId="77777777" w:rsidR="00157AD2" w:rsidRDefault="00157AD2" w:rsidP="00157AD2">
      <w:pPr>
        <w:rPr>
          <w:lang w:eastAsia="zh-CN"/>
        </w:rPr>
      </w:pPr>
    </w:p>
    <w:p w14:paraId="13BCCE93" w14:textId="28FF094F" w:rsidR="009603DF" w:rsidRDefault="00000000">
      <w:pPr>
        <w:pStyle w:val="31"/>
        <w:rPr>
          <w:lang w:eastAsia="zh-CN"/>
        </w:rPr>
      </w:pPr>
      <w:r>
        <w:rPr>
          <w:rFonts w:ascii="Calibri" w:eastAsia="微软雅黑" w:hAnsi="Calibri" w:cs="Calibri"/>
          <w:lang w:eastAsia="zh-CN"/>
        </w:rPr>
        <w:t xml:space="preserve">d. </w:t>
      </w:r>
      <w:r>
        <w:rPr>
          <w:rFonts w:ascii="Calibri" w:eastAsia="微软雅黑" w:hAnsi="Calibri" w:cs="Calibri"/>
          <w:lang w:eastAsia="zh-CN"/>
        </w:rPr>
        <w:t>能力</w:t>
      </w:r>
      <w:r>
        <w:rPr>
          <w:rFonts w:ascii="Calibri" w:eastAsia="微软雅黑" w:hAnsi="Calibri" w:cs="Calibri"/>
          <w:lang w:eastAsia="zh-CN"/>
        </w:rPr>
        <w:t>-</w:t>
      </w:r>
      <w:r>
        <w:rPr>
          <w:rFonts w:ascii="Calibri" w:eastAsia="微软雅黑" w:hAnsi="Calibri" w:cs="Calibri"/>
          <w:lang w:eastAsia="zh-CN"/>
        </w:rPr>
        <w:t>成本前沿</w:t>
      </w:r>
    </w:p>
    <w:p w14:paraId="4D4D869D" w14:textId="77777777" w:rsidR="009603DF" w:rsidRDefault="00000000">
      <w:pPr>
        <w:spacing w:after="80" w:line="283" w:lineRule="auto"/>
        <w:rPr>
          <w:lang w:eastAsia="zh-CN"/>
        </w:rPr>
      </w:pPr>
      <w:r>
        <w:rPr>
          <w:b/>
          <w:color w:val="1F4D78"/>
          <w:sz w:val="21"/>
          <w:lang w:eastAsia="zh-CN"/>
        </w:rPr>
        <w:t>问题：</w:t>
      </w:r>
      <w:r>
        <w:rPr>
          <w:sz w:val="21"/>
          <w:lang w:eastAsia="zh-CN"/>
        </w:rPr>
        <w:t>更强性能是否需要不可接受的推理成本？</w:t>
      </w:r>
    </w:p>
    <w:p w14:paraId="32320B21" w14:textId="77777777" w:rsidR="009603DF" w:rsidRDefault="00000000">
      <w:pPr>
        <w:spacing w:after="80" w:line="283" w:lineRule="auto"/>
      </w:pPr>
      <w:proofErr w:type="spellStart"/>
      <w:r>
        <w:rPr>
          <w:b/>
          <w:color w:val="1F4D78"/>
          <w:sz w:val="21"/>
        </w:rPr>
        <w:t>图形：</w:t>
      </w:r>
      <w:r>
        <w:rPr>
          <w:sz w:val="21"/>
        </w:rPr>
        <w:t>横轴为每个成功任务的中位成本（美元、</w:t>
      </w:r>
      <w:r>
        <w:rPr>
          <w:sz w:val="21"/>
        </w:rPr>
        <w:t>token</w:t>
      </w:r>
      <w:proofErr w:type="spellEnd"/>
      <w:r>
        <w:rPr>
          <w:sz w:val="21"/>
        </w:rPr>
        <w:t xml:space="preserve"> </w:t>
      </w:r>
      <w:proofErr w:type="spellStart"/>
      <w:r>
        <w:rPr>
          <w:sz w:val="21"/>
        </w:rPr>
        <w:t>或综合成本</w:t>
      </w:r>
      <w:proofErr w:type="spellEnd"/>
      <w:r>
        <w:rPr>
          <w:sz w:val="21"/>
        </w:rPr>
        <w:t>），</w:t>
      </w:r>
      <w:proofErr w:type="spellStart"/>
      <w:r>
        <w:rPr>
          <w:sz w:val="21"/>
        </w:rPr>
        <w:t>纵轴为</w:t>
      </w:r>
      <w:proofErr w:type="spellEnd"/>
      <w:r>
        <w:rPr>
          <w:sz w:val="21"/>
        </w:rPr>
        <w:t xml:space="preserve"> safety-constrained </w:t>
      </w:r>
      <w:proofErr w:type="spellStart"/>
      <w:r>
        <w:rPr>
          <w:sz w:val="21"/>
        </w:rPr>
        <w:t>success</w:t>
      </w:r>
      <w:r>
        <w:rPr>
          <w:sz w:val="21"/>
        </w:rPr>
        <w:t>；点大小为中位时延，标出</w:t>
      </w:r>
      <w:proofErr w:type="spellEnd"/>
      <w:r>
        <w:rPr>
          <w:sz w:val="21"/>
        </w:rPr>
        <w:t xml:space="preserve"> Pareto </w:t>
      </w:r>
      <w:r>
        <w:rPr>
          <w:sz w:val="21"/>
        </w:rPr>
        <w:t>前沿。</w:t>
      </w:r>
    </w:p>
    <w:p w14:paraId="44E1BF83" w14:textId="77777777" w:rsidR="009603DF" w:rsidRDefault="00000000">
      <w:pPr>
        <w:spacing w:after="80" w:line="283" w:lineRule="auto"/>
      </w:pPr>
      <w:r>
        <w:rPr>
          <w:b/>
          <w:color w:val="1F4D78"/>
          <w:sz w:val="21"/>
        </w:rPr>
        <w:t>数据：</w:t>
      </w:r>
      <w:r>
        <w:rPr>
          <w:sz w:val="21"/>
        </w:rPr>
        <w:t>输入</w:t>
      </w:r>
      <w:r>
        <w:rPr>
          <w:sz w:val="21"/>
        </w:rPr>
        <w:t>/</w:t>
      </w:r>
      <w:r>
        <w:rPr>
          <w:sz w:val="21"/>
        </w:rPr>
        <w:t>输出</w:t>
      </w:r>
      <w:r>
        <w:rPr>
          <w:sz w:val="21"/>
        </w:rPr>
        <w:t xml:space="preserve"> token</w:t>
      </w:r>
      <w:r>
        <w:rPr>
          <w:sz w:val="21"/>
        </w:rPr>
        <w:t>、模型价格、模拟器调用次数、墙钟时间、成功率。</w:t>
      </w:r>
    </w:p>
    <w:p w14:paraId="237CEC38" w14:textId="77777777" w:rsidR="009603DF" w:rsidRDefault="00000000">
      <w:pPr>
        <w:spacing w:after="80" w:line="283" w:lineRule="auto"/>
      </w:pPr>
      <w:r>
        <w:rPr>
          <w:b/>
          <w:color w:val="1F4D78"/>
          <w:sz w:val="21"/>
        </w:rPr>
        <w:t>读图结论：</w:t>
      </w:r>
      <w:r>
        <w:rPr>
          <w:sz w:val="21"/>
        </w:rPr>
        <w:t xml:space="preserve">baseline+tool+skill </w:t>
      </w:r>
      <w:r>
        <w:rPr>
          <w:sz w:val="21"/>
        </w:rPr>
        <w:t>若以更低成本逼近</w:t>
      </w:r>
      <w:r>
        <w:rPr>
          <w:sz w:val="21"/>
        </w:rPr>
        <w:t xml:space="preserve"> teacher+tool</w:t>
      </w:r>
      <w:r>
        <w:rPr>
          <w:sz w:val="21"/>
        </w:rPr>
        <w:t>，将形成论文的可部署性证据。</w:t>
      </w:r>
    </w:p>
    <w:p w14:paraId="626628BD" w14:textId="77777777" w:rsidR="00157AD2" w:rsidRDefault="00157AD2" w:rsidP="00157AD2">
      <w:pPr>
        <w:rPr>
          <w:lang w:eastAsia="zh-CN"/>
        </w:rPr>
      </w:pPr>
    </w:p>
    <w:p w14:paraId="45D11D5A" w14:textId="7F9DC39C" w:rsidR="009603DF" w:rsidRDefault="00000000">
      <w:pPr>
        <w:pStyle w:val="21"/>
      </w:pPr>
      <w:r>
        <w:t xml:space="preserve">Figure 2 </w:t>
      </w:r>
      <w:proofErr w:type="spellStart"/>
      <w:r>
        <w:t>图注草案</w:t>
      </w:r>
      <w:proofErr w:type="spellEnd"/>
    </w:p>
    <w:p w14:paraId="025FF20C" w14:textId="77777777" w:rsidR="009603DF" w:rsidRDefault="00000000">
      <w:pPr>
        <w:keepLines/>
        <w:pBdr>
          <w:left w:val="single" w:sz="18" w:space="8" w:color="2E74B5"/>
        </w:pBdr>
        <w:shd w:val="clear" w:color="auto" w:fill="F4F6F9"/>
        <w:spacing w:before="100" w:after="180" w:line="283" w:lineRule="auto"/>
        <w:ind w:left="230" w:right="144"/>
      </w:pPr>
      <w:r>
        <w:rPr>
          <w:b/>
          <w:color w:val="2E74B5"/>
          <w:sz w:val="20"/>
        </w:rPr>
        <w:t>图注草案</w:t>
      </w:r>
      <w:r>
        <w:rPr>
          <w:b/>
          <w:color w:val="2E74B5"/>
          <w:sz w:val="20"/>
        </w:rPr>
        <w:t xml:space="preserve">  </w:t>
      </w:r>
      <w:r>
        <w:rPr>
          <w:sz w:val="20"/>
        </w:rPr>
        <w:t>Figure 2 | Tools and task-matched procedural skills progressively improve engineering capability across D1-D6. (a) Safety-constrained task success across the five prespecified system conditions. (b) Success probability as a function of benchmark difficulty. (c) Matched and mismatched skill controls test whether gains are procedure-specific. (d) Capability-cost frontier comparing accuracy, latency and inference cost. Intervals are clustered at the task level.</w:t>
      </w:r>
    </w:p>
    <w:p w14:paraId="7A402A75" w14:textId="77777777" w:rsidR="00752A3C" w:rsidRDefault="00752A3C" w:rsidP="00752A3C">
      <w:pPr>
        <w:rPr>
          <w:lang w:eastAsia="zh-CN"/>
        </w:rPr>
      </w:pPr>
    </w:p>
    <w:p w14:paraId="0E1E57BC" w14:textId="77777777" w:rsidR="00752A3C" w:rsidRDefault="00752A3C" w:rsidP="00752A3C">
      <w:pPr>
        <w:rPr>
          <w:rFonts w:hint="eastAsia"/>
          <w:lang w:eastAsia="zh-CN"/>
        </w:rPr>
      </w:pPr>
    </w:p>
    <w:p w14:paraId="35D55C80" w14:textId="3D187335" w:rsidR="009603DF" w:rsidRDefault="00000000">
      <w:pPr>
        <w:pStyle w:val="1"/>
      </w:pPr>
      <w:r>
        <w:t xml:space="preserve">Figure 3 | D6 </w:t>
      </w:r>
      <w:r>
        <w:t>多工具编排机制</w:t>
      </w:r>
    </w:p>
    <w:p w14:paraId="554A5F6F" w14:textId="77777777" w:rsidR="009603DF" w:rsidRDefault="00000000">
      <w:pPr>
        <w:keepLines/>
        <w:pBdr>
          <w:left w:val="single" w:sz="18" w:space="8" w:color="2E74B5"/>
        </w:pBdr>
        <w:shd w:val="clear" w:color="auto" w:fill="F4F6F9"/>
        <w:spacing w:before="100" w:after="180" w:line="283" w:lineRule="auto"/>
        <w:ind w:left="230" w:right="144"/>
      </w:pPr>
      <w:r>
        <w:rPr>
          <w:b/>
          <w:color w:val="2E74B5"/>
          <w:sz w:val="20"/>
        </w:rPr>
        <w:t>本图结论</w:t>
      </w:r>
      <w:r>
        <w:rPr>
          <w:b/>
          <w:color w:val="2E74B5"/>
          <w:sz w:val="20"/>
        </w:rPr>
        <w:t xml:space="preserve">  </w:t>
      </w:r>
      <w:r>
        <w:rPr>
          <w:sz w:val="20"/>
        </w:rPr>
        <w:t xml:space="preserve">D6 </w:t>
      </w:r>
      <w:r>
        <w:rPr>
          <w:sz w:val="20"/>
        </w:rPr>
        <w:t>不再回答</w:t>
      </w:r>
      <w:r>
        <w:rPr>
          <w:sz w:val="20"/>
        </w:rPr>
        <w:t>“</w:t>
      </w:r>
      <w:r>
        <w:rPr>
          <w:sz w:val="20"/>
        </w:rPr>
        <w:t>有没有提升</w:t>
      </w:r>
      <w:r>
        <w:rPr>
          <w:sz w:val="20"/>
        </w:rPr>
        <w:t>”</w:t>
      </w:r>
      <w:r>
        <w:rPr>
          <w:sz w:val="20"/>
        </w:rPr>
        <w:t>，而是解释多工具任务中依赖关系、调用顺序和错误恢复如何决定成功。</w:t>
      </w:r>
    </w:p>
    <w:p w14:paraId="213C1A5D" w14:textId="6487FBF8" w:rsidR="009603DF" w:rsidRDefault="00000000">
      <w:pPr>
        <w:pStyle w:val="21"/>
      </w:pPr>
      <w:r>
        <w:t xml:space="preserve">D6 </w:t>
      </w:r>
      <w:proofErr w:type="spellStart"/>
      <w:r>
        <w:t>子类与四个</w:t>
      </w:r>
      <w:proofErr w:type="spellEnd"/>
      <w:r>
        <w:t xml:space="preserve"> panel</w:t>
      </w:r>
    </w:p>
    <w:tbl>
      <w:tblPr>
        <w:tblStyle w:val="aff1"/>
        <w:tblW w:w="9360" w:type="dxa"/>
        <w:tblInd w:w="120" w:type="dxa"/>
        <w:tblBorders>
          <w:top w:val="single" w:sz="6" w:space="0" w:color="C8D2DD"/>
          <w:left w:val="single" w:sz="6" w:space="0" w:color="C8D2DD"/>
          <w:bottom w:val="single" w:sz="6" w:space="0" w:color="C8D2DD"/>
          <w:right w:val="single" w:sz="6" w:space="0" w:color="C8D2DD"/>
          <w:insideH w:val="single" w:sz="6" w:space="0" w:color="C8D2DD"/>
          <w:insideV w:val="single" w:sz="6" w:space="0" w:color="C8D2DD"/>
        </w:tblBorders>
        <w:tblLayout w:type="fixed"/>
        <w:tblLook w:val="04A0" w:firstRow="1" w:lastRow="0" w:firstColumn="1" w:lastColumn="0" w:noHBand="0" w:noVBand="1"/>
      </w:tblPr>
      <w:tblGrid>
        <w:gridCol w:w="1080"/>
        <w:gridCol w:w="720"/>
        <w:gridCol w:w="1550"/>
        <w:gridCol w:w="2050"/>
        <w:gridCol w:w="3960"/>
      </w:tblGrid>
      <w:tr w:rsidR="009603DF" w14:paraId="393F8B6A" w14:textId="77777777">
        <w:trPr>
          <w:cantSplit/>
          <w:tblHeader/>
        </w:trPr>
        <w:tc>
          <w:tcPr>
            <w:tcW w:w="1080" w:type="dxa"/>
            <w:shd w:val="clear" w:color="auto" w:fill="F4F6F9"/>
            <w:tcMar>
              <w:top w:w="80" w:type="dxa"/>
              <w:left w:w="120" w:type="dxa"/>
              <w:bottom w:w="80" w:type="dxa"/>
              <w:right w:w="120" w:type="dxa"/>
            </w:tcMar>
            <w:vAlign w:val="center"/>
          </w:tcPr>
          <w:p w14:paraId="19CC30FD" w14:textId="77777777" w:rsidR="009603DF" w:rsidRDefault="00000000">
            <w:pPr>
              <w:spacing w:after="0" w:line="259" w:lineRule="auto"/>
              <w:jc w:val="center"/>
            </w:pPr>
            <w:r>
              <w:rPr>
                <w:b/>
                <w:color w:val="0B2545"/>
                <w:sz w:val="18"/>
              </w:rPr>
              <w:t xml:space="preserve">D6 </w:t>
            </w:r>
            <w:r>
              <w:rPr>
                <w:b/>
                <w:color w:val="0B2545"/>
                <w:sz w:val="18"/>
              </w:rPr>
              <w:t>子类</w:t>
            </w:r>
          </w:p>
        </w:tc>
        <w:tc>
          <w:tcPr>
            <w:tcW w:w="720" w:type="dxa"/>
            <w:shd w:val="clear" w:color="auto" w:fill="F4F6F9"/>
            <w:tcMar>
              <w:top w:w="80" w:type="dxa"/>
              <w:left w:w="120" w:type="dxa"/>
              <w:bottom w:w="80" w:type="dxa"/>
              <w:right w:w="120" w:type="dxa"/>
            </w:tcMar>
            <w:vAlign w:val="center"/>
          </w:tcPr>
          <w:p w14:paraId="49800D29" w14:textId="77777777" w:rsidR="009603DF" w:rsidRDefault="00000000">
            <w:pPr>
              <w:spacing w:after="0" w:line="259" w:lineRule="auto"/>
              <w:jc w:val="center"/>
            </w:pPr>
            <w:r>
              <w:rPr>
                <w:b/>
                <w:color w:val="0B2545"/>
                <w:sz w:val="18"/>
              </w:rPr>
              <w:t>题数</w:t>
            </w:r>
          </w:p>
        </w:tc>
        <w:tc>
          <w:tcPr>
            <w:tcW w:w="1550" w:type="dxa"/>
            <w:shd w:val="clear" w:color="auto" w:fill="F4F6F9"/>
            <w:tcMar>
              <w:top w:w="80" w:type="dxa"/>
              <w:left w:w="120" w:type="dxa"/>
              <w:bottom w:w="80" w:type="dxa"/>
              <w:right w:w="120" w:type="dxa"/>
            </w:tcMar>
            <w:vAlign w:val="center"/>
          </w:tcPr>
          <w:p w14:paraId="5085C106" w14:textId="77777777" w:rsidR="009603DF" w:rsidRDefault="00000000">
            <w:pPr>
              <w:spacing w:after="0" w:line="259" w:lineRule="auto"/>
              <w:jc w:val="center"/>
            </w:pPr>
            <w:r>
              <w:rPr>
                <w:b/>
                <w:color w:val="0B2545"/>
                <w:sz w:val="18"/>
              </w:rPr>
              <w:t>拓扑</w:t>
            </w:r>
          </w:p>
        </w:tc>
        <w:tc>
          <w:tcPr>
            <w:tcW w:w="2050" w:type="dxa"/>
            <w:shd w:val="clear" w:color="auto" w:fill="F4F6F9"/>
            <w:tcMar>
              <w:top w:w="80" w:type="dxa"/>
              <w:left w:w="120" w:type="dxa"/>
              <w:bottom w:w="80" w:type="dxa"/>
              <w:right w:w="120" w:type="dxa"/>
            </w:tcMar>
            <w:vAlign w:val="center"/>
          </w:tcPr>
          <w:p w14:paraId="364AE8EF" w14:textId="77777777" w:rsidR="009603DF" w:rsidRDefault="00000000">
            <w:pPr>
              <w:spacing w:after="0" w:line="259" w:lineRule="auto"/>
              <w:jc w:val="center"/>
            </w:pPr>
            <w:r>
              <w:rPr>
                <w:b/>
                <w:color w:val="0B2545"/>
                <w:sz w:val="18"/>
              </w:rPr>
              <w:t>最小工具结构</w:t>
            </w:r>
          </w:p>
        </w:tc>
        <w:tc>
          <w:tcPr>
            <w:tcW w:w="3960" w:type="dxa"/>
            <w:shd w:val="clear" w:color="auto" w:fill="F4F6F9"/>
            <w:tcMar>
              <w:top w:w="80" w:type="dxa"/>
              <w:left w:w="120" w:type="dxa"/>
              <w:bottom w:w="80" w:type="dxa"/>
              <w:right w:w="120" w:type="dxa"/>
            </w:tcMar>
            <w:vAlign w:val="center"/>
          </w:tcPr>
          <w:p w14:paraId="72D6E5EC" w14:textId="77777777" w:rsidR="009603DF" w:rsidRDefault="00000000">
            <w:pPr>
              <w:spacing w:after="0" w:line="259" w:lineRule="auto"/>
              <w:jc w:val="center"/>
            </w:pPr>
            <w:r>
              <w:rPr>
                <w:b/>
                <w:color w:val="0B2545"/>
                <w:sz w:val="18"/>
              </w:rPr>
              <w:t>代表性因果关系</w:t>
            </w:r>
          </w:p>
        </w:tc>
      </w:tr>
      <w:tr w:rsidR="009603DF" w14:paraId="510BB66C" w14:textId="77777777">
        <w:trPr>
          <w:cantSplit/>
        </w:trPr>
        <w:tc>
          <w:tcPr>
            <w:tcW w:w="1080" w:type="dxa"/>
            <w:tcMar>
              <w:top w:w="80" w:type="dxa"/>
              <w:left w:w="120" w:type="dxa"/>
              <w:bottom w:w="80" w:type="dxa"/>
              <w:right w:w="120" w:type="dxa"/>
            </w:tcMar>
            <w:vAlign w:val="center"/>
          </w:tcPr>
          <w:p w14:paraId="55D444F0" w14:textId="77777777" w:rsidR="009603DF" w:rsidRDefault="00000000">
            <w:pPr>
              <w:spacing w:after="0" w:line="269" w:lineRule="auto"/>
              <w:jc w:val="center"/>
            </w:pPr>
            <w:r>
              <w:rPr>
                <w:sz w:val="17"/>
              </w:rPr>
              <w:t>D6a</w:t>
            </w:r>
          </w:p>
        </w:tc>
        <w:tc>
          <w:tcPr>
            <w:tcW w:w="720" w:type="dxa"/>
            <w:tcMar>
              <w:top w:w="80" w:type="dxa"/>
              <w:left w:w="120" w:type="dxa"/>
              <w:bottom w:w="80" w:type="dxa"/>
              <w:right w:w="120" w:type="dxa"/>
            </w:tcMar>
            <w:vAlign w:val="center"/>
          </w:tcPr>
          <w:p w14:paraId="4B658673" w14:textId="77777777" w:rsidR="009603DF" w:rsidRDefault="00000000">
            <w:pPr>
              <w:spacing w:after="0" w:line="269" w:lineRule="auto"/>
              <w:jc w:val="center"/>
            </w:pPr>
            <w:r>
              <w:rPr>
                <w:sz w:val="17"/>
              </w:rPr>
              <w:t>7</w:t>
            </w:r>
          </w:p>
        </w:tc>
        <w:tc>
          <w:tcPr>
            <w:tcW w:w="1550" w:type="dxa"/>
            <w:tcMar>
              <w:top w:w="80" w:type="dxa"/>
              <w:left w:w="120" w:type="dxa"/>
              <w:bottom w:w="80" w:type="dxa"/>
              <w:right w:w="120" w:type="dxa"/>
            </w:tcMar>
            <w:vAlign w:val="center"/>
          </w:tcPr>
          <w:p w14:paraId="10E3CCC3" w14:textId="77777777" w:rsidR="009603DF" w:rsidRDefault="00000000">
            <w:pPr>
              <w:spacing w:after="0" w:line="269" w:lineRule="auto"/>
              <w:jc w:val="center"/>
            </w:pPr>
            <w:r>
              <w:rPr>
                <w:sz w:val="17"/>
              </w:rPr>
              <w:t>混合串并联</w:t>
            </w:r>
          </w:p>
        </w:tc>
        <w:tc>
          <w:tcPr>
            <w:tcW w:w="2050" w:type="dxa"/>
            <w:tcMar>
              <w:top w:w="80" w:type="dxa"/>
              <w:left w:w="120" w:type="dxa"/>
              <w:bottom w:w="80" w:type="dxa"/>
              <w:right w:w="120" w:type="dxa"/>
            </w:tcMar>
            <w:vAlign w:val="center"/>
          </w:tcPr>
          <w:p w14:paraId="0E33064C" w14:textId="77777777" w:rsidR="009603DF" w:rsidRDefault="00000000">
            <w:pPr>
              <w:spacing w:after="0" w:line="269" w:lineRule="auto"/>
              <w:jc w:val="left"/>
            </w:pPr>
            <w:r>
              <w:rPr>
                <w:sz w:val="17"/>
              </w:rPr>
              <w:t xml:space="preserve">≥3 </w:t>
            </w:r>
            <w:r>
              <w:rPr>
                <w:sz w:val="17"/>
              </w:rPr>
              <w:t>个模拟器</w:t>
            </w:r>
          </w:p>
        </w:tc>
        <w:tc>
          <w:tcPr>
            <w:tcW w:w="3960" w:type="dxa"/>
            <w:tcMar>
              <w:top w:w="80" w:type="dxa"/>
              <w:left w:w="120" w:type="dxa"/>
              <w:bottom w:w="80" w:type="dxa"/>
              <w:right w:w="120" w:type="dxa"/>
            </w:tcMar>
            <w:vAlign w:val="center"/>
          </w:tcPr>
          <w:p w14:paraId="56854097" w14:textId="77777777" w:rsidR="009603DF" w:rsidRDefault="00000000">
            <w:pPr>
              <w:spacing w:after="0" w:line="269" w:lineRule="auto"/>
              <w:jc w:val="left"/>
              <w:rPr>
                <w:lang w:eastAsia="zh-CN"/>
              </w:rPr>
            </w:pPr>
            <w:r>
              <w:rPr>
                <w:sz w:val="17"/>
                <w:lang w:eastAsia="zh-CN"/>
              </w:rPr>
              <w:t>膜</w:t>
            </w:r>
            <w:r>
              <w:rPr>
                <w:sz w:val="17"/>
                <w:lang w:eastAsia="zh-CN"/>
              </w:rPr>
              <w:t>/</w:t>
            </w:r>
            <w:r>
              <w:rPr>
                <w:sz w:val="17"/>
                <w:lang w:eastAsia="zh-CN"/>
              </w:rPr>
              <w:t>系统结果并行汇入能耗、成本和水化学判断</w:t>
            </w:r>
          </w:p>
        </w:tc>
      </w:tr>
      <w:tr w:rsidR="009603DF" w14:paraId="0C841AD4" w14:textId="77777777">
        <w:trPr>
          <w:cantSplit/>
        </w:trPr>
        <w:tc>
          <w:tcPr>
            <w:tcW w:w="1080" w:type="dxa"/>
            <w:tcMar>
              <w:top w:w="80" w:type="dxa"/>
              <w:left w:w="120" w:type="dxa"/>
              <w:bottom w:w="80" w:type="dxa"/>
              <w:right w:w="120" w:type="dxa"/>
            </w:tcMar>
            <w:vAlign w:val="center"/>
          </w:tcPr>
          <w:p w14:paraId="496237B5" w14:textId="77777777" w:rsidR="009603DF" w:rsidRDefault="00000000">
            <w:pPr>
              <w:spacing w:after="0" w:line="269" w:lineRule="auto"/>
              <w:jc w:val="center"/>
            </w:pPr>
            <w:r>
              <w:rPr>
                <w:sz w:val="17"/>
              </w:rPr>
              <w:t>D6b</w:t>
            </w:r>
          </w:p>
        </w:tc>
        <w:tc>
          <w:tcPr>
            <w:tcW w:w="720" w:type="dxa"/>
            <w:tcMar>
              <w:top w:w="80" w:type="dxa"/>
              <w:left w:w="120" w:type="dxa"/>
              <w:bottom w:w="80" w:type="dxa"/>
              <w:right w:w="120" w:type="dxa"/>
            </w:tcMar>
            <w:vAlign w:val="center"/>
          </w:tcPr>
          <w:p w14:paraId="57FFF8DD" w14:textId="77777777" w:rsidR="009603DF" w:rsidRDefault="00000000">
            <w:pPr>
              <w:spacing w:after="0" w:line="269" w:lineRule="auto"/>
              <w:jc w:val="center"/>
            </w:pPr>
            <w:r>
              <w:rPr>
                <w:sz w:val="17"/>
              </w:rPr>
              <w:t>14</w:t>
            </w:r>
          </w:p>
        </w:tc>
        <w:tc>
          <w:tcPr>
            <w:tcW w:w="1550" w:type="dxa"/>
            <w:tcMar>
              <w:top w:w="80" w:type="dxa"/>
              <w:left w:w="120" w:type="dxa"/>
              <w:bottom w:w="80" w:type="dxa"/>
              <w:right w:w="120" w:type="dxa"/>
            </w:tcMar>
            <w:vAlign w:val="center"/>
          </w:tcPr>
          <w:p w14:paraId="11FB1586" w14:textId="77777777" w:rsidR="009603DF" w:rsidRDefault="00000000">
            <w:pPr>
              <w:spacing w:after="0" w:line="269" w:lineRule="auto"/>
              <w:jc w:val="center"/>
            </w:pPr>
            <w:r>
              <w:rPr>
                <w:sz w:val="17"/>
              </w:rPr>
              <w:t>串联</w:t>
            </w:r>
          </w:p>
        </w:tc>
        <w:tc>
          <w:tcPr>
            <w:tcW w:w="2050" w:type="dxa"/>
            <w:tcMar>
              <w:top w:w="80" w:type="dxa"/>
              <w:left w:w="120" w:type="dxa"/>
              <w:bottom w:w="80" w:type="dxa"/>
              <w:right w:w="120" w:type="dxa"/>
            </w:tcMar>
            <w:vAlign w:val="center"/>
          </w:tcPr>
          <w:p w14:paraId="687563FC" w14:textId="77777777" w:rsidR="009603DF" w:rsidRDefault="00000000">
            <w:pPr>
              <w:spacing w:after="0" w:line="269" w:lineRule="auto"/>
              <w:jc w:val="left"/>
            </w:pPr>
            <w:r>
              <w:rPr>
                <w:sz w:val="17"/>
              </w:rPr>
              <w:t xml:space="preserve">2 </w:t>
            </w:r>
            <w:r>
              <w:rPr>
                <w:sz w:val="17"/>
              </w:rPr>
              <w:t>个不同模拟器</w:t>
            </w:r>
          </w:p>
        </w:tc>
        <w:tc>
          <w:tcPr>
            <w:tcW w:w="3960" w:type="dxa"/>
            <w:tcMar>
              <w:top w:w="80" w:type="dxa"/>
              <w:left w:w="120" w:type="dxa"/>
              <w:bottom w:w="80" w:type="dxa"/>
              <w:right w:w="120" w:type="dxa"/>
            </w:tcMar>
            <w:vAlign w:val="center"/>
          </w:tcPr>
          <w:p w14:paraId="7A899E20" w14:textId="77777777" w:rsidR="009603DF" w:rsidRDefault="00000000">
            <w:pPr>
              <w:spacing w:after="0" w:line="269" w:lineRule="auto"/>
              <w:jc w:val="left"/>
              <w:rPr>
                <w:lang w:eastAsia="zh-CN"/>
              </w:rPr>
            </w:pPr>
            <w:r>
              <w:rPr>
                <w:sz w:val="17"/>
                <w:lang w:eastAsia="zh-CN"/>
              </w:rPr>
              <w:t xml:space="preserve">RO </w:t>
            </w:r>
            <w:r>
              <w:rPr>
                <w:sz w:val="17"/>
                <w:lang w:eastAsia="zh-CN"/>
              </w:rPr>
              <w:t>浓水</w:t>
            </w:r>
            <w:proofErr w:type="gramStart"/>
            <w:r>
              <w:rPr>
                <w:sz w:val="17"/>
                <w:lang w:eastAsia="zh-CN"/>
              </w:rPr>
              <w:t>组成</w:t>
            </w:r>
            <w:r>
              <w:rPr>
                <w:sz w:val="17"/>
                <w:lang w:eastAsia="zh-CN"/>
              </w:rPr>
              <w:t xml:space="preserve"> → </w:t>
            </w:r>
            <w:proofErr w:type="gramEnd"/>
            <w:r>
              <w:rPr>
                <w:sz w:val="17"/>
                <w:lang w:eastAsia="zh-CN"/>
              </w:rPr>
              <w:t>水化学</w:t>
            </w:r>
            <w:r>
              <w:rPr>
                <w:sz w:val="17"/>
                <w:lang w:eastAsia="zh-CN"/>
              </w:rPr>
              <w:t>/</w:t>
            </w:r>
            <w:r>
              <w:rPr>
                <w:sz w:val="17"/>
                <w:lang w:eastAsia="zh-CN"/>
              </w:rPr>
              <w:t>结垢风险</w:t>
            </w:r>
          </w:p>
        </w:tc>
      </w:tr>
      <w:tr w:rsidR="009603DF" w14:paraId="0679B689" w14:textId="77777777">
        <w:trPr>
          <w:cantSplit/>
        </w:trPr>
        <w:tc>
          <w:tcPr>
            <w:tcW w:w="1080" w:type="dxa"/>
            <w:tcMar>
              <w:top w:w="80" w:type="dxa"/>
              <w:left w:w="120" w:type="dxa"/>
              <w:bottom w:w="80" w:type="dxa"/>
              <w:right w:w="120" w:type="dxa"/>
            </w:tcMar>
            <w:vAlign w:val="center"/>
          </w:tcPr>
          <w:p w14:paraId="4305EB64" w14:textId="77777777" w:rsidR="009603DF" w:rsidRDefault="00000000">
            <w:pPr>
              <w:spacing w:after="0" w:line="269" w:lineRule="auto"/>
              <w:jc w:val="center"/>
            </w:pPr>
            <w:r>
              <w:rPr>
                <w:sz w:val="17"/>
              </w:rPr>
              <w:t>D6c</w:t>
            </w:r>
          </w:p>
        </w:tc>
        <w:tc>
          <w:tcPr>
            <w:tcW w:w="720" w:type="dxa"/>
            <w:tcMar>
              <w:top w:w="80" w:type="dxa"/>
              <w:left w:w="120" w:type="dxa"/>
              <w:bottom w:w="80" w:type="dxa"/>
              <w:right w:w="120" w:type="dxa"/>
            </w:tcMar>
            <w:vAlign w:val="center"/>
          </w:tcPr>
          <w:p w14:paraId="552433E4" w14:textId="77777777" w:rsidR="009603DF" w:rsidRDefault="00000000">
            <w:pPr>
              <w:spacing w:after="0" w:line="269" w:lineRule="auto"/>
              <w:jc w:val="center"/>
            </w:pPr>
            <w:r>
              <w:rPr>
                <w:sz w:val="17"/>
              </w:rPr>
              <w:t>14</w:t>
            </w:r>
          </w:p>
        </w:tc>
        <w:tc>
          <w:tcPr>
            <w:tcW w:w="1550" w:type="dxa"/>
            <w:tcMar>
              <w:top w:w="80" w:type="dxa"/>
              <w:left w:w="120" w:type="dxa"/>
              <w:bottom w:w="80" w:type="dxa"/>
              <w:right w:w="120" w:type="dxa"/>
            </w:tcMar>
            <w:vAlign w:val="center"/>
          </w:tcPr>
          <w:p w14:paraId="68E7A67D" w14:textId="77777777" w:rsidR="009603DF" w:rsidRDefault="00000000">
            <w:pPr>
              <w:spacing w:after="0" w:line="269" w:lineRule="auto"/>
              <w:jc w:val="center"/>
            </w:pPr>
            <w:r>
              <w:rPr>
                <w:sz w:val="17"/>
              </w:rPr>
              <w:t>并联</w:t>
            </w:r>
          </w:p>
        </w:tc>
        <w:tc>
          <w:tcPr>
            <w:tcW w:w="2050" w:type="dxa"/>
            <w:tcMar>
              <w:top w:w="80" w:type="dxa"/>
              <w:left w:w="120" w:type="dxa"/>
              <w:bottom w:w="80" w:type="dxa"/>
              <w:right w:w="120" w:type="dxa"/>
            </w:tcMar>
            <w:vAlign w:val="center"/>
          </w:tcPr>
          <w:p w14:paraId="19EB027F" w14:textId="77777777" w:rsidR="009603DF" w:rsidRDefault="00000000">
            <w:pPr>
              <w:spacing w:after="0" w:line="269" w:lineRule="auto"/>
              <w:jc w:val="left"/>
            </w:pPr>
            <w:r>
              <w:rPr>
                <w:sz w:val="17"/>
              </w:rPr>
              <w:t xml:space="preserve">2 </w:t>
            </w:r>
            <w:r>
              <w:rPr>
                <w:sz w:val="17"/>
              </w:rPr>
              <w:t>个不同模拟器</w:t>
            </w:r>
          </w:p>
        </w:tc>
        <w:tc>
          <w:tcPr>
            <w:tcW w:w="3960" w:type="dxa"/>
            <w:tcMar>
              <w:top w:w="80" w:type="dxa"/>
              <w:left w:w="120" w:type="dxa"/>
              <w:bottom w:w="80" w:type="dxa"/>
              <w:right w:w="120" w:type="dxa"/>
            </w:tcMar>
            <w:vAlign w:val="center"/>
          </w:tcPr>
          <w:p w14:paraId="67CB89FE" w14:textId="77777777" w:rsidR="009603DF" w:rsidRDefault="00000000">
            <w:pPr>
              <w:spacing w:after="0" w:line="269" w:lineRule="auto"/>
              <w:jc w:val="left"/>
              <w:rPr>
                <w:lang w:eastAsia="zh-CN"/>
              </w:rPr>
            </w:pPr>
            <w:r>
              <w:rPr>
                <w:sz w:val="17"/>
                <w:lang w:eastAsia="zh-CN"/>
              </w:rPr>
              <w:t xml:space="preserve">RO </w:t>
            </w:r>
            <w:r>
              <w:rPr>
                <w:sz w:val="17"/>
                <w:lang w:eastAsia="zh-CN"/>
              </w:rPr>
              <w:t>性能与系统能源</w:t>
            </w:r>
            <w:r>
              <w:rPr>
                <w:sz w:val="17"/>
                <w:lang w:eastAsia="zh-CN"/>
              </w:rPr>
              <w:t>/</w:t>
            </w:r>
            <w:r>
              <w:rPr>
                <w:sz w:val="17"/>
                <w:lang w:eastAsia="zh-CN"/>
              </w:rPr>
              <w:t>水质分支共同支持权衡</w:t>
            </w:r>
          </w:p>
        </w:tc>
      </w:tr>
    </w:tbl>
    <w:p w14:paraId="065C5068" w14:textId="77777777" w:rsidR="009603DF" w:rsidRDefault="009603DF">
      <w:pPr>
        <w:spacing w:after="80" w:line="240" w:lineRule="auto"/>
        <w:rPr>
          <w:lang w:eastAsia="zh-CN"/>
        </w:rPr>
      </w:pPr>
    </w:p>
    <w:p w14:paraId="1E8566D2" w14:textId="77777777" w:rsidR="009603DF" w:rsidRDefault="00000000">
      <w:pPr>
        <w:pStyle w:val="af7"/>
        <w:rPr>
          <w:lang w:eastAsia="zh-CN"/>
        </w:rPr>
      </w:pPr>
      <w:r>
        <w:rPr>
          <w:lang w:eastAsia="zh-CN"/>
        </w:rPr>
        <w:t>表</w:t>
      </w:r>
      <w:r>
        <w:rPr>
          <w:lang w:eastAsia="zh-CN"/>
        </w:rPr>
        <w:t xml:space="preserve"> 4 </w:t>
      </w:r>
      <w:proofErr w:type="gramStart"/>
      <w:r>
        <w:rPr>
          <w:lang w:eastAsia="zh-CN"/>
        </w:rPr>
        <w:t xml:space="preserve">| D6 </w:t>
      </w:r>
      <w:proofErr w:type="gramEnd"/>
      <w:r>
        <w:rPr>
          <w:lang w:eastAsia="zh-CN"/>
        </w:rPr>
        <w:t>的三个预定义工具拓扑。</w:t>
      </w:r>
    </w:p>
    <w:p w14:paraId="7EC6533D" w14:textId="77777777" w:rsidR="009603DF" w:rsidRDefault="00000000">
      <w:pPr>
        <w:pStyle w:val="31"/>
        <w:rPr>
          <w:lang w:eastAsia="zh-CN"/>
        </w:rPr>
      </w:pPr>
      <w:r>
        <w:rPr>
          <w:rFonts w:ascii="Calibri" w:eastAsia="微软雅黑" w:hAnsi="Calibri" w:cs="Calibri"/>
          <w:lang w:eastAsia="zh-CN"/>
        </w:rPr>
        <w:t xml:space="preserve">a. </w:t>
      </w:r>
      <w:r>
        <w:rPr>
          <w:rFonts w:ascii="Calibri" w:eastAsia="微软雅黑" w:hAnsi="Calibri" w:cs="Calibri"/>
          <w:lang w:eastAsia="zh-CN"/>
        </w:rPr>
        <w:t>三类任务的依赖图</w:t>
      </w:r>
    </w:p>
    <w:p w14:paraId="197439E8" w14:textId="77777777" w:rsidR="009603DF" w:rsidRDefault="00000000">
      <w:pPr>
        <w:spacing w:after="80" w:line="283" w:lineRule="auto"/>
        <w:rPr>
          <w:lang w:eastAsia="zh-CN"/>
        </w:rPr>
      </w:pPr>
      <w:r>
        <w:rPr>
          <w:b/>
          <w:color w:val="1F4D78"/>
          <w:sz w:val="21"/>
          <w:lang w:eastAsia="zh-CN"/>
        </w:rPr>
        <w:t>问题：</w:t>
      </w:r>
      <w:r>
        <w:rPr>
          <w:sz w:val="21"/>
          <w:lang w:eastAsia="zh-CN"/>
        </w:rPr>
        <w:t>串联、并联与混合任务在信息依赖上有何本质差异？</w:t>
      </w:r>
    </w:p>
    <w:p w14:paraId="1ADE3EBE" w14:textId="77777777" w:rsidR="009603DF" w:rsidRDefault="00000000">
      <w:pPr>
        <w:spacing w:after="80" w:line="283" w:lineRule="auto"/>
        <w:rPr>
          <w:lang w:eastAsia="zh-CN"/>
        </w:rPr>
      </w:pPr>
      <w:r>
        <w:rPr>
          <w:b/>
          <w:color w:val="1F4D78"/>
          <w:sz w:val="21"/>
          <w:lang w:eastAsia="zh-CN"/>
        </w:rPr>
        <w:t>图形：</w:t>
      </w:r>
      <w:r>
        <w:rPr>
          <w:sz w:val="21"/>
          <w:lang w:eastAsia="zh-CN"/>
        </w:rPr>
        <w:t>三个小型</w:t>
      </w:r>
      <w:r>
        <w:rPr>
          <w:sz w:val="21"/>
          <w:lang w:eastAsia="zh-CN"/>
        </w:rPr>
        <w:t xml:space="preserve"> DAG </w:t>
      </w:r>
      <w:r>
        <w:rPr>
          <w:sz w:val="21"/>
          <w:lang w:eastAsia="zh-CN"/>
        </w:rPr>
        <w:t>并列；节点颜色代表模拟器类别，实线代表数据依赖，虚线代表并行汇合。每个</w:t>
      </w:r>
      <w:r>
        <w:rPr>
          <w:sz w:val="21"/>
          <w:lang w:eastAsia="zh-CN"/>
        </w:rPr>
        <w:t xml:space="preserve"> DAG </w:t>
      </w:r>
      <w:r>
        <w:rPr>
          <w:sz w:val="21"/>
          <w:lang w:eastAsia="zh-CN"/>
        </w:rPr>
        <w:t>仅</w:t>
      </w:r>
      <w:proofErr w:type="gramStart"/>
      <w:r>
        <w:rPr>
          <w:sz w:val="21"/>
          <w:lang w:eastAsia="zh-CN"/>
        </w:rPr>
        <w:t>保留</w:t>
      </w:r>
      <w:r>
        <w:rPr>
          <w:sz w:val="21"/>
          <w:lang w:eastAsia="zh-CN"/>
        </w:rPr>
        <w:t xml:space="preserve"> 4</w:t>
      </w:r>
      <w:proofErr w:type="gramEnd"/>
      <w:r>
        <w:rPr>
          <w:sz w:val="21"/>
          <w:lang w:eastAsia="zh-CN"/>
        </w:rPr>
        <w:t xml:space="preserve">-6 </w:t>
      </w:r>
      <w:r>
        <w:rPr>
          <w:sz w:val="21"/>
          <w:lang w:eastAsia="zh-CN"/>
        </w:rPr>
        <w:t>个节点。</w:t>
      </w:r>
    </w:p>
    <w:p w14:paraId="5B19C11C" w14:textId="77777777" w:rsidR="009603DF" w:rsidRDefault="00000000">
      <w:pPr>
        <w:spacing w:after="80" w:line="283" w:lineRule="auto"/>
        <w:rPr>
          <w:lang w:eastAsia="zh-CN"/>
        </w:rPr>
      </w:pPr>
      <w:r>
        <w:rPr>
          <w:b/>
          <w:color w:val="1F4D78"/>
          <w:sz w:val="21"/>
          <w:lang w:eastAsia="zh-CN"/>
        </w:rPr>
        <w:t>数据：</w:t>
      </w:r>
      <w:proofErr w:type="gramStart"/>
      <w:r>
        <w:rPr>
          <w:sz w:val="21"/>
          <w:lang w:eastAsia="zh-CN"/>
        </w:rPr>
        <w:t>从</w:t>
      </w:r>
      <w:r>
        <w:rPr>
          <w:sz w:val="21"/>
          <w:lang w:eastAsia="zh-CN"/>
        </w:rPr>
        <w:t xml:space="preserve"> D6a</w:t>
      </w:r>
      <w:proofErr w:type="gramEnd"/>
      <w:r>
        <w:rPr>
          <w:sz w:val="21"/>
          <w:lang w:eastAsia="zh-CN"/>
        </w:rPr>
        <w:t>、</w:t>
      </w:r>
      <w:r>
        <w:rPr>
          <w:sz w:val="21"/>
          <w:lang w:eastAsia="zh-CN"/>
        </w:rPr>
        <w:t>D6b</w:t>
      </w:r>
      <w:r>
        <w:rPr>
          <w:sz w:val="21"/>
          <w:lang w:eastAsia="zh-CN"/>
        </w:rPr>
        <w:t>、</w:t>
      </w:r>
      <w:r>
        <w:rPr>
          <w:sz w:val="21"/>
          <w:lang w:eastAsia="zh-CN"/>
        </w:rPr>
        <w:t xml:space="preserve">D6c </w:t>
      </w:r>
      <w:r>
        <w:rPr>
          <w:sz w:val="21"/>
          <w:lang w:eastAsia="zh-CN"/>
        </w:rPr>
        <w:t>各选择一个中位难度代表题；结构来自任务真值而非模型轨迹。</w:t>
      </w:r>
    </w:p>
    <w:p w14:paraId="061230F5" w14:textId="77777777" w:rsidR="009603DF" w:rsidRDefault="00000000">
      <w:pPr>
        <w:spacing w:after="80" w:line="283" w:lineRule="auto"/>
        <w:rPr>
          <w:lang w:eastAsia="zh-CN"/>
        </w:rPr>
      </w:pPr>
      <w:r>
        <w:rPr>
          <w:b/>
          <w:color w:val="1F4D78"/>
          <w:sz w:val="21"/>
          <w:lang w:eastAsia="zh-CN"/>
        </w:rPr>
        <w:t>读图结论：</w:t>
      </w:r>
      <w:r>
        <w:rPr>
          <w:sz w:val="21"/>
          <w:lang w:eastAsia="zh-CN"/>
        </w:rPr>
        <w:t>任务拓扑决定了模型需要维护的状态与顺序，不应只用</w:t>
      </w:r>
      <w:r>
        <w:rPr>
          <w:sz w:val="21"/>
          <w:lang w:eastAsia="zh-CN"/>
        </w:rPr>
        <w:t>“</w:t>
      </w:r>
      <w:r>
        <w:rPr>
          <w:sz w:val="21"/>
          <w:lang w:eastAsia="zh-CN"/>
        </w:rPr>
        <w:t>调用了几个工具</w:t>
      </w:r>
      <w:r>
        <w:rPr>
          <w:sz w:val="21"/>
          <w:lang w:eastAsia="zh-CN"/>
        </w:rPr>
        <w:t>”</w:t>
      </w:r>
      <w:r>
        <w:rPr>
          <w:sz w:val="21"/>
          <w:lang w:eastAsia="zh-CN"/>
        </w:rPr>
        <w:t>定义难度。</w:t>
      </w:r>
    </w:p>
    <w:p w14:paraId="02ECDC0F" w14:textId="77777777" w:rsidR="009603DF" w:rsidRDefault="00000000">
      <w:pPr>
        <w:pStyle w:val="31"/>
        <w:rPr>
          <w:lang w:eastAsia="zh-CN"/>
        </w:rPr>
      </w:pPr>
      <w:r>
        <w:rPr>
          <w:rFonts w:ascii="Calibri" w:eastAsia="微软雅黑" w:hAnsi="Calibri" w:cs="Calibri"/>
          <w:lang w:eastAsia="zh-CN"/>
        </w:rPr>
        <w:t xml:space="preserve">b. </w:t>
      </w:r>
      <w:r>
        <w:rPr>
          <w:rFonts w:ascii="Calibri" w:eastAsia="微软雅黑" w:hAnsi="Calibri" w:cs="Calibri"/>
          <w:lang w:eastAsia="zh-CN"/>
        </w:rPr>
        <w:t>按拓扑校正后的成功率</w:t>
      </w:r>
    </w:p>
    <w:p w14:paraId="53C2CFA4" w14:textId="77777777" w:rsidR="009603DF" w:rsidRDefault="00000000">
      <w:pPr>
        <w:spacing w:after="80" w:line="283" w:lineRule="auto"/>
        <w:rPr>
          <w:lang w:eastAsia="zh-CN"/>
        </w:rPr>
      </w:pPr>
      <w:r>
        <w:rPr>
          <w:b/>
          <w:color w:val="1F4D78"/>
          <w:sz w:val="21"/>
          <w:lang w:eastAsia="zh-CN"/>
        </w:rPr>
        <w:t>问题：</w:t>
      </w:r>
      <w:r>
        <w:rPr>
          <w:sz w:val="21"/>
          <w:lang w:eastAsia="zh-CN"/>
        </w:rPr>
        <w:t>哪类依赖结构最容易使</w:t>
      </w:r>
      <w:r>
        <w:rPr>
          <w:sz w:val="21"/>
          <w:lang w:eastAsia="zh-CN"/>
        </w:rPr>
        <w:t xml:space="preserve"> agent </w:t>
      </w:r>
      <w:r>
        <w:rPr>
          <w:sz w:val="21"/>
          <w:lang w:eastAsia="zh-CN"/>
        </w:rPr>
        <w:t>失效？</w:t>
      </w:r>
    </w:p>
    <w:p w14:paraId="73A49627" w14:textId="77777777" w:rsidR="009603DF" w:rsidRDefault="00000000">
      <w:pPr>
        <w:spacing w:after="80" w:line="283" w:lineRule="auto"/>
        <w:rPr>
          <w:lang w:eastAsia="zh-CN"/>
        </w:rPr>
      </w:pPr>
      <w:r>
        <w:rPr>
          <w:b/>
          <w:color w:val="1F4D78"/>
          <w:sz w:val="21"/>
          <w:lang w:eastAsia="zh-CN"/>
        </w:rPr>
        <w:t>图形：</w:t>
      </w:r>
      <w:r>
        <w:rPr>
          <w:sz w:val="21"/>
          <w:lang w:eastAsia="zh-CN"/>
        </w:rPr>
        <w:t>三组点区间图：</w:t>
      </w:r>
      <w:r>
        <w:rPr>
          <w:sz w:val="21"/>
          <w:lang w:eastAsia="zh-CN"/>
        </w:rPr>
        <w:t>serial</w:t>
      </w:r>
      <w:r>
        <w:rPr>
          <w:sz w:val="21"/>
          <w:lang w:eastAsia="zh-CN"/>
        </w:rPr>
        <w:t>、</w:t>
      </w:r>
      <w:r>
        <w:rPr>
          <w:sz w:val="21"/>
          <w:lang w:eastAsia="zh-CN"/>
        </w:rPr>
        <w:t>parallel</w:t>
      </w:r>
      <w:r>
        <w:rPr>
          <w:sz w:val="21"/>
          <w:lang w:eastAsia="zh-CN"/>
        </w:rPr>
        <w:t>、</w:t>
      </w:r>
      <w:r>
        <w:rPr>
          <w:sz w:val="21"/>
          <w:lang w:eastAsia="zh-CN"/>
        </w:rPr>
        <w:t>mixed</w:t>
      </w:r>
      <w:r>
        <w:rPr>
          <w:sz w:val="21"/>
          <w:lang w:eastAsia="zh-CN"/>
        </w:rPr>
        <w:t>；按系统条件分色，但只</w:t>
      </w:r>
      <w:proofErr w:type="gramStart"/>
      <w:r>
        <w:rPr>
          <w:sz w:val="21"/>
          <w:lang w:eastAsia="zh-CN"/>
        </w:rPr>
        <w:t>突出</w:t>
      </w:r>
      <w:r>
        <w:rPr>
          <w:sz w:val="21"/>
          <w:lang w:eastAsia="zh-CN"/>
        </w:rPr>
        <w:t xml:space="preserve"> B1 </w:t>
      </w:r>
      <w:proofErr w:type="gramEnd"/>
      <w:r>
        <w:rPr>
          <w:sz w:val="21"/>
          <w:lang w:eastAsia="zh-CN"/>
        </w:rPr>
        <w:t>与</w:t>
      </w:r>
      <w:r>
        <w:rPr>
          <w:sz w:val="21"/>
          <w:lang w:eastAsia="zh-CN"/>
        </w:rPr>
        <w:t xml:space="preserve"> B2</w:t>
      </w:r>
      <w:r>
        <w:rPr>
          <w:sz w:val="21"/>
          <w:lang w:eastAsia="zh-CN"/>
        </w:rPr>
        <w:t>，其余浅灰作为参照。</w:t>
      </w:r>
    </w:p>
    <w:p w14:paraId="0C214344" w14:textId="77777777" w:rsidR="009603DF" w:rsidRDefault="00000000">
      <w:pPr>
        <w:spacing w:after="80" w:line="283" w:lineRule="auto"/>
        <w:rPr>
          <w:lang w:eastAsia="zh-CN"/>
        </w:rPr>
      </w:pPr>
      <w:r>
        <w:rPr>
          <w:b/>
          <w:color w:val="1F4D78"/>
          <w:sz w:val="21"/>
          <w:lang w:eastAsia="zh-CN"/>
        </w:rPr>
        <w:t>数据：</w:t>
      </w:r>
      <w:r>
        <w:rPr>
          <w:sz w:val="21"/>
          <w:lang w:eastAsia="zh-CN"/>
        </w:rPr>
        <w:t>任务级成功；用混合效应模型调整约束数、工具数和工具深度。</w:t>
      </w:r>
      <w:r>
        <w:rPr>
          <w:sz w:val="21"/>
          <w:lang w:eastAsia="zh-CN"/>
        </w:rPr>
        <w:t xml:space="preserve">D6a </w:t>
      </w:r>
      <w:proofErr w:type="gramStart"/>
      <w:r>
        <w:rPr>
          <w:sz w:val="21"/>
          <w:lang w:eastAsia="zh-CN"/>
        </w:rPr>
        <w:t>仅</w:t>
      </w:r>
      <w:r>
        <w:rPr>
          <w:sz w:val="21"/>
          <w:lang w:eastAsia="zh-CN"/>
        </w:rPr>
        <w:t xml:space="preserve"> 7 </w:t>
      </w:r>
      <w:proofErr w:type="gramEnd"/>
      <w:r>
        <w:rPr>
          <w:sz w:val="21"/>
          <w:lang w:eastAsia="zh-CN"/>
        </w:rPr>
        <w:t>题，必须展示宽置信区间。</w:t>
      </w:r>
    </w:p>
    <w:p w14:paraId="731E4D29" w14:textId="77777777" w:rsidR="009603DF" w:rsidRDefault="00000000">
      <w:pPr>
        <w:spacing w:after="80" w:line="283" w:lineRule="auto"/>
      </w:pPr>
      <w:proofErr w:type="spellStart"/>
      <w:r>
        <w:rPr>
          <w:b/>
          <w:color w:val="1F4D78"/>
          <w:sz w:val="21"/>
        </w:rPr>
        <w:t>读图结论：</w:t>
      </w:r>
      <w:r>
        <w:rPr>
          <w:sz w:val="21"/>
        </w:rPr>
        <w:t>Skill</w:t>
      </w:r>
      <w:proofErr w:type="spellEnd"/>
      <w:r>
        <w:rPr>
          <w:sz w:val="21"/>
        </w:rPr>
        <w:t xml:space="preserve"> </w:t>
      </w:r>
      <w:proofErr w:type="spellStart"/>
      <w:r>
        <w:rPr>
          <w:sz w:val="21"/>
        </w:rPr>
        <w:t>的主要价值若来自编排，应在</w:t>
      </w:r>
      <w:proofErr w:type="spellEnd"/>
      <w:r>
        <w:rPr>
          <w:sz w:val="21"/>
        </w:rPr>
        <w:t xml:space="preserve"> mixed </w:t>
      </w:r>
      <w:r>
        <w:rPr>
          <w:sz w:val="21"/>
        </w:rPr>
        <w:t>和</w:t>
      </w:r>
      <w:r>
        <w:rPr>
          <w:sz w:val="21"/>
        </w:rPr>
        <w:t xml:space="preserve"> serial </w:t>
      </w:r>
      <w:r>
        <w:rPr>
          <w:sz w:val="21"/>
        </w:rPr>
        <w:t>中比</w:t>
      </w:r>
      <w:r>
        <w:rPr>
          <w:sz w:val="21"/>
        </w:rPr>
        <w:t xml:space="preserve"> parallel </w:t>
      </w:r>
      <w:r>
        <w:rPr>
          <w:sz w:val="21"/>
        </w:rPr>
        <w:t>更明显。</w:t>
      </w:r>
    </w:p>
    <w:p w14:paraId="6C830658" w14:textId="77777777" w:rsidR="009603DF" w:rsidRDefault="00000000">
      <w:pPr>
        <w:keepLines/>
        <w:pBdr>
          <w:left w:val="single" w:sz="18" w:space="8" w:color="7A5A00"/>
        </w:pBdr>
        <w:shd w:val="clear" w:color="auto" w:fill="FFF8E8"/>
        <w:spacing w:before="100" w:after="180" w:line="283" w:lineRule="auto"/>
        <w:ind w:left="230" w:right="144"/>
      </w:pPr>
      <w:r>
        <w:rPr>
          <w:b/>
          <w:color w:val="7A5A00"/>
          <w:sz w:val="20"/>
        </w:rPr>
        <w:t>作图提示</w:t>
      </w:r>
      <w:r>
        <w:rPr>
          <w:b/>
          <w:color w:val="7A5A00"/>
          <w:sz w:val="20"/>
        </w:rPr>
        <w:t xml:space="preserve">  </w:t>
      </w:r>
      <w:r>
        <w:rPr>
          <w:sz w:val="20"/>
        </w:rPr>
        <w:t xml:space="preserve">Figure 2 </w:t>
      </w:r>
      <w:r>
        <w:rPr>
          <w:sz w:val="20"/>
        </w:rPr>
        <w:t>已给出</w:t>
      </w:r>
      <w:r>
        <w:rPr>
          <w:sz w:val="20"/>
        </w:rPr>
        <w:t xml:space="preserve"> D6 </w:t>
      </w:r>
      <w:r>
        <w:rPr>
          <w:sz w:val="20"/>
        </w:rPr>
        <w:t>总成绩，本</w:t>
      </w:r>
      <w:r>
        <w:rPr>
          <w:sz w:val="20"/>
        </w:rPr>
        <w:t xml:space="preserve"> panel </w:t>
      </w:r>
      <w:r>
        <w:rPr>
          <w:sz w:val="20"/>
        </w:rPr>
        <w:t>只展示拓扑异质性。</w:t>
      </w:r>
    </w:p>
    <w:p w14:paraId="79973FE6" w14:textId="77777777" w:rsidR="009603DF" w:rsidRDefault="00000000">
      <w:pPr>
        <w:pStyle w:val="31"/>
        <w:rPr>
          <w:lang w:eastAsia="zh-CN"/>
        </w:rPr>
      </w:pPr>
      <w:r>
        <w:rPr>
          <w:rFonts w:ascii="Calibri" w:eastAsia="微软雅黑" w:hAnsi="Calibri" w:cs="Calibri"/>
          <w:lang w:eastAsia="zh-CN"/>
        </w:rPr>
        <w:lastRenderedPageBreak/>
        <w:t xml:space="preserve">c. </w:t>
      </w:r>
      <w:r>
        <w:rPr>
          <w:rFonts w:ascii="Calibri" w:eastAsia="微软雅黑" w:hAnsi="Calibri" w:cs="Calibri"/>
          <w:lang w:eastAsia="zh-CN"/>
        </w:rPr>
        <w:t>轨迹错误分解</w:t>
      </w:r>
    </w:p>
    <w:p w14:paraId="3A7B43FB" w14:textId="77777777" w:rsidR="009603DF" w:rsidRDefault="00000000">
      <w:pPr>
        <w:spacing w:after="80" w:line="283" w:lineRule="auto"/>
        <w:rPr>
          <w:lang w:eastAsia="zh-CN"/>
        </w:rPr>
      </w:pPr>
      <w:r>
        <w:rPr>
          <w:b/>
          <w:color w:val="1F4D78"/>
          <w:sz w:val="21"/>
          <w:lang w:eastAsia="zh-CN"/>
        </w:rPr>
        <w:t>问题：</w:t>
      </w:r>
      <w:r>
        <w:rPr>
          <w:sz w:val="21"/>
          <w:lang w:eastAsia="zh-CN"/>
        </w:rPr>
        <w:t>失败首先发生在哪里？</w:t>
      </w:r>
    </w:p>
    <w:p w14:paraId="25EBBD8A" w14:textId="77777777" w:rsidR="009603DF" w:rsidRDefault="00000000">
      <w:pPr>
        <w:spacing w:after="80" w:line="283" w:lineRule="auto"/>
        <w:rPr>
          <w:lang w:eastAsia="zh-CN"/>
        </w:rPr>
      </w:pPr>
      <w:r>
        <w:rPr>
          <w:b/>
          <w:color w:val="1F4D78"/>
          <w:sz w:val="21"/>
          <w:lang w:eastAsia="zh-CN"/>
        </w:rPr>
        <w:t>图形：</w:t>
      </w:r>
      <w:proofErr w:type="gramStart"/>
      <w:r>
        <w:rPr>
          <w:sz w:val="21"/>
          <w:lang w:eastAsia="zh-CN"/>
        </w:rPr>
        <w:t xml:space="preserve">100% </w:t>
      </w:r>
      <w:r>
        <w:rPr>
          <w:sz w:val="21"/>
          <w:lang w:eastAsia="zh-CN"/>
        </w:rPr>
        <w:t>堆叠</w:t>
      </w:r>
      <w:proofErr w:type="gramEnd"/>
      <w:r>
        <w:rPr>
          <w:sz w:val="21"/>
          <w:lang w:eastAsia="zh-CN"/>
        </w:rPr>
        <w:t>条或</w:t>
      </w:r>
      <w:r>
        <w:rPr>
          <w:sz w:val="21"/>
          <w:lang w:eastAsia="zh-CN"/>
        </w:rPr>
        <w:t xml:space="preserve"> dot plot</w:t>
      </w:r>
      <w:r>
        <w:rPr>
          <w:sz w:val="21"/>
          <w:lang w:eastAsia="zh-CN"/>
        </w:rPr>
        <w:t>，分类为工具选择、参数</w:t>
      </w:r>
      <w:r>
        <w:rPr>
          <w:sz w:val="21"/>
          <w:lang w:eastAsia="zh-CN"/>
        </w:rPr>
        <w:t>/</w:t>
      </w:r>
      <w:r>
        <w:rPr>
          <w:sz w:val="21"/>
          <w:lang w:eastAsia="zh-CN"/>
        </w:rPr>
        <w:t>单位、依赖</w:t>
      </w:r>
      <w:r>
        <w:rPr>
          <w:sz w:val="21"/>
          <w:lang w:eastAsia="zh-CN"/>
        </w:rPr>
        <w:t>/</w:t>
      </w:r>
      <w:r>
        <w:rPr>
          <w:sz w:val="21"/>
          <w:lang w:eastAsia="zh-CN"/>
        </w:rPr>
        <w:t>顺序、忽略前序输出、冗余调用、解释</w:t>
      </w:r>
      <w:r>
        <w:rPr>
          <w:sz w:val="21"/>
          <w:lang w:eastAsia="zh-CN"/>
        </w:rPr>
        <w:t>/</w:t>
      </w:r>
      <w:r>
        <w:rPr>
          <w:sz w:val="21"/>
          <w:lang w:eastAsia="zh-CN"/>
        </w:rPr>
        <w:t>结论、未恢复。另用符号标识首个错误。</w:t>
      </w:r>
    </w:p>
    <w:p w14:paraId="5FD32A4D" w14:textId="77777777" w:rsidR="009603DF" w:rsidRDefault="00000000">
      <w:pPr>
        <w:spacing w:after="80" w:line="283" w:lineRule="auto"/>
        <w:rPr>
          <w:lang w:eastAsia="zh-CN"/>
        </w:rPr>
      </w:pPr>
      <w:r>
        <w:rPr>
          <w:b/>
          <w:color w:val="1F4D78"/>
          <w:sz w:val="21"/>
          <w:lang w:eastAsia="zh-CN"/>
        </w:rPr>
        <w:t>数据：</w:t>
      </w:r>
      <w:r>
        <w:rPr>
          <w:sz w:val="21"/>
          <w:lang w:eastAsia="zh-CN"/>
        </w:rPr>
        <w:t>完整工具轨迹、输入参数、返回值、重试与最终答案；错误码由规则检测后再由盲评者确认。</w:t>
      </w:r>
    </w:p>
    <w:p w14:paraId="430ABDA4" w14:textId="77777777" w:rsidR="009603DF" w:rsidRDefault="00000000">
      <w:pPr>
        <w:spacing w:after="80" w:line="283" w:lineRule="auto"/>
        <w:rPr>
          <w:lang w:eastAsia="zh-CN"/>
        </w:rPr>
      </w:pPr>
      <w:r>
        <w:rPr>
          <w:b/>
          <w:color w:val="1F4D78"/>
          <w:sz w:val="21"/>
          <w:lang w:eastAsia="zh-CN"/>
        </w:rPr>
        <w:t>读图结论：</w:t>
      </w:r>
      <w:r>
        <w:rPr>
          <w:sz w:val="21"/>
          <w:lang w:eastAsia="zh-CN"/>
        </w:rPr>
        <w:t>从结果失败转向机制解释，显示</w:t>
      </w:r>
      <w:r>
        <w:rPr>
          <w:sz w:val="21"/>
          <w:lang w:eastAsia="zh-CN"/>
        </w:rPr>
        <w:t xml:space="preserve"> skill </w:t>
      </w:r>
      <w:r>
        <w:rPr>
          <w:sz w:val="21"/>
          <w:lang w:eastAsia="zh-CN"/>
        </w:rPr>
        <w:t>具体减少的是顺序错误还是参数错误。</w:t>
      </w:r>
    </w:p>
    <w:p w14:paraId="0E1A051D" w14:textId="77777777" w:rsidR="009603DF" w:rsidRDefault="00000000">
      <w:pPr>
        <w:keepLines/>
        <w:pBdr>
          <w:left w:val="single" w:sz="18" w:space="8" w:color="7A5A00"/>
        </w:pBdr>
        <w:shd w:val="clear" w:color="auto" w:fill="FFF8E8"/>
        <w:spacing w:before="100" w:after="180" w:line="283" w:lineRule="auto"/>
        <w:ind w:left="230" w:right="144"/>
        <w:rPr>
          <w:lang w:eastAsia="zh-CN"/>
        </w:rPr>
      </w:pPr>
      <w:proofErr w:type="gramStart"/>
      <w:r>
        <w:rPr>
          <w:b/>
          <w:color w:val="7A5A00"/>
          <w:sz w:val="20"/>
          <w:lang w:eastAsia="zh-CN"/>
        </w:rPr>
        <w:t>作图提示</w:t>
      </w:r>
      <w:r>
        <w:rPr>
          <w:b/>
          <w:color w:val="7A5A00"/>
          <w:sz w:val="20"/>
          <w:lang w:eastAsia="zh-CN"/>
        </w:rPr>
        <w:t xml:space="preserve">  </w:t>
      </w:r>
      <w:r>
        <w:rPr>
          <w:sz w:val="20"/>
          <w:lang w:eastAsia="zh-CN"/>
        </w:rPr>
        <w:t>同时报告</w:t>
      </w:r>
      <w:proofErr w:type="gramEnd"/>
      <w:r>
        <w:rPr>
          <w:sz w:val="20"/>
          <w:lang w:eastAsia="zh-CN"/>
        </w:rPr>
        <w:t>“</w:t>
      </w:r>
      <w:r>
        <w:rPr>
          <w:sz w:val="20"/>
          <w:lang w:eastAsia="zh-CN"/>
        </w:rPr>
        <w:t>所有错误发生率</w:t>
      </w:r>
      <w:r>
        <w:rPr>
          <w:sz w:val="20"/>
          <w:lang w:eastAsia="zh-CN"/>
        </w:rPr>
        <w:t>”</w:t>
      </w:r>
      <w:r>
        <w:rPr>
          <w:sz w:val="20"/>
          <w:lang w:eastAsia="zh-CN"/>
        </w:rPr>
        <w:t>和</w:t>
      </w:r>
      <w:r>
        <w:rPr>
          <w:sz w:val="20"/>
          <w:lang w:eastAsia="zh-CN"/>
        </w:rPr>
        <w:t>“</w:t>
      </w:r>
      <w:r>
        <w:rPr>
          <w:sz w:val="20"/>
          <w:lang w:eastAsia="zh-CN"/>
        </w:rPr>
        <w:t>首个致命错误分布</w:t>
      </w:r>
      <w:r>
        <w:rPr>
          <w:sz w:val="20"/>
          <w:lang w:eastAsia="zh-CN"/>
        </w:rPr>
        <w:t>”</w:t>
      </w:r>
      <w:r>
        <w:rPr>
          <w:sz w:val="20"/>
          <w:lang w:eastAsia="zh-CN"/>
        </w:rPr>
        <w:t>，避免一个长轨迹贡献多个错误造成分母混乱。</w:t>
      </w:r>
    </w:p>
    <w:p w14:paraId="1742D66C" w14:textId="77777777" w:rsidR="009603DF" w:rsidRDefault="00000000">
      <w:pPr>
        <w:pStyle w:val="31"/>
        <w:rPr>
          <w:lang w:eastAsia="zh-CN"/>
        </w:rPr>
      </w:pPr>
      <w:r>
        <w:rPr>
          <w:rFonts w:ascii="Calibri" w:eastAsia="微软雅黑" w:hAnsi="Calibri" w:cs="Calibri"/>
          <w:lang w:eastAsia="zh-CN"/>
        </w:rPr>
        <w:t xml:space="preserve">d. </w:t>
      </w:r>
      <w:r>
        <w:rPr>
          <w:rFonts w:ascii="Calibri" w:eastAsia="微软雅黑" w:hAnsi="Calibri" w:cs="Calibri"/>
          <w:lang w:eastAsia="zh-CN"/>
        </w:rPr>
        <w:t>成功、调用负担与恢复行为</w:t>
      </w:r>
    </w:p>
    <w:p w14:paraId="7A289924" w14:textId="77777777" w:rsidR="009603DF" w:rsidRDefault="00000000">
      <w:pPr>
        <w:spacing w:after="80" w:line="283" w:lineRule="auto"/>
        <w:rPr>
          <w:lang w:eastAsia="zh-CN"/>
        </w:rPr>
      </w:pPr>
      <w:r>
        <w:rPr>
          <w:b/>
          <w:color w:val="1F4D78"/>
          <w:sz w:val="21"/>
          <w:lang w:eastAsia="zh-CN"/>
        </w:rPr>
        <w:t>问题：</w:t>
      </w:r>
      <w:r>
        <w:rPr>
          <w:sz w:val="21"/>
          <w:lang w:eastAsia="zh-CN"/>
        </w:rPr>
        <w:t>更多调用是否代表更强能力，还是低效试错？</w:t>
      </w:r>
    </w:p>
    <w:p w14:paraId="0287E4DB" w14:textId="77777777" w:rsidR="009603DF" w:rsidRDefault="00000000">
      <w:pPr>
        <w:spacing w:after="80" w:line="283" w:lineRule="auto"/>
        <w:rPr>
          <w:lang w:eastAsia="zh-CN"/>
        </w:rPr>
      </w:pPr>
      <w:r>
        <w:rPr>
          <w:b/>
          <w:color w:val="1F4D78"/>
          <w:sz w:val="21"/>
          <w:lang w:eastAsia="zh-CN"/>
        </w:rPr>
        <w:t>图形：</w:t>
      </w:r>
      <w:r>
        <w:rPr>
          <w:sz w:val="21"/>
          <w:lang w:eastAsia="zh-CN"/>
        </w:rPr>
        <w:t>主图为工具调用数</w:t>
      </w:r>
      <w:r>
        <w:rPr>
          <w:sz w:val="21"/>
          <w:lang w:eastAsia="zh-CN"/>
        </w:rPr>
        <w:t>-</w:t>
      </w:r>
      <w:r>
        <w:rPr>
          <w:sz w:val="21"/>
          <w:lang w:eastAsia="zh-CN"/>
        </w:rPr>
        <w:t>时延</w:t>
      </w:r>
      <w:r>
        <w:rPr>
          <w:sz w:val="21"/>
          <w:lang w:eastAsia="zh-CN"/>
        </w:rPr>
        <w:t>-</w:t>
      </w:r>
      <w:r>
        <w:rPr>
          <w:sz w:val="21"/>
          <w:lang w:eastAsia="zh-CN"/>
        </w:rPr>
        <w:t>成功的气泡</w:t>
      </w:r>
      <w:r>
        <w:rPr>
          <w:sz w:val="21"/>
          <w:lang w:eastAsia="zh-CN"/>
        </w:rPr>
        <w:t>/</w:t>
      </w:r>
      <w:r>
        <w:rPr>
          <w:sz w:val="21"/>
          <w:lang w:eastAsia="zh-CN"/>
        </w:rPr>
        <w:t>等高线关系；右侧嵌入一条成功轨迹和一条失败轨迹，标出</w:t>
      </w:r>
      <w:r>
        <w:rPr>
          <w:sz w:val="21"/>
          <w:lang w:eastAsia="zh-CN"/>
        </w:rPr>
        <w:t xml:space="preserve"> verifier </w:t>
      </w:r>
      <w:r>
        <w:rPr>
          <w:sz w:val="21"/>
          <w:lang w:eastAsia="zh-CN"/>
        </w:rPr>
        <w:t>触发与重试。</w:t>
      </w:r>
    </w:p>
    <w:p w14:paraId="326352E4" w14:textId="77777777" w:rsidR="009603DF" w:rsidRDefault="00000000">
      <w:pPr>
        <w:spacing w:after="80" w:line="283" w:lineRule="auto"/>
        <w:rPr>
          <w:lang w:eastAsia="zh-CN"/>
        </w:rPr>
      </w:pPr>
      <w:r>
        <w:rPr>
          <w:b/>
          <w:color w:val="1F4D78"/>
          <w:sz w:val="21"/>
          <w:lang w:eastAsia="zh-CN"/>
        </w:rPr>
        <w:t>数据：</w:t>
      </w:r>
      <w:r>
        <w:rPr>
          <w:sz w:val="21"/>
          <w:lang w:eastAsia="zh-CN"/>
        </w:rPr>
        <w:t>调用数、唯一工具数、冗余率、时延、恢复次数、最终成功。</w:t>
      </w:r>
    </w:p>
    <w:p w14:paraId="276FCA8D" w14:textId="77777777" w:rsidR="009603DF" w:rsidRDefault="00000000">
      <w:pPr>
        <w:spacing w:after="80" w:line="283" w:lineRule="auto"/>
        <w:rPr>
          <w:lang w:eastAsia="zh-CN"/>
        </w:rPr>
      </w:pPr>
      <w:r>
        <w:rPr>
          <w:b/>
          <w:color w:val="1F4D78"/>
          <w:sz w:val="21"/>
          <w:lang w:eastAsia="zh-CN"/>
        </w:rPr>
        <w:t>读图结论：</w:t>
      </w:r>
      <w:r>
        <w:rPr>
          <w:sz w:val="21"/>
          <w:lang w:eastAsia="zh-CN"/>
        </w:rPr>
        <w:t>可靠系统应以必要而非最多的调用完成任务，并能在参数或模拟器错误后恢复。</w:t>
      </w:r>
    </w:p>
    <w:p w14:paraId="57DA5995" w14:textId="77777777" w:rsidR="00157AD2" w:rsidRDefault="00157AD2" w:rsidP="00157AD2">
      <w:pPr>
        <w:rPr>
          <w:lang w:eastAsia="zh-CN"/>
        </w:rPr>
      </w:pPr>
    </w:p>
    <w:p w14:paraId="06BA45EA" w14:textId="0E43BDF0" w:rsidR="009603DF" w:rsidRDefault="00000000">
      <w:pPr>
        <w:pStyle w:val="21"/>
      </w:pPr>
      <w:r>
        <w:t xml:space="preserve">Figure 3 </w:t>
      </w:r>
      <w:proofErr w:type="spellStart"/>
      <w:r>
        <w:t>图注草案</w:t>
      </w:r>
      <w:proofErr w:type="spellEnd"/>
    </w:p>
    <w:p w14:paraId="3318C872" w14:textId="77777777" w:rsidR="009603DF" w:rsidRDefault="00000000">
      <w:pPr>
        <w:keepLines/>
        <w:pBdr>
          <w:left w:val="single" w:sz="18" w:space="8" w:color="2E74B5"/>
        </w:pBdr>
        <w:shd w:val="clear" w:color="auto" w:fill="F4F6F9"/>
        <w:spacing w:before="100" w:after="180" w:line="283" w:lineRule="auto"/>
        <w:ind w:left="230" w:right="144"/>
      </w:pPr>
      <w:r>
        <w:rPr>
          <w:b/>
          <w:color w:val="2E74B5"/>
          <w:sz w:val="20"/>
        </w:rPr>
        <w:t>图注草案</w:t>
      </w:r>
      <w:r>
        <w:rPr>
          <w:b/>
          <w:color w:val="2E74B5"/>
          <w:sz w:val="20"/>
        </w:rPr>
        <w:t xml:space="preserve">  </w:t>
      </w:r>
      <w:r>
        <w:rPr>
          <w:sz w:val="20"/>
        </w:rPr>
        <w:t>Figure 3 | Dependency structure and trajectory failures explain performance on complex multi-simulator tasks. (a) Representative serial, parallel and mixed task graphs from D6. (b) Topology-specific success after adjustment for task complexity. (c) Decomposition of first fatal and overall trajectory errors. (d) Relationship between success, tool-call burden, latency and recovery, with representative successful and failed traces.</w:t>
      </w:r>
    </w:p>
    <w:p w14:paraId="09013C15" w14:textId="77777777" w:rsidR="00752A3C" w:rsidRDefault="00752A3C" w:rsidP="00752A3C">
      <w:pPr>
        <w:rPr>
          <w:lang w:eastAsia="zh-CN"/>
        </w:rPr>
      </w:pPr>
    </w:p>
    <w:p w14:paraId="1F4A5E74" w14:textId="53A8ACFD" w:rsidR="009603DF" w:rsidRDefault="00000000">
      <w:pPr>
        <w:pStyle w:val="1"/>
        <w:rPr>
          <w:lang w:eastAsia="zh-CN"/>
        </w:rPr>
      </w:pPr>
      <w:r>
        <w:rPr>
          <w:lang w:eastAsia="zh-CN"/>
        </w:rPr>
        <w:t>参考</w:t>
      </w:r>
    </w:p>
    <w:p w14:paraId="031642AA" w14:textId="77777777" w:rsidR="009603DF" w:rsidRDefault="00000000">
      <w:proofErr w:type="spellStart"/>
      <w:r>
        <w:t>这些论文用于学习证据组织方式，而不是照搬任务：</w:t>
      </w:r>
      <w:r>
        <w:t>Nature</w:t>
      </w:r>
      <w:proofErr w:type="spellEnd"/>
      <w:r>
        <w:t xml:space="preserve"> Communications </w:t>
      </w:r>
      <w:proofErr w:type="spellStart"/>
      <w:r>
        <w:t>的设计</w:t>
      </w:r>
      <w:proofErr w:type="spellEnd"/>
      <w:r>
        <w:t xml:space="preserve"> agent </w:t>
      </w:r>
      <w:r>
        <w:t>工作同时使用客观指标与专家判断；工具型</w:t>
      </w:r>
      <w:r>
        <w:t xml:space="preserve"> agent benchmark </w:t>
      </w:r>
      <w:r>
        <w:t>强调状态、交互轨迹和可验证结果；水工程现场研究强调运行证据、边界条件与透明报告。</w:t>
      </w:r>
    </w:p>
    <w:p w14:paraId="080821EB" w14:textId="77777777" w:rsidR="009603DF" w:rsidRDefault="00000000">
      <w:pPr>
        <w:spacing w:after="80" w:line="269" w:lineRule="auto"/>
        <w:ind w:left="259" w:hanging="259"/>
      </w:pPr>
      <w:r>
        <w:rPr>
          <w:sz w:val="18"/>
        </w:rPr>
        <w:lastRenderedPageBreak/>
        <w:t xml:space="preserve">[1] Nature Communications, iDesignGPT (objective metrics plus expert evaluation). </w:t>
      </w:r>
      <w:hyperlink r:id="rId8">
        <w:r>
          <w:rPr>
            <w:color w:val="2E74B5"/>
            <w:u w:val="single"/>
          </w:rPr>
          <w:t>在线链接</w:t>
        </w:r>
      </w:hyperlink>
    </w:p>
    <w:p w14:paraId="3B09E3A7" w14:textId="77777777" w:rsidR="009603DF" w:rsidRDefault="00000000">
      <w:pPr>
        <w:spacing w:after="80" w:line="269" w:lineRule="auto"/>
        <w:ind w:left="259" w:hanging="259"/>
      </w:pPr>
      <w:r>
        <w:rPr>
          <w:sz w:val="18"/>
        </w:rPr>
        <w:t xml:space="preserve">[2] Harness-Bench: evaluating agent harnesses. </w:t>
      </w:r>
      <w:hyperlink r:id="rId9">
        <w:r>
          <w:rPr>
            <w:color w:val="2E74B5"/>
            <w:u w:val="single"/>
          </w:rPr>
          <w:t>在线链接</w:t>
        </w:r>
      </w:hyperlink>
    </w:p>
    <w:p w14:paraId="056F5FBE" w14:textId="77777777" w:rsidR="009603DF" w:rsidRDefault="00000000">
      <w:pPr>
        <w:spacing w:after="80" w:line="269" w:lineRule="auto"/>
        <w:ind w:left="259" w:hanging="259"/>
      </w:pPr>
      <w:r>
        <w:rPr>
          <w:sz w:val="18"/>
        </w:rPr>
        <w:t xml:space="preserve">[3] ToolSandbox: stateful and interactive tool-use evaluation. </w:t>
      </w:r>
      <w:hyperlink r:id="rId10">
        <w:r>
          <w:rPr>
            <w:color w:val="2E74B5"/>
            <w:u w:val="single"/>
          </w:rPr>
          <w:t>在线链接</w:t>
        </w:r>
      </w:hyperlink>
    </w:p>
    <w:p w14:paraId="1CB8BDAA" w14:textId="77777777" w:rsidR="009603DF" w:rsidRDefault="00000000">
      <w:pPr>
        <w:spacing w:after="80" w:line="269" w:lineRule="auto"/>
        <w:ind w:left="259" w:hanging="259"/>
      </w:pPr>
      <w:r>
        <w:rPr>
          <w:sz w:val="18"/>
        </w:rPr>
        <w:t xml:space="preserve">[4] tau-bench: tool-agent-user interaction benchmark. </w:t>
      </w:r>
      <w:hyperlink r:id="rId11">
        <w:r>
          <w:rPr>
            <w:color w:val="2E74B5"/>
            <w:u w:val="single"/>
          </w:rPr>
          <w:t>在线链接</w:t>
        </w:r>
      </w:hyperlink>
    </w:p>
    <w:p w14:paraId="7650DABA" w14:textId="77777777" w:rsidR="009603DF" w:rsidRDefault="00000000">
      <w:pPr>
        <w:spacing w:after="80" w:line="269" w:lineRule="auto"/>
        <w:ind w:left="259" w:hanging="259"/>
      </w:pPr>
      <w:r>
        <w:rPr>
          <w:sz w:val="18"/>
        </w:rPr>
        <w:t xml:space="preserve">[5] npj Clean Water: operational evidence standards. </w:t>
      </w:r>
      <w:hyperlink r:id="rId12">
        <w:r>
          <w:rPr>
            <w:color w:val="2E74B5"/>
            <w:u w:val="single"/>
          </w:rPr>
          <w:t>在线链接</w:t>
        </w:r>
      </w:hyperlink>
    </w:p>
    <w:sectPr w:rsidR="009603DF" w:rsidSect="00034616">
      <w:headerReference w:type="default" r:id="rId13"/>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97750C" w14:textId="77777777" w:rsidR="00B04364" w:rsidRDefault="00B04364">
      <w:pPr>
        <w:spacing w:after="0" w:line="240" w:lineRule="auto"/>
      </w:pPr>
      <w:r>
        <w:separator/>
      </w:r>
    </w:p>
  </w:endnote>
  <w:endnote w:type="continuationSeparator" w:id="0">
    <w:p w14:paraId="122D3271" w14:textId="77777777" w:rsidR="00B04364" w:rsidRDefault="00B043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E5CF9" w14:textId="043D13D3" w:rsidR="009603DF" w:rsidRDefault="00000000">
    <w:pPr>
      <w:pStyle w:val="a7"/>
      <w:jc w:val="right"/>
    </w:pPr>
    <w:r>
      <w:rPr>
        <w:color w:val="5D6875"/>
        <w:sz w:val="17"/>
      </w:rPr>
      <w:fldChar w:fldCharType="begin"/>
    </w:r>
    <w:r>
      <w:rPr>
        <w:color w:val="5D6875"/>
        <w:sz w:val="17"/>
      </w:rPr>
      <w:instrText xml:space="preserve"> PAGE </w:instrText>
    </w:r>
    <w:r w:rsidR="00752A3C">
      <w:rPr>
        <w:color w:val="5D6875"/>
        <w:sz w:val="17"/>
      </w:rPr>
      <w:fldChar w:fldCharType="separate"/>
    </w:r>
    <w:r w:rsidR="00752A3C">
      <w:rPr>
        <w:noProof/>
        <w:color w:val="5D6875"/>
        <w:sz w:val="17"/>
      </w:rPr>
      <w:t>1</w:t>
    </w:r>
    <w:r>
      <w:rPr>
        <w:color w:val="5D6875"/>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47F69A" w14:textId="77777777" w:rsidR="00B04364" w:rsidRDefault="00B04364">
      <w:pPr>
        <w:spacing w:after="0" w:line="240" w:lineRule="auto"/>
      </w:pPr>
      <w:r>
        <w:separator/>
      </w:r>
    </w:p>
  </w:footnote>
  <w:footnote w:type="continuationSeparator" w:id="0">
    <w:p w14:paraId="6E9088B9" w14:textId="77777777" w:rsidR="00B04364" w:rsidRDefault="00B043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5725B" w14:textId="297DD88A" w:rsidR="009603DF" w:rsidRDefault="009603DF">
    <w:pPr>
      <w:pStyle w:val="a5"/>
      <w:tabs>
        <w:tab w:val="left" w:pos="9360"/>
      </w:tabs>
      <w:jc w:val="left"/>
      <w:rPr>
        <w:lang w:eastAsia="zh-C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000006D"/>
    <w:multiLevelType w:val="singleLevel"/>
    <w:tmpl w:val="C9ECF39E"/>
    <w:lvl w:ilvl="0">
      <w:start w:val="1"/>
      <w:numFmt w:val="bullet"/>
      <w:lvlText w:val="•"/>
      <w:lvlJc w:val="left"/>
      <w:pPr>
        <w:tabs>
          <w:tab w:val="num" w:pos="540"/>
        </w:tabs>
        <w:spacing w:after="80" w:line="290" w:lineRule="auto"/>
        <w:ind w:left="540" w:hanging="279"/>
      </w:pPr>
      <w:rPr>
        <w:rFonts w:ascii="Calibri" w:eastAsia="微软雅黑" w:hAnsi="Calibri"/>
      </w:rPr>
    </w:lvl>
  </w:abstractNum>
  <w:abstractNum w:abstractNumId="10" w15:restartNumberingAfterBreak="0">
    <w:nsid w:val="0000006E"/>
    <w:multiLevelType w:val="singleLevel"/>
    <w:tmpl w:val="2466D12C"/>
    <w:lvl w:ilvl="0">
      <w:start w:val="1"/>
      <w:numFmt w:val="decimal"/>
      <w:lvlText w:val="%1."/>
      <w:lvlJc w:val="left"/>
      <w:pPr>
        <w:tabs>
          <w:tab w:val="num" w:pos="540"/>
        </w:tabs>
        <w:spacing w:after="80" w:line="290" w:lineRule="auto"/>
        <w:ind w:left="540" w:hanging="279"/>
      </w:pPr>
      <w:rPr>
        <w:rFonts w:ascii="Calibri" w:eastAsia="微软雅黑" w:hAnsi="Calibri"/>
      </w:rPr>
    </w:lvl>
  </w:abstractNum>
  <w:num w:numId="1" w16cid:durableId="1733960932">
    <w:abstractNumId w:val="8"/>
  </w:num>
  <w:num w:numId="2" w16cid:durableId="591474352">
    <w:abstractNumId w:val="6"/>
  </w:num>
  <w:num w:numId="3" w16cid:durableId="228151581">
    <w:abstractNumId w:val="5"/>
  </w:num>
  <w:num w:numId="4" w16cid:durableId="940265327">
    <w:abstractNumId w:val="4"/>
  </w:num>
  <w:num w:numId="5" w16cid:durableId="1784300385">
    <w:abstractNumId w:val="7"/>
  </w:num>
  <w:num w:numId="6" w16cid:durableId="1108431853">
    <w:abstractNumId w:val="3"/>
  </w:num>
  <w:num w:numId="7" w16cid:durableId="1430617457">
    <w:abstractNumId w:val="2"/>
  </w:num>
  <w:num w:numId="8" w16cid:durableId="261886366">
    <w:abstractNumId w:val="1"/>
  </w:num>
  <w:num w:numId="9" w16cid:durableId="1346984067">
    <w:abstractNumId w:val="0"/>
  </w:num>
  <w:num w:numId="10" w16cid:durableId="1828545775">
    <w:abstractNumId w:val="9"/>
  </w:num>
  <w:num w:numId="11" w16cid:durableId="6534192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7AD2"/>
    <w:rsid w:val="0029639D"/>
    <w:rsid w:val="00326F90"/>
    <w:rsid w:val="00752A3C"/>
    <w:rsid w:val="009603DF"/>
    <w:rsid w:val="00AA1D8D"/>
    <w:rsid w:val="00B04364"/>
    <w:rsid w:val="00B47730"/>
    <w:rsid w:val="00C6672E"/>
    <w:rsid w:val="00CB0664"/>
    <w:rsid w:val="00D8363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0046C8"/>
  <w14:defaultImageDpi w14:val="300"/>
  <w15:docId w15:val="{E4DCDE75-1E22-4637-87D4-BD8289910B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60" w:line="320" w:lineRule="auto"/>
      <w:jc w:val="both"/>
    </w:pPr>
    <w:rPr>
      <w:rFonts w:ascii="Calibri" w:eastAsia="微软雅黑" w:hAnsi="Calibri" w:cs="Calibri"/>
      <w:color w:val="1B1F23"/>
    </w:rPr>
  </w:style>
  <w:style w:type="paragraph" w:styleId="1">
    <w:name w:val="heading 1"/>
    <w:basedOn w:val="a1"/>
    <w:next w:val="a1"/>
    <w:link w:val="10"/>
    <w:uiPriority w:val="9"/>
    <w:qFormat/>
    <w:rsid w:val="00FC693F"/>
    <w:pPr>
      <w:keepNext/>
      <w:keepLines/>
      <w:spacing w:before="360" w:after="200" w:line="259" w:lineRule="auto"/>
      <w:outlineLvl w:val="0"/>
    </w:pPr>
    <w:rPr>
      <w:rFonts w:asciiTheme="majorHAnsi" w:eastAsiaTheme="majorEastAsia" w:hAnsiTheme="majorHAnsi" w:cstheme="majorBidi"/>
      <w:b/>
      <w:bCs/>
      <w:color w:val="2E74B5"/>
      <w:sz w:val="32"/>
      <w:szCs w:val="28"/>
    </w:rPr>
  </w:style>
  <w:style w:type="paragraph" w:styleId="21">
    <w:name w:val="heading 2"/>
    <w:basedOn w:val="a1"/>
    <w:next w:val="a1"/>
    <w:link w:val="22"/>
    <w:uiPriority w:val="9"/>
    <w:unhideWhenUsed/>
    <w:qFormat/>
    <w:rsid w:val="00FC693F"/>
    <w:pPr>
      <w:keepNext/>
      <w:keepLines/>
      <w:spacing w:before="240" w:after="120" w:line="259" w:lineRule="auto"/>
      <w:outlineLvl w:val="1"/>
    </w:pPr>
    <w:rPr>
      <w:rFonts w:asciiTheme="majorHAnsi" w:eastAsiaTheme="majorEastAsia" w:hAnsiTheme="majorHAnsi" w:cstheme="majorBidi"/>
      <w:b/>
      <w:bCs/>
      <w:color w:val="2E74B5"/>
      <w:sz w:val="26"/>
      <w:szCs w:val="26"/>
    </w:rPr>
  </w:style>
  <w:style w:type="paragraph" w:styleId="31">
    <w:name w:val="heading 3"/>
    <w:basedOn w:val="a1"/>
    <w:next w:val="a1"/>
    <w:link w:val="32"/>
    <w:uiPriority w:val="9"/>
    <w:unhideWhenUsed/>
    <w:qFormat/>
    <w:rsid w:val="00FC693F"/>
    <w:pPr>
      <w:keepNext/>
      <w:keepLines/>
      <w:spacing w:before="160" w:after="80" w:line="259" w:lineRule="auto"/>
      <w:outlineLvl w:val="2"/>
    </w:pPr>
    <w:rPr>
      <w:rFonts w:asciiTheme="majorHAnsi" w:eastAsiaTheme="majorEastAsia" w:hAnsiTheme="majorHAnsi" w:cstheme="majorBidi"/>
      <w:b/>
      <w:bCs/>
      <w:color w:val="1F4D78"/>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200" w:line="240" w:lineRule="auto"/>
      <w:contextualSpacing/>
      <w:jc w:val="center"/>
    </w:pPr>
    <w:rPr>
      <w:rFonts w:asciiTheme="majorHAnsi" w:eastAsiaTheme="majorEastAsia" w:hAnsiTheme="majorHAnsi" w:cstheme="majorBidi"/>
      <w:b/>
      <w:color w:val="0B2545"/>
      <w:spacing w:val="5"/>
      <w:kern w:val="28"/>
      <w:sz w:val="58"/>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spacing w:after="400" w:line="264" w:lineRule="auto"/>
      <w:jc w:val="center"/>
    </w:pPr>
    <w:rPr>
      <w:rFonts w:asciiTheme="majorHAnsi" w:eastAsiaTheme="majorEastAsia" w:hAnsiTheme="majorHAnsi" w:cstheme="majorBidi"/>
      <w:iCs/>
      <w:color w:val="1F4D78"/>
      <w:spacing w:val="15"/>
      <w:sz w:val="29"/>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before="80" w:after="120" w:line="264" w:lineRule="auto"/>
      <w:jc w:val="left"/>
    </w:pPr>
    <w:rPr>
      <w:bCs/>
      <w:i/>
      <w:color w:val="5D6875"/>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keepNext/>
      <w:spacing w:after="320"/>
      <w:jc w:val="center"/>
    </w:pPr>
    <w:rPr>
      <w:rFonts w:ascii="Calibri" w:eastAsia="微软雅黑" w:hAnsi="Calibri" w:cs="Calibri"/>
      <w:b/>
      <w:color w:val="2E74B5"/>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ature.com/articles/s41467-026-68672-1"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nature.com/articles/s41545-026-00610-6"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rxiv.org/abs/2406.12045"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arxiv.org/abs/2408.04682" TargetMode="External"/><Relationship Id="rId4" Type="http://schemas.openxmlformats.org/officeDocument/2006/relationships/settings" Target="settings.xml"/><Relationship Id="rId9" Type="http://schemas.openxmlformats.org/officeDocument/2006/relationships/hyperlink" Target="https://arxiv.org/abs/2605.27922"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8</Pages>
  <Words>924</Words>
  <Characters>5269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Figure 1-3 研究设计与作图方案</dc:title>
  <dc:subject>投稿级主图蓝图</dc:subject>
  <dc:creator/>
  <cp:keywords>Harness AI; water treatment; benchmark; D7; research design</cp:keywords>
  <dc:description>Prepared as a research design working draft.</dc:description>
  <cp:lastModifiedBy>a6122</cp:lastModifiedBy>
  <cp:revision>4</cp:revision>
  <dcterms:created xsi:type="dcterms:W3CDTF">2013-12-23T23:15:00Z</dcterms:created>
  <dcterms:modified xsi:type="dcterms:W3CDTF">2026-09-03T13:02:00Z</dcterms:modified>
  <cp:category/>
</cp:coreProperties>
</file>