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C39" w:rsidRPr="00364C39" w:rsidRDefault="00364C39" w:rsidP="00364C39">
      <w:pPr>
        <w:shd w:val="clear" w:color="auto" w:fill="FFFFFF"/>
        <w:spacing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Правила возврата денежных средств</w:t>
      </w:r>
    </w:p>
    <w:p w:rsidR="00364C39" w:rsidRPr="00364C39" w:rsidRDefault="00364C39" w:rsidP="00364C39">
      <w:pPr>
        <w:shd w:val="clear" w:color="auto" w:fill="FFFFFF"/>
        <w:spacing w:before="100" w:beforeAutospacing="1" w:after="100" w:afterAutospacing="1" w:line="240" w:lineRule="auto"/>
        <w:outlineLvl w:val="3"/>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Если вы начали пропускать занятия или не успеваете учиться по выбранной программе, напишите в поддержку: </w:t>
      </w:r>
      <w:hyperlink r:id="rId5" w:history="1">
        <w:r w:rsidRPr="002B114B">
          <w:rPr>
            <w:rStyle w:val="a3"/>
            <w:rFonts w:ascii="Roboto" w:eastAsia="Times New Roman" w:hAnsi="Roboto" w:cs="Times New Roman"/>
            <w:b/>
            <w:bCs/>
            <w:sz w:val="24"/>
            <w:szCs w:val="24"/>
            <w:lang w:val="en-US" w:eastAsia="ru-RU"/>
          </w:rPr>
          <w:t>academia</w:t>
        </w:r>
        <w:r w:rsidRPr="002B114B">
          <w:rPr>
            <w:rStyle w:val="a3"/>
            <w:rFonts w:ascii="Roboto" w:eastAsia="Times New Roman" w:hAnsi="Roboto" w:cs="Times New Roman"/>
            <w:b/>
            <w:bCs/>
            <w:sz w:val="24"/>
            <w:szCs w:val="24"/>
            <w:lang w:eastAsia="ru-RU"/>
          </w:rPr>
          <w:t>@</w:t>
        </w:r>
        <w:r w:rsidRPr="002B114B">
          <w:rPr>
            <w:rStyle w:val="a3"/>
            <w:rFonts w:ascii="Roboto" w:eastAsia="Times New Roman" w:hAnsi="Roboto" w:cs="Times New Roman"/>
            <w:b/>
            <w:bCs/>
            <w:sz w:val="24"/>
            <w:szCs w:val="24"/>
            <w:lang w:val="en-US" w:eastAsia="ru-RU"/>
          </w:rPr>
          <w:t>ersta</w:t>
        </w:r>
        <w:r w:rsidRPr="002B114B">
          <w:rPr>
            <w:rStyle w:val="a3"/>
            <w:rFonts w:ascii="Roboto" w:eastAsia="Times New Roman" w:hAnsi="Roboto" w:cs="Times New Roman"/>
            <w:b/>
            <w:bCs/>
            <w:sz w:val="24"/>
            <w:szCs w:val="24"/>
            <w:lang w:eastAsia="ru-RU"/>
          </w:rPr>
          <w:t>.</w:t>
        </w:r>
        <w:proofErr w:type="spellStart"/>
        <w:r w:rsidRPr="002B114B">
          <w:rPr>
            <w:rStyle w:val="a3"/>
            <w:rFonts w:ascii="Roboto" w:eastAsia="Times New Roman" w:hAnsi="Roboto" w:cs="Times New Roman"/>
            <w:b/>
            <w:bCs/>
            <w:sz w:val="24"/>
            <w:szCs w:val="24"/>
            <w:lang w:eastAsia="ru-RU"/>
          </w:rPr>
          <w:t>ru</w:t>
        </w:r>
        <w:proofErr w:type="spellEnd"/>
      </w:hyperlink>
      <w:r w:rsidRPr="00364C39">
        <w:rPr>
          <w:rFonts w:ascii="Roboto" w:eastAsia="Times New Roman" w:hAnsi="Roboto" w:cs="Times New Roman"/>
          <w:b/>
          <w:bCs/>
          <w:color w:val="2F3236"/>
          <w:sz w:val="24"/>
          <w:szCs w:val="24"/>
          <w:lang w:eastAsia="ru-RU"/>
        </w:rPr>
        <w:t>, чтобы мы предложили решение. Например, мы можем перевести вас на другой курс или приостановить обучение. Если предложенные варианты не подойдут, то возврат денежных средств можно сделать по этим правилам. </w:t>
      </w:r>
    </w:p>
    <w:p w:rsidR="00364C39" w:rsidRPr="00364C39" w:rsidRDefault="00364C39" w:rsidP="00364C39">
      <w:pPr>
        <w:shd w:val="clear" w:color="auto" w:fill="FFFFFF"/>
        <w:spacing w:before="100" w:beforeAutospacing="1" w:after="100" w:afterAutospacing="1" w:line="240" w:lineRule="auto"/>
        <w:outlineLvl w:val="3"/>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 xml:space="preserve">Эта редакция Правил возврата денежных средств действует, если вы заключили Договор об образовании с </w:t>
      </w:r>
      <w:r>
        <w:rPr>
          <w:rFonts w:ascii="Roboto" w:eastAsia="Times New Roman" w:hAnsi="Roboto" w:cs="Times New Roman"/>
          <w:b/>
          <w:bCs/>
          <w:color w:val="2F3236"/>
          <w:sz w:val="24"/>
          <w:szCs w:val="24"/>
          <w:lang w:val="en-US" w:eastAsia="ru-RU"/>
        </w:rPr>
        <w:t>ERSTA</w:t>
      </w:r>
      <w:r w:rsidRPr="00364C39">
        <w:rPr>
          <w:rFonts w:ascii="Roboto" w:eastAsia="Times New Roman" w:hAnsi="Roboto" w:cs="Times New Roman"/>
          <w:b/>
          <w:bCs/>
          <w:color w:val="2F3236"/>
          <w:sz w:val="24"/>
          <w:szCs w:val="24"/>
          <w:lang w:eastAsia="ru-RU"/>
        </w:rPr>
        <w:t xml:space="preserve"> </w:t>
      </w:r>
      <w:r>
        <w:rPr>
          <w:rFonts w:ascii="Roboto" w:eastAsia="Times New Roman" w:hAnsi="Roboto" w:cs="Times New Roman"/>
          <w:b/>
          <w:bCs/>
          <w:color w:val="2F3236"/>
          <w:sz w:val="24"/>
          <w:szCs w:val="24"/>
          <w:lang w:val="en-US" w:eastAsia="ru-RU"/>
        </w:rPr>
        <w:t>Academia</w:t>
      </w:r>
      <w:r w:rsidRPr="00364C39">
        <w:rPr>
          <w:rFonts w:ascii="Roboto" w:eastAsia="Times New Roman" w:hAnsi="Roboto" w:cs="Times New Roman"/>
          <w:b/>
          <w:bCs/>
          <w:color w:val="2F3236"/>
          <w:sz w:val="24"/>
          <w:szCs w:val="24"/>
          <w:lang w:eastAsia="ru-RU"/>
        </w:rPr>
        <w:t xml:space="preserve"> не ранее 2 </w:t>
      </w:r>
      <w:r>
        <w:rPr>
          <w:rFonts w:ascii="Roboto" w:eastAsia="Times New Roman" w:hAnsi="Roboto" w:cs="Times New Roman"/>
          <w:b/>
          <w:bCs/>
          <w:color w:val="2F3236"/>
          <w:sz w:val="24"/>
          <w:szCs w:val="24"/>
          <w:lang w:eastAsia="ru-RU"/>
        </w:rPr>
        <w:t>июня</w:t>
      </w:r>
      <w:r w:rsidRPr="00364C39">
        <w:rPr>
          <w:rFonts w:ascii="Roboto" w:eastAsia="Times New Roman" w:hAnsi="Roboto" w:cs="Times New Roman"/>
          <w:b/>
          <w:bCs/>
          <w:color w:val="2F3236"/>
          <w:sz w:val="24"/>
          <w:szCs w:val="24"/>
          <w:lang w:eastAsia="ru-RU"/>
        </w:rPr>
        <w:t xml:space="preserve"> 202</w:t>
      </w:r>
      <w:r>
        <w:rPr>
          <w:rFonts w:ascii="Roboto" w:eastAsia="Times New Roman" w:hAnsi="Roboto" w:cs="Times New Roman"/>
          <w:b/>
          <w:bCs/>
          <w:color w:val="2F3236"/>
          <w:sz w:val="24"/>
          <w:szCs w:val="24"/>
          <w:lang w:eastAsia="ru-RU"/>
        </w:rPr>
        <w:t>2</w:t>
      </w:r>
      <w:r w:rsidRPr="00364C39">
        <w:rPr>
          <w:rFonts w:ascii="Roboto" w:eastAsia="Times New Roman" w:hAnsi="Roboto" w:cs="Times New Roman"/>
          <w:b/>
          <w:bCs/>
          <w:color w:val="2F3236"/>
          <w:sz w:val="24"/>
          <w:szCs w:val="24"/>
          <w:lang w:eastAsia="ru-RU"/>
        </w:rPr>
        <w:t xml:space="preserve"> года. </w:t>
      </w:r>
    </w:p>
    <w:p w:rsidR="00364C39" w:rsidRPr="00364C39" w:rsidRDefault="00364C39" w:rsidP="00364C39">
      <w:pPr>
        <w:shd w:val="clear" w:color="auto" w:fill="FFFFFF"/>
        <w:spacing w:before="100" w:beforeAutospacing="1" w:after="100" w:afterAutospacing="1" w:line="240" w:lineRule="auto"/>
        <w:outlineLvl w:val="1"/>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Какие термины будем использовать? </w:t>
      </w:r>
    </w:p>
    <w:tbl>
      <w:tblPr>
        <w:tblW w:w="9853" w:type="dxa"/>
        <w:tblBorders>
          <w:top w:val="single" w:sz="6" w:space="0" w:color="BEBEBE"/>
          <w:left w:val="single" w:sz="6" w:space="0" w:color="BEBEBE"/>
          <w:bottom w:val="single" w:sz="6" w:space="0" w:color="BEBEBE"/>
          <w:right w:val="single" w:sz="6" w:space="0" w:color="BEBEBE"/>
        </w:tblBorders>
        <w:tblCellMar>
          <w:top w:w="15" w:type="dxa"/>
          <w:left w:w="15" w:type="dxa"/>
          <w:bottom w:w="15" w:type="dxa"/>
          <w:right w:w="15" w:type="dxa"/>
        </w:tblCellMar>
        <w:tblLook w:val="04A0" w:firstRow="1" w:lastRow="0" w:firstColumn="1" w:lastColumn="0" w:noHBand="0" w:noVBand="1"/>
      </w:tblPr>
      <w:tblGrid>
        <w:gridCol w:w="2083"/>
        <w:gridCol w:w="7770"/>
      </w:tblGrid>
      <w:tr w:rsidR="00364C39" w:rsidRPr="00364C39" w:rsidTr="00364C39">
        <w:trPr>
          <w:trHeight w:val="359"/>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proofErr w:type="spellStart"/>
            <w:r w:rsidRPr="00364C39">
              <w:rPr>
                <w:rFonts w:ascii="Roboto" w:eastAsia="Times New Roman" w:hAnsi="Roboto" w:cs="Times New Roman"/>
                <w:b/>
                <w:bCs/>
                <w:sz w:val="24"/>
                <w:szCs w:val="24"/>
                <w:lang w:eastAsia="ru-RU"/>
              </w:rPr>
              <w:t>Нетология</w:t>
            </w:r>
            <w:proofErr w:type="spellEnd"/>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4F5E97">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Общество с ограниченной ответственностью «</w:t>
            </w:r>
            <w:r>
              <w:rPr>
                <w:rFonts w:ascii="Roboto" w:eastAsia="Times New Roman" w:hAnsi="Roboto" w:cs="Times New Roman"/>
                <w:sz w:val="24"/>
                <w:szCs w:val="24"/>
                <w:lang w:eastAsia="ru-RU"/>
              </w:rPr>
              <w:t xml:space="preserve">Сен </w:t>
            </w:r>
            <w:proofErr w:type="spellStart"/>
            <w:r>
              <w:rPr>
                <w:rFonts w:ascii="Roboto" w:eastAsia="Times New Roman" w:hAnsi="Roboto" w:cs="Times New Roman"/>
                <w:sz w:val="24"/>
                <w:szCs w:val="24"/>
                <w:lang w:eastAsia="ru-RU"/>
              </w:rPr>
              <w:t>Бартельми</w:t>
            </w:r>
            <w:proofErr w:type="spellEnd"/>
            <w:r w:rsidRPr="00364C39">
              <w:rPr>
                <w:rFonts w:ascii="Roboto" w:eastAsia="Times New Roman" w:hAnsi="Roboto" w:cs="Times New Roman"/>
                <w:sz w:val="24"/>
                <w:szCs w:val="24"/>
                <w:lang w:eastAsia="ru-RU"/>
              </w:rPr>
              <w:t xml:space="preserve">» (ОГРН </w:t>
            </w:r>
            <w:r w:rsidRPr="00364C39">
              <w:rPr>
                <w:rFonts w:ascii="Roboto" w:hAnsi="Roboto" w:cs="Times New Roman"/>
                <w:sz w:val="24"/>
                <w:szCs w:val="24"/>
              </w:rPr>
              <w:t>5077746934117</w:t>
            </w:r>
            <w:r w:rsidRPr="00364C39">
              <w:rPr>
                <w:rFonts w:ascii="Roboto" w:eastAsia="Times New Roman" w:hAnsi="Roboto" w:cs="Times New Roman"/>
                <w:sz w:val="24"/>
                <w:szCs w:val="24"/>
                <w:lang w:eastAsia="ru-RU"/>
              </w:rPr>
              <w:t>), осуществляющее образовательную деятельность на основании лицензии, с которой можно ознакомиться в сети Интернет по адресу: </w:t>
            </w:r>
            <w:hyperlink r:id="rId6" w:history="1">
              <w:r w:rsidR="004F5E97" w:rsidRPr="004F5E97">
                <w:rPr>
                  <w:rStyle w:val="a3"/>
                  <w:rFonts w:ascii="Roboto" w:eastAsia="Times New Roman" w:hAnsi="Roboto" w:cs="Times New Roman"/>
                  <w:sz w:val="24"/>
                  <w:szCs w:val="24"/>
                  <w:lang w:eastAsia="ru-RU"/>
                </w:rPr>
                <w:t>https://erstaacademia.ru/</w:t>
              </w:r>
            </w:hyperlink>
          </w:p>
        </w:tc>
      </w:tr>
      <w:tr w:rsidR="00364C39" w:rsidRPr="00364C39" w:rsidTr="00364C39">
        <w:trPr>
          <w:trHeight w:val="177"/>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Услуги</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4F5E97">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 xml:space="preserve">Платные образовательные услуги по Программе обучения, оказываемые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sz w:val="24"/>
                <w:szCs w:val="24"/>
                <w:lang w:eastAsia="ru-RU"/>
              </w:rPr>
              <w:t xml:space="preserve"> на основании Договора об образовании.</w:t>
            </w:r>
          </w:p>
        </w:tc>
      </w:tr>
      <w:tr w:rsidR="00364C39" w:rsidRPr="00364C39" w:rsidTr="00364C39">
        <w:trPr>
          <w:trHeight w:val="270"/>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Договор об образовании</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 xml:space="preserve">Договор об оказании платных образовательных услуг по Программе обучения, заключённый между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sz w:val="24"/>
                <w:szCs w:val="24"/>
                <w:lang w:eastAsia="ru-RU"/>
              </w:rPr>
              <w:t xml:space="preserve"> и Обучающимся или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sz w:val="24"/>
                <w:szCs w:val="24"/>
                <w:lang w:eastAsia="ru-RU"/>
              </w:rPr>
              <w:t>, Обучающимся и Заказчиком.</w:t>
            </w:r>
          </w:p>
        </w:tc>
      </w:tr>
      <w:tr w:rsidR="00364C39" w:rsidRPr="00364C39" w:rsidTr="00364C39">
        <w:trPr>
          <w:trHeight w:val="448"/>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Программа обучения</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 xml:space="preserve">Дополнительная общеобразовательная общеразвивающая программа или программа дополнительного профессионального образования (программа повышения квалификации или программа профессиональной переподготовки), размещённая на сайте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sz w:val="24"/>
                <w:szCs w:val="24"/>
                <w:lang w:eastAsia="ru-RU"/>
              </w:rPr>
              <w:t xml:space="preserve"> в сети Интернет по адресу: </w:t>
            </w:r>
            <w:hyperlink r:id="rId7" w:history="1">
              <w:r w:rsidR="004F5E97" w:rsidRPr="004F5E97">
                <w:rPr>
                  <w:rStyle w:val="a3"/>
                  <w:rFonts w:ascii="Roboto" w:eastAsia="Times New Roman" w:hAnsi="Roboto" w:cs="Times New Roman"/>
                  <w:sz w:val="24"/>
                  <w:szCs w:val="24"/>
                  <w:lang w:eastAsia="ru-RU"/>
                </w:rPr>
                <w:t>https://erstaacademia.ru/</w:t>
              </w:r>
            </w:hyperlink>
            <w:r w:rsidRPr="00364C39">
              <w:rPr>
                <w:rFonts w:ascii="Roboto" w:eastAsia="Times New Roman" w:hAnsi="Roboto" w:cs="Times New Roman"/>
                <w:sz w:val="24"/>
                <w:szCs w:val="24"/>
                <w:lang w:eastAsia="ru-RU"/>
              </w:rPr>
              <w:t>.</w:t>
            </w:r>
          </w:p>
        </w:tc>
      </w:tr>
      <w:tr w:rsidR="00364C39" w:rsidRPr="00364C39" w:rsidTr="00364C39">
        <w:trPr>
          <w:trHeight w:val="177"/>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Стоимость обучения</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Стоимость Услуг по Договору об образовании.</w:t>
            </w:r>
            <w:r w:rsidR="004F5E97" w:rsidRPr="004F5E97">
              <w:rPr>
                <w:rFonts w:ascii="Roboto" w:eastAsia="Times New Roman" w:hAnsi="Roboto" w:cs="Times New Roman"/>
                <w:sz w:val="24"/>
                <w:szCs w:val="24"/>
                <w:lang w:eastAsia="ru-RU"/>
              </w:rPr>
              <w:t xml:space="preserve"> </w:t>
            </w:r>
          </w:p>
        </w:tc>
      </w:tr>
      <w:tr w:rsidR="00364C39" w:rsidRPr="00364C39" w:rsidTr="00364C39">
        <w:trPr>
          <w:trHeight w:val="270"/>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Заказчик</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Физическое лицо, оплачивающее Услуги самостоятельно, юридическое лицо или индивидуальный предприниматель, оплачивающие Услуги в пользу Обучающегося.</w:t>
            </w:r>
          </w:p>
        </w:tc>
      </w:tr>
      <w:tr w:rsidR="00364C39" w:rsidRPr="00364C39" w:rsidTr="00364C39">
        <w:trPr>
          <w:trHeight w:val="177"/>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Обучающийся</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Физическое лицо, осваивающее Программу обучения по Договору об образовании.</w:t>
            </w:r>
          </w:p>
        </w:tc>
      </w:tr>
      <w:tr w:rsidR="00364C39" w:rsidRPr="00364C39" w:rsidTr="00364C39">
        <w:trPr>
          <w:trHeight w:val="448"/>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Синхронный формат </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Формат оказания Услуг, в котором Обучающиеся проходят обучение в группе. У всех Обучающихся группы по Программе обучения одинаковый календарный учебный график в рамках одного и того же периода обучения. Период обучения указывается на лендинге соответствующей Программы обучения. </w:t>
            </w:r>
          </w:p>
        </w:tc>
      </w:tr>
      <w:tr w:rsidR="00364C39" w:rsidRPr="00364C39" w:rsidTr="00364C39">
        <w:trPr>
          <w:trHeight w:val="275"/>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lastRenderedPageBreak/>
              <w:t>Асинхронный формат </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Формат оказания Услуг, в котором Обучающиеся не проходят обучение в группе, а имеют возможность выстраивать свой учебный график по Программе обучения самостоятельно. </w:t>
            </w:r>
          </w:p>
        </w:tc>
      </w:tr>
      <w:tr w:rsidR="00364C39" w:rsidRPr="00364C39" w:rsidTr="00364C39">
        <w:trPr>
          <w:trHeight w:val="177"/>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Плательщик</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Лицо (физическое, юридическое, индивидуальный предприниматель), оплачивающее Услуги по Договору об образовании.</w:t>
            </w:r>
          </w:p>
        </w:tc>
      </w:tr>
      <w:tr w:rsidR="00364C39" w:rsidRPr="00364C39" w:rsidTr="00364C39">
        <w:trPr>
          <w:trHeight w:val="93"/>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Сумма возврата</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Стоимость Услуг, подлежащая возврату.</w:t>
            </w:r>
          </w:p>
        </w:tc>
      </w:tr>
      <w:tr w:rsidR="00364C39" w:rsidRPr="00364C39" w:rsidTr="00364C39">
        <w:trPr>
          <w:trHeight w:val="354"/>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Дата заявления</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4F5E97">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 xml:space="preserve">Дата, когда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sz w:val="24"/>
                <w:szCs w:val="24"/>
                <w:lang w:eastAsia="ru-RU"/>
              </w:rPr>
              <w:t xml:space="preserve"> получила от Заказчика заявление на возврат денежных средств, заполненное по форме, предоставленной специалистом службы поддержки с электронной почты: </w:t>
            </w:r>
            <w:hyperlink r:id="rId8" w:history="1">
              <w:r w:rsidR="004F5E97" w:rsidRPr="002B114B">
                <w:rPr>
                  <w:rStyle w:val="a3"/>
                  <w:rFonts w:ascii="Roboto" w:eastAsia="Times New Roman" w:hAnsi="Roboto" w:cs="Times New Roman"/>
                  <w:b/>
                  <w:bCs/>
                  <w:sz w:val="24"/>
                  <w:szCs w:val="24"/>
                  <w:lang w:val="en-US" w:eastAsia="ru-RU"/>
                </w:rPr>
                <w:t>academia</w:t>
              </w:r>
              <w:r w:rsidR="004F5E97" w:rsidRPr="002B114B">
                <w:rPr>
                  <w:rStyle w:val="a3"/>
                  <w:rFonts w:ascii="Roboto" w:eastAsia="Times New Roman" w:hAnsi="Roboto" w:cs="Times New Roman"/>
                  <w:b/>
                  <w:bCs/>
                  <w:sz w:val="24"/>
                  <w:szCs w:val="24"/>
                  <w:lang w:eastAsia="ru-RU"/>
                </w:rPr>
                <w:t>@</w:t>
              </w:r>
              <w:r w:rsidR="004F5E97" w:rsidRPr="002B114B">
                <w:rPr>
                  <w:rStyle w:val="a3"/>
                  <w:rFonts w:ascii="Roboto" w:eastAsia="Times New Roman" w:hAnsi="Roboto" w:cs="Times New Roman"/>
                  <w:b/>
                  <w:bCs/>
                  <w:sz w:val="24"/>
                  <w:szCs w:val="24"/>
                  <w:lang w:val="en-US" w:eastAsia="ru-RU"/>
                </w:rPr>
                <w:t>ersta</w:t>
              </w:r>
              <w:r w:rsidR="004F5E97" w:rsidRPr="002B114B">
                <w:rPr>
                  <w:rStyle w:val="a3"/>
                  <w:rFonts w:ascii="Roboto" w:eastAsia="Times New Roman" w:hAnsi="Roboto" w:cs="Times New Roman"/>
                  <w:b/>
                  <w:bCs/>
                  <w:sz w:val="24"/>
                  <w:szCs w:val="24"/>
                  <w:lang w:eastAsia="ru-RU"/>
                </w:rPr>
                <w:t>.</w:t>
              </w:r>
              <w:proofErr w:type="spellStart"/>
              <w:r w:rsidR="004F5E97" w:rsidRPr="002B114B">
                <w:rPr>
                  <w:rStyle w:val="a3"/>
                  <w:rFonts w:ascii="Roboto" w:eastAsia="Times New Roman" w:hAnsi="Roboto" w:cs="Times New Roman"/>
                  <w:b/>
                  <w:bCs/>
                  <w:sz w:val="24"/>
                  <w:szCs w:val="24"/>
                  <w:lang w:eastAsia="ru-RU"/>
                </w:rPr>
                <w:t>ru</w:t>
              </w:r>
              <w:proofErr w:type="spellEnd"/>
            </w:hyperlink>
            <w:r w:rsidRPr="00364C39">
              <w:rPr>
                <w:rFonts w:ascii="Roboto" w:eastAsia="Times New Roman" w:hAnsi="Roboto" w:cs="Times New Roman"/>
                <w:sz w:val="24"/>
                <w:szCs w:val="24"/>
                <w:lang w:eastAsia="ru-RU"/>
              </w:rPr>
              <w:t>.</w:t>
            </w:r>
          </w:p>
        </w:tc>
      </w:tr>
      <w:tr w:rsidR="00364C39" w:rsidRPr="00364C39" w:rsidTr="00364C39">
        <w:trPr>
          <w:trHeight w:val="270"/>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Электронная платёжная система</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 xml:space="preserve">Сервис электронных платежей, который позволяет принимать плату за Услуги электронными деньгами, а также с банковских карт с использованием сети Интернет: </w:t>
            </w:r>
            <w:proofErr w:type="spellStart"/>
            <w:r w:rsidRPr="00364C39">
              <w:rPr>
                <w:rFonts w:ascii="Roboto" w:eastAsia="Times New Roman" w:hAnsi="Roboto" w:cs="Times New Roman"/>
                <w:sz w:val="24"/>
                <w:szCs w:val="24"/>
                <w:lang w:eastAsia="ru-RU"/>
              </w:rPr>
              <w:t>ЮMoney</w:t>
            </w:r>
            <w:proofErr w:type="spellEnd"/>
            <w:r w:rsidRPr="00364C39">
              <w:rPr>
                <w:rFonts w:ascii="Roboto" w:eastAsia="Times New Roman" w:hAnsi="Roboto" w:cs="Times New Roman"/>
                <w:sz w:val="24"/>
                <w:szCs w:val="24"/>
                <w:lang w:eastAsia="ru-RU"/>
              </w:rPr>
              <w:t xml:space="preserve">, </w:t>
            </w:r>
            <w:proofErr w:type="spellStart"/>
            <w:r w:rsidRPr="00364C39">
              <w:rPr>
                <w:rFonts w:ascii="Roboto" w:eastAsia="Times New Roman" w:hAnsi="Roboto" w:cs="Times New Roman"/>
                <w:sz w:val="24"/>
                <w:szCs w:val="24"/>
                <w:lang w:eastAsia="ru-RU"/>
              </w:rPr>
              <w:t>ЮKassa</w:t>
            </w:r>
            <w:proofErr w:type="spellEnd"/>
            <w:r w:rsidRPr="00364C39">
              <w:rPr>
                <w:rFonts w:ascii="Roboto" w:eastAsia="Times New Roman" w:hAnsi="Roboto" w:cs="Times New Roman"/>
                <w:sz w:val="24"/>
                <w:szCs w:val="24"/>
                <w:lang w:eastAsia="ru-RU"/>
              </w:rPr>
              <w:t xml:space="preserve">, </w:t>
            </w:r>
            <w:proofErr w:type="spellStart"/>
            <w:r w:rsidRPr="00364C39">
              <w:rPr>
                <w:rFonts w:ascii="Roboto" w:eastAsia="Times New Roman" w:hAnsi="Roboto" w:cs="Times New Roman"/>
                <w:sz w:val="24"/>
                <w:szCs w:val="24"/>
                <w:lang w:eastAsia="ru-RU"/>
              </w:rPr>
              <w:t>WebMoney</w:t>
            </w:r>
            <w:proofErr w:type="spellEnd"/>
            <w:r w:rsidRPr="00364C39">
              <w:rPr>
                <w:rFonts w:ascii="Roboto" w:eastAsia="Times New Roman" w:hAnsi="Roboto" w:cs="Times New Roman"/>
                <w:sz w:val="24"/>
                <w:szCs w:val="24"/>
                <w:lang w:eastAsia="ru-RU"/>
              </w:rPr>
              <w:t xml:space="preserve"> и другие.</w:t>
            </w:r>
          </w:p>
        </w:tc>
      </w:tr>
      <w:tr w:rsidR="00364C39" w:rsidRPr="00364C39" w:rsidTr="00364C39">
        <w:trPr>
          <w:trHeight w:val="270"/>
        </w:trPr>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b/>
                <w:bCs/>
                <w:sz w:val="24"/>
                <w:szCs w:val="24"/>
                <w:lang w:eastAsia="ru-RU"/>
              </w:rPr>
              <w:t>Банк-партнёр</w:t>
            </w:r>
          </w:p>
        </w:tc>
        <w:tc>
          <w:tcPr>
            <w:tcW w:w="0" w:type="auto"/>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rsidR="00364C39" w:rsidRPr="00364C39" w:rsidRDefault="00364C39" w:rsidP="00364C39">
            <w:pPr>
              <w:spacing w:before="100" w:beforeAutospacing="1" w:after="100" w:afterAutospacing="1" w:line="240" w:lineRule="auto"/>
              <w:rPr>
                <w:rFonts w:ascii="Roboto" w:eastAsia="Times New Roman" w:hAnsi="Roboto" w:cs="Times New Roman"/>
                <w:sz w:val="24"/>
                <w:szCs w:val="24"/>
                <w:lang w:eastAsia="ru-RU"/>
              </w:rPr>
            </w:pPr>
            <w:r w:rsidRPr="00364C39">
              <w:rPr>
                <w:rFonts w:ascii="Roboto" w:eastAsia="Times New Roman" w:hAnsi="Roboto" w:cs="Times New Roman"/>
                <w:sz w:val="24"/>
                <w:szCs w:val="24"/>
                <w:lang w:eastAsia="ru-RU"/>
              </w:rPr>
              <w:t xml:space="preserve">Банк, который на основании партнёрского соглашения с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sz w:val="24"/>
                <w:szCs w:val="24"/>
                <w:lang w:eastAsia="ru-RU"/>
              </w:rPr>
              <w:t xml:space="preserve"> предоставляет Плательщику возможность оплатить Услуги за счёт заёмных средств Банка-партнёра.</w:t>
            </w:r>
          </w:p>
        </w:tc>
      </w:tr>
    </w:tbl>
    <w:p w:rsidR="00364C39" w:rsidRPr="00364C39" w:rsidRDefault="00364C39" w:rsidP="00364C39">
      <w:pPr>
        <w:shd w:val="clear" w:color="auto" w:fill="FFFFFF"/>
        <w:spacing w:before="100" w:beforeAutospacing="1" w:after="100" w:afterAutospacing="1" w:line="240" w:lineRule="auto"/>
        <w:outlineLvl w:val="1"/>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Как рассчитывается Сумма возврата?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 xml:space="preserve">Если на Дату заявления ещё не прошло три занятия по Программе обучения, то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вернёт полную стоимость.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 xml:space="preserve">Если на Дату заявления прошло более трёх занятий по </w:t>
      </w:r>
      <w:r w:rsidR="004F5E97">
        <w:rPr>
          <w:rFonts w:ascii="Roboto" w:eastAsia="Times New Roman" w:hAnsi="Roboto" w:cs="Times New Roman"/>
          <w:color w:val="2F3236"/>
          <w:sz w:val="24"/>
          <w:szCs w:val="24"/>
          <w:lang w:eastAsia="ru-RU"/>
        </w:rPr>
        <w:t xml:space="preserve">Программе обучения, </w:t>
      </w:r>
      <w:r w:rsidRPr="00364C39">
        <w:rPr>
          <w:rFonts w:ascii="Roboto" w:eastAsia="Times New Roman" w:hAnsi="Roboto" w:cs="Times New Roman"/>
          <w:color w:val="2F3236"/>
          <w:sz w:val="24"/>
          <w:szCs w:val="24"/>
          <w:lang w:eastAsia="ru-RU"/>
        </w:rPr>
        <w:t xml:space="preserve">но обучение ещё не закончилось, то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определяет Сумму возврата по формуле:</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b/>
          <w:bCs/>
          <w:color w:val="2F3236"/>
          <w:sz w:val="24"/>
          <w:szCs w:val="24"/>
          <w:lang w:eastAsia="ru-RU"/>
        </w:rPr>
        <w:t>Z = X1 - (Y * N2)</w:t>
      </w:r>
      <w:r w:rsidRPr="00364C39">
        <w:rPr>
          <w:rFonts w:ascii="Roboto" w:eastAsia="Times New Roman" w:hAnsi="Roboto" w:cs="Times New Roman"/>
          <w:color w:val="2F3236"/>
          <w:sz w:val="24"/>
          <w:szCs w:val="24"/>
          <w:lang w:eastAsia="ru-RU"/>
        </w:rPr>
        <w:t>,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где </w:t>
      </w:r>
      <w:r w:rsidRPr="00364C39">
        <w:rPr>
          <w:rFonts w:ascii="Roboto" w:eastAsia="Times New Roman" w:hAnsi="Roboto" w:cs="Times New Roman"/>
          <w:b/>
          <w:bCs/>
          <w:color w:val="2F3236"/>
          <w:sz w:val="24"/>
          <w:szCs w:val="24"/>
          <w:lang w:eastAsia="ru-RU"/>
        </w:rPr>
        <w:t>Z</w:t>
      </w:r>
      <w:r w:rsidRPr="00364C39">
        <w:rPr>
          <w:rFonts w:ascii="Roboto" w:eastAsia="Times New Roman" w:hAnsi="Roboto" w:cs="Times New Roman"/>
          <w:color w:val="2F3236"/>
          <w:sz w:val="24"/>
          <w:szCs w:val="24"/>
          <w:lang w:eastAsia="ru-RU"/>
        </w:rPr>
        <w:t> — Сумма возврата по Программе обучения (рассчитывается на Дату заявления);</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b/>
          <w:bCs/>
          <w:color w:val="2F3236"/>
          <w:sz w:val="24"/>
          <w:szCs w:val="24"/>
          <w:lang w:eastAsia="ru-RU"/>
        </w:rPr>
        <w:t>X1</w:t>
      </w:r>
      <w:r w:rsidRPr="00364C39">
        <w:rPr>
          <w:rFonts w:ascii="Roboto" w:eastAsia="Times New Roman" w:hAnsi="Roboto" w:cs="Times New Roman"/>
          <w:color w:val="2F3236"/>
          <w:sz w:val="24"/>
          <w:szCs w:val="24"/>
          <w:lang w:eastAsia="ru-RU"/>
        </w:rPr>
        <w:t> — Стоимость обучения по Программе обучения, фактически оплаченная Плательщиком;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b/>
          <w:bCs/>
          <w:color w:val="2F3236"/>
          <w:sz w:val="24"/>
          <w:szCs w:val="24"/>
          <w:lang w:eastAsia="ru-RU"/>
        </w:rPr>
        <w:t>Y</w:t>
      </w:r>
      <w:r w:rsidRPr="00364C39">
        <w:rPr>
          <w:rFonts w:ascii="Roboto" w:eastAsia="Times New Roman" w:hAnsi="Roboto" w:cs="Times New Roman"/>
          <w:color w:val="2F3236"/>
          <w:sz w:val="24"/>
          <w:szCs w:val="24"/>
          <w:lang w:eastAsia="ru-RU"/>
        </w:rPr>
        <w:t> — Стоимость обучения на одном занятии (рассчитывается без учёта любых скидок, предоставленных Плательщику на момент оплаты Услуг). </w:t>
      </w:r>
      <w:r w:rsidRPr="00364C39">
        <w:rPr>
          <w:rFonts w:ascii="Roboto" w:eastAsia="Times New Roman" w:hAnsi="Roboto" w:cs="Times New Roman"/>
          <w:b/>
          <w:bCs/>
          <w:color w:val="2F3236"/>
          <w:sz w:val="24"/>
          <w:szCs w:val="24"/>
          <w:lang w:eastAsia="ru-RU"/>
        </w:rPr>
        <w:t>Y = X/N1</w:t>
      </w:r>
      <w:r w:rsidRPr="00364C39">
        <w:rPr>
          <w:rFonts w:ascii="Roboto" w:eastAsia="Times New Roman" w:hAnsi="Roboto" w:cs="Times New Roman"/>
          <w:color w:val="2F3236"/>
          <w:sz w:val="24"/>
          <w:szCs w:val="24"/>
          <w:lang w:eastAsia="ru-RU"/>
        </w:rPr>
        <w:t>, где </w:t>
      </w:r>
      <w:r w:rsidRPr="00364C39">
        <w:rPr>
          <w:rFonts w:ascii="Roboto" w:eastAsia="Times New Roman" w:hAnsi="Roboto" w:cs="Times New Roman"/>
          <w:b/>
          <w:bCs/>
          <w:color w:val="2F3236"/>
          <w:sz w:val="24"/>
          <w:szCs w:val="24"/>
          <w:lang w:eastAsia="ru-RU"/>
        </w:rPr>
        <w:t>X</w:t>
      </w:r>
      <w:r w:rsidRPr="00364C39">
        <w:rPr>
          <w:rFonts w:ascii="Roboto" w:eastAsia="Times New Roman" w:hAnsi="Roboto" w:cs="Times New Roman"/>
          <w:color w:val="2F3236"/>
          <w:sz w:val="24"/>
          <w:szCs w:val="24"/>
          <w:lang w:eastAsia="ru-RU"/>
        </w:rPr>
        <w:t> — Стоимость обучения по Программе обучения, а </w:t>
      </w:r>
      <w:r w:rsidRPr="00364C39">
        <w:rPr>
          <w:rFonts w:ascii="Roboto" w:eastAsia="Times New Roman" w:hAnsi="Roboto" w:cs="Times New Roman"/>
          <w:b/>
          <w:bCs/>
          <w:color w:val="2F3236"/>
          <w:sz w:val="24"/>
          <w:szCs w:val="24"/>
          <w:lang w:eastAsia="ru-RU"/>
        </w:rPr>
        <w:t>N1</w:t>
      </w:r>
      <w:r w:rsidRPr="00364C39">
        <w:rPr>
          <w:rFonts w:ascii="Roboto" w:eastAsia="Times New Roman" w:hAnsi="Roboto" w:cs="Times New Roman"/>
          <w:color w:val="2F3236"/>
          <w:sz w:val="24"/>
          <w:szCs w:val="24"/>
          <w:lang w:eastAsia="ru-RU"/>
        </w:rPr>
        <w:t> — количество занятий по Программе обучения;</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b/>
          <w:bCs/>
          <w:color w:val="2F3236"/>
          <w:sz w:val="24"/>
          <w:szCs w:val="24"/>
          <w:lang w:eastAsia="ru-RU"/>
        </w:rPr>
        <w:t>N2</w:t>
      </w:r>
      <w:r w:rsidRPr="00364C39">
        <w:rPr>
          <w:rFonts w:ascii="Roboto" w:eastAsia="Times New Roman" w:hAnsi="Roboto" w:cs="Times New Roman"/>
          <w:color w:val="2F3236"/>
          <w:sz w:val="24"/>
          <w:szCs w:val="24"/>
          <w:lang w:eastAsia="ru-RU"/>
        </w:rPr>
        <w:t xml:space="preserve"> — количество пройденных Обучающимся занятий по Программе обучения на Дату заявления.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определяет количество пройденных Обучающимся занятий:</w:t>
      </w:r>
    </w:p>
    <w:p w:rsidR="00364C39" w:rsidRPr="00364C39" w:rsidRDefault="00364C39" w:rsidP="00364C39">
      <w:pPr>
        <w:numPr>
          <w:ilvl w:val="0"/>
          <w:numId w:val="1"/>
        </w:numPr>
        <w:shd w:val="clear" w:color="auto" w:fill="FFFFFF"/>
        <w:spacing w:before="100" w:beforeAutospacing="1" w:after="100" w:afterAutospacing="1" w:line="240" w:lineRule="auto"/>
        <w:ind w:left="240"/>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в Синхронном формате — исходя из количества занятий по Программе обучения, которые прошла группа, обучение в которой проходит Обучающийся; </w:t>
      </w:r>
    </w:p>
    <w:p w:rsidR="00364C39" w:rsidRPr="00364C39" w:rsidRDefault="00364C39" w:rsidP="00364C39">
      <w:pPr>
        <w:numPr>
          <w:ilvl w:val="0"/>
          <w:numId w:val="1"/>
        </w:numPr>
        <w:shd w:val="clear" w:color="auto" w:fill="FFFFFF"/>
        <w:spacing w:before="100" w:beforeAutospacing="1" w:after="100" w:afterAutospacing="1" w:line="240" w:lineRule="auto"/>
        <w:ind w:left="240"/>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lastRenderedPageBreak/>
        <w:t>в Асинхронном формате — исходя из количества занятий по Программе обучения, которые прошёл Обучающийся. Скачивание и просмотр материалов, в том числе презентаций, конспектов, лекций, к Занятию приравнивается к прохождению Занятия.</w:t>
      </w:r>
    </w:p>
    <w:p w:rsidR="00364C39" w:rsidRPr="00364C39" w:rsidRDefault="00364C39" w:rsidP="00364C39">
      <w:pPr>
        <w:shd w:val="clear" w:color="auto" w:fill="FFFFFF"/>
        <w:spacing w:before="100" w:beforeAutospacing="1" w:after="100" w:afterAutospacing="1" w:line="240" w:lineRule="auto"/>
        <w:outlineLvl w:val="1"/>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Если:</w:t>
      </w:r>
    </w:p>
    <w:p w:rsidR="00364C39" w:rsidRPr="00364C39" w:rsidRDefault="00364C39" w:rsidP="00364C39">
      <w:pPr>
        <w:numPr>
          <w:ilvl w:val="0"/>
          <w:numId w:val="2"/>
        </w:numPr>
        <w:shd w:val="clear" w:color="auto" w:fill="FFFFFF"/>
        <w:spacing w:before="100" w:beforeAutospacing="1" w:after="100" w:afterAutospacing="1" w:line="240" w:lineRule="auto"/>
        <w:ind w:left="240"/>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 xml:space="preserve">договор об образовании заключён между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и Заказчиком в пользу нескольких Обучающихся, то Сумма возврата рассчитывается в отношении каждого Обучающегося, с которым расторгается Договор об образовании;</w:t>
      </w:r>
    </w:p>
    <w:p w:rsidR="00364C39" w:rsidRPr="00364C39" w:rsidRDefault="00364C39" w:rsidP="00364C39">
      <w:pPr>
        <w:numPr>
          <w:ilvl w:val="0"/>
          <w:numId w:val="2"/>
        </w:numPr>
        <w:shd w:val="clear" w:color="auto" w:fill="FFFFFF"/>
        <w:spacing w:before="100" w:beforeAutospacing="1" w:after="100" w:afterAutospacing="1" w:line="240" w:lineRule="auto"/>
        <w:ind w:left="240"/>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 xml:space="preserve">Заказчик оплачивает Услуги за счёт заёмных средств Банка-партнёра,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возвращает Заказчику только стоимость Услуг и не возмещает проценты и расходы, понесённые Заказчиком при заключении договора с Банком-партнёром;</w:t>
      </w:r>
    </w:p>
    <w:p w:rsidR="00364C39" w:rsidRPr="00364C39" w:rsidRDefault="00364C39" w:rsidP="00364C39">
      <w:pPr>
        <w:numPr>
          <w:ilvl w:val="0"/>
          <w:numId w:val="2"/>
        </w:numPr>
        <w:shd w:val="clear" w:color="auto" w:fill="FFFFFF"/>
        <w:spacing w:before="100" w:beforeAutospacing="1" w:after="100" w:afterAutospacing="1" w:line="240" w:lineRule="auto"/>
        <w:ind w:left="240"/>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 xml:space="preserve">Заказчик просит о переводе Обучающегося с одной Программы обучения на другую, то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рассчитывает Сумму возврата и отражает её в личном кабинете. Если Сумма возврата меньше, чем стоимость Услуг по новой Программе обучения, то Заказчик осуществляет доплату недостающей суммы по новой Программе обучения. Если Сумма возврата больше, чем стоимость Услуг по новой Программе обучения, то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возвращает Заказчику разницу между стоимостью Услуг по новой Программе обучения и Суммой возврата;</w:t>
      </w:r>
    </w:p>
    <w:p w:rsidR="00364C39" w:rsidRPr="00364C39" w:rsidRDefault="00364C39" w:rsidP="00364C39">
      <w:pPr>
        <w:numPr>
          <w:ilvl w:val="0"/>
          <w:numId w:val="2"/>
        </w:numPr>
        <w:shd w:val="clear" w:color="auto" w:fill="FFFFFF"/>
        <w:spacing w:before="100" w:beforeAutospacing="1" w:after="100" w:afterAutospacing="1" w:line="240" w:lineRule="auto"/>
        <w:ind w:left="240"/>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Заказчик просит о переводе Обучающегося с одной Программы обучения на другую, то по согласованию Сторон Сумма возврата может быть использована Исполнителем для оплаты новой Программы обучения. В указанном случае Исполнитель не перечисляет Сумму возврату на счет Заказчика;</w:t>
      </w:r>
    </w:p>
    <w:p w:rsidR="00364C39" w:rsidRPr="00364C39" w:rsidRDefault="00364C39" w:rsidP="00364C39">
      <w:pPr>
        <w:numPr>
          <w:ilvl w:val="0"/>
          <w:numId w:val="2"/>
        </w:numPr>
        <w:shd w:val="clear" w:color="auto" w:fill="FFFFFF"/>
        <w:spacing w:before="100" w:beforeAutospacing="1" w:after="100" w:afterAutospacing="1" w:line="240" w:lineRule="auto"/>
        <w:ind w:left="240"/>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период обучения по Программе обучения, осуществляемой в синхронном формате, окончен, то возврат денежных средств не осуществляется. </w:t>
      </w:r>
    </w:p>
    <w:p w:rsidR="00364C39" w:rsidRPr="00364C39" w:rsidRDefault="00364C39" w:rsidP="00364C39">
      <w:pPr>
        <w:shd w:val="clear" w:color="auto" w:fill="FFFFFF"/>
        <w:spacing w:before="100" w:beforeAutospacing="1" w:after="100" w:afterAutospacing="1" w:line="240" w:lineRule="auto"/>
        <w:outlineLvl w:val="1"/>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Как получить возврат?</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Чтобы получить возврат, необходимо написать письмо в свободной форме с просьбой осуществить возврат на электронный адрес: </w:t>
      </w:r>
      <w:hyperlink r:id="rId9" w:history="1">
        <w:r w:rsidR="004F5E97" w:rsidRPr="002B114B">
          <w:rPr>
            <w:rStyle w:val="a3"/>
            <w:rFonts w:ascii="Roboto" w:eastAsia="Times New Roman" w:hAnsi="Roboto" w:cs="Times New Roman"/>
            <w:b/>
            <w:bCs/>
            <w:sz w:val="24"/>
            <w:szCs w:val="24"/>
            <w:lang w:val="en-US" w:eastAsia="ru-RU"/>
          </w:rPr>
          <w:t>academia</w:t>
        </w:r>
        <w:r w:rsidR="004F5E97" w:rsidRPr="002B114B">
          <w:rPr>
            <w:rStyle w:val="a3"/>
            <w:rFonts w:ascii="Roboto" w:eastAsia="Times New Roman" w:hAnsi="Roboto" w:cs="Times New Roman"/>
            <w:b/>
            <w:bCs/>
            <w:sz w:val="24"/>
            <w:szCs w:val="24"/>
            <w:lang w:eastAsia="ru-RU"/>
          </w:rPr>
          <w:t>@</w:t>
        </w:r>
        <w:r w:rsidR="004F5E97" w:rsidRPr="002B114B">
          <w:rPr>
            <w:rStyle w:val="a3"/>
            <w:rFonts w:ascii="Roboto" w:eastAsia="Times New Roman" w:hAnsi="Roboto" w:cs="Times New Roman"/>
            <w:b/>
            <w:bCs/>
            <w:sz w:val="24"/>
            <w:szCs w:val="24"/>
            <w:lang w:val="en-US" w:eastAsia="ru-RU"/>
          </w:rPr>
          <w:t>ersta</w:t>
        </w:r>
        <w:r w:rsidR="004F5E97" w:rsidRPr="002B114B">
          <w:rPr>
            <w:rStyle w:val="a3"/>
            <w:rFonts w:ascii="Roboto" w:eastAsia="Times New Roman" w:hAnsi="Roboto" w:cs="Times New Roman"/>
            <w:b/>
            <w:bCs/>
            <w:sz w:val="24"/>
            <w:szCs w:val="24"/>
            <w:lang w:eastAsia="ru-RU"/>
          </w:rPr>
          <w:t>.</w:t>
        </w:r>
        <w:proofErr w:type="spellStart"/>
        <w:r w:rsidR="004F5E97" w:rsidRPr="002B114B">
          <w:rPr>
            <w:rStyle w:val="a3"/>
            <w:rFonts w:ascii="Roboto" w:eastAsia="Times New Roman" w:hAnsi="Roboto" w:cs="Times New Roman"/>
            <w:b/>
            <w:bCs/>
            <w:sz w:val="24"/>
            <w:szCs w:val="24"/>
            <w:lang w:eastAsia="ru-RU"/>
          </w:rPr>
          <w:t>ru</w:t>
        </w:r>
        <w:proofErr w:type="spellEnd"/>
      </w:hyperlink>
      <w:r w:rsidRPr="00364C39">
        <w:rPr>
          <w:rFonts w:ascii="Roboto" w:eastAsia="Times New Roman" w:hAnsi="Roboto" w:cs="Times New Roman"/>
          <w:color w:val="2F3236"/>
          <w:sz w:val="24"/>
          <w:szCs w:val="24"/>
          <w:lang w:eastAsia="ru-RU"/>
        </w:rPr>
        <w:t>.</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Специалист службы поддержки рассчитает Сумму возврата, сообщит её и направит форму заявления на возврат денежных средств, которую необходимо заполнить, подписать и направить ответным письмом на электронный адрес: </w:t>
      </w:r>
      <w:hyperlink r:id="rId10" w:history="1">
        <w:r w:rsidR="004F5E97" w:rsidRPr="002B114B">
          <w:rPr>
            <w:rStyle w:val="a3"/>
            <w:rFonts w:ascii="Roboto" w:eastAsia="Times New Roman" w:hAnsi="Roboto" w:cs="Times New Roman"/>
            <w:b/>
            <w:bCs/>
            <w:sz w:val="24"/>
            <w:szCs w:val="24"/>
            <w:lang w:val="en-US" w:eastAsia="ru-RU"/>
          </w:rPr>
          <w:t>academia</w:t>
        </w:r>
        <w:r w:rsidR="004F5E97" w:rsidRPr="002B114B">
          <w:rPr>
            <w:rStyle w:val="a3"/>
            <w:rFonts w:ascii="Roboto" w:eastAsia="Times New Roman" w:hAnsi="Roboto" w:cs="Times New Roman"/>
            <w:b/>
            <w:bCs/>
            <w:sz w:val="24"/>
            <w:szCs w:val="24"/>
            <w:lang w:eastAsia="ru-RU"/>
          </w:rPr>
          <w:t>@</w:t>
        </w:r>
        <w:r w:rsidR="004F5E97" w:rsidRPr="002B114B">
          <w:rPr>
            <w:rStyle w:val="a3"/>
            <w:rFonts w:ascii="Roboto" w:eastAsia="Times New Roman" w:hAnsi="Roboto" w:cs="Times New Roman"/>
            <w:b/>
            <w:bCs/>
            <w:sz w:val="24"/>
            <w:szCs w:val="24"/>
            <w:lang w:val="en-US" w:eastAsia="ru-RU"/>
          </w:rPr>
          <w:t>ersta</w:t>
        </w:r>
        <w:r w:rsidR="004F5E97" w:rsidRPr="002B114B">
          <w:rPr>
            <w:rStyle w:val="a3"/>
            <w:rFonts w:ascii="Roboto" w:eastAsia="Times New Roman" w:hAnsi="Roboto" w:cs="Times New Roman"/>
            <w:b/>
            <w:bCs/>
            <w:sz w:val="24"/>
            <w:szCs w:val="24"/>
            <w:lang w:eastAsia="ru-RU"/>
          </w:rPr>
          <w:t>.</w:t>
        </w:r>
        <w:proofErr w:type="spellStart"/>
        <w:r w:rsidR="004F5E97" w:rsidRPr="002B114B">
          <w:rPr>
            <w:rStyle w:val="a3"/>
            <w:rFonts w:ascii="Roboto" w:eastAsia="Times New Roman" w:hAnsi="Roboto" w:cs="Times New Roman"/>
            <w:b/>
            <w:bCs/>
            <w:sz w:val="24"/>
            <w:szCs w:val="24"/>
            <w:lang w:eastAsia="ru-RU"/>
          </w:rPr>
          <w:t>ru</w:t>
        </w:r>
        <w:proofErr w:type="spellEnd"/>
      </w:hyperlink>
      <w:r w:rsidRPr="00364C39">
        <w:rPr>
          <w:rFonts w:ascii="Roboto" w:eastAsia="Times New Roman" w:hAnsi="Roboto" w:cs="Times New Roman"/>
          <w:color w:val="2F3236"/>
          <w:sz w:val="24"/>
          <w:szCs w:val="24"/>
          <w:lang w:eastAsia="ru-RU"/>
        </w:rPr>
        <w:t>.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Если Услуги оплачивало юридическое лицо, то заявление должен подписать уполномоченный представитель, а к заявлению на возврат необходимо приложить копию документа, подтверждающего его полномочия (например, копию доверенности). </w:t>
      </w:r>
    </w:p>
    <w:p w:rsidR="00364C39" w:rsidRPr="00364C39" w:rsidRDefault="00364C39" w:rsidP="00364C39">
      <w:pPr>
        <w:shd w:val="clear" w:color="auto" w:fill="FFFFFF"/>
        <w:spacing w:before="100" w:beforeAutospacing="1" w:after="100" w:afterAutospacing="1" w:line="240" w:lineRule="auto"/>
        <w:outlineLvl w:val="1"/>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В какой срок вернём деньги?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 xml:space="preserve">Если Услуги оплачивал Обучающийся самостоятельно, то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выплачивает Сумму возврата в течение 10 рабочих дней с Даты заявления.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lastRenderedPageBreak/>
        <w:t xml:space="preserve">Если Услуги оплачивало юридическое лицо или индивидуальный предприниматель, то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xml:space="preserve"> выплачивает Сумму возврата в течение 20 рабочих дней с Даты заявления.</w:t>
      </w:r>
    </w:p>
    <w:p w:rsidR="00364C39" w:rsidRPr="00364C39" w:rsidRDefault="00364C39" w:rsidP="00364C39">
      <w:pPr>
        <w:shd w:val="clear" w:color="auto" w:fill="FFFFFF"/>
        <w:spacing w:before="100" w:beforeAutospacing="1" w:after="100" w:afterAutospacing="1" w:line="240" w:lineRule="auto"/>
        <w:outlineLvl w:val="1"/>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Куда вернутся деньги?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Сумма возврата выплачивается Плательщику по банковским реквизитам, с которых была произведена оплата Услуг. </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Если возврат денежных средств по реквизитам, с которых была произведена оплата Услуг, невозможен, то Плательщик обязан сообщить об этом в письме, которое необходимо направить на электронный адрес: </w:t>
      </w:r>
      <w:hyperlink r:id="rId11" w:history="1">
        <w:r w:rsidR="004F5E97" w:rsidRPr="002B114B">
          <w:rPr>
            <w:rStyle w:val="a3"/>
            <w:rFonts w:ascii="Roboto" w:eastAsia="Times New Roman" w:hAnsi="Roboto" w:cs="Times New Roman"/>
            <w:b/>
            <w:bCs/>
            <w:sz w:val="24"/>
            <w:szCs w:val="24"/>
            <w:lang w:val="en-US" w:eastAsia="ru-RU"/>
          </w:rPr>
          <w:t>academia</w:t>
        </w:r>
        <w:r w:rsidR="004F5E97" w:rsidRPr="002B114B">
          <w:rPr>
            <w:rStyle w:val="a3"/>
            <w:rFonts w:ascii="Roboto" w:eastAsia="Times New Roman" w:hAnsi="Roboto" w:cs="Times New Roman"/>
            <w:b/>
            <w:bCs/>
            <w:sz w:val="24"/>
            <w:szCs w:val="24"/>
            <w:lang w:eastAsia="ru-RU"/>
          </w:rPr>
          <w:t>@</w:t>
        </w:r>
        <w:r w:rsidR="004F5E97" w:rsidRPr="002B114B">
          <w:rPr>
            <w:rStyle w:val="a3"/>
            <w:rFonts w:ascii="Roboto" w:eastAsia="Times New Roman" w:hAnsi="Roboto" w:cs="Times New Roman"/>
            <w:b/>
            <w:bCs/>
            <w:sz w:val="24"/>
            <w:szCs w:val="24"/>
            <w:lang w:val="en-US" w:eastAsia="ru-RU"/>
          </w:rPr>
          <w:t>ersta</w:t>
        </w:r>
        <w:r w:rsidR="004F5E97" w:rsidRPr="002B114B">
          <w:rPr>
            <w:rStyle w:val="a3"/>
            <w:rFonts w:ascii="Roboto" w:eastAsia="Times New Roman" w:hAnsi="Roboto" w:cs="Times New Roman"/>
            <w:b/>
            <w:bCs/>
            <w:sz w:val="24"/>
            <w:szCs w:val="24"/>
            <w:lang w:eastAsia="ru-RU"/>
          </w:rPr>
          <w:t>.</w:t>
        </w:r>
        <w:proofErr w:type="spellStart"/>
        <w:r w:rsidR="004F5E97" w:rsidRPr="002B114B">
          <w:rPr>
            <w:rStyle w:val="a3"/>
            <w:rFonts w:ascii="Roboto" w:eastAsia="Times New Roman" w:hAnsi="Roboto" w:cs="Times New Roman"/>
            <w:b/>
            <w:bCs/>
            <w:sz w:val="24"/>
            <w:szCs w:val="24"/>
            <w:lang w:eastAsia="ru-RU"/>
          </w:rPr>
          <w:t>ru</w:t>
        </w:r>
        <w:proofErr w:type="spellEnd"/>
      </w:hyperlink>
      <w:r w:rsidRPr="00364C39">
        <w:rPr>
          <w:rFonts w:ascii="Roboto" w:eastAsia="Times New Roman" w:hAnsi="Roboto" w:cs="Times New Roman"/>
          <w:color w:val="2F3236"/>
          <w:sz w:val="24"/>
          <w:szCs w:val="24"/>
          <w:lang w:eastAsia="ru-RU"/>
        </w:rPr>
        <w:t> не позднее Даты заявления.</w:t>
      </w:r>
    </w:p>
    <w:p w:rsidR="00364C39" w:rsidRPr="00364C39" w:rsidRDefault="00364C39" w:rsidP="00364C39">
      <w:pPr>
        <w:shd w:val="clear" w:color="auto" w:fill="FFFFFF"/>
        <w:spacing w:before="100" w:beforeAutospacing="1" w:after="100" w:afterAutospacing="1" w:line="240" w:lineRule="auto"/>
        <w:outlineLvl w:val="1"/>
        <w:rPr>
          <w:rFonts w:ascii="Roboto" w:eastAsia="Times New Roman" w:hAnsi="Roboto" w:cs="Times New Roman"/>
          <w:b/>
          <w:bCs/>
          <w:color w:val="2F3236"/>
          <w:sz w:val="24"/>
          <w:szCs w:val="24"/>
          <w:lang w:eastAsia="ru-RU"/>
        </w:rPr>
      </w:pPr>
      <w:r w:rsidRPr="00364C39">
        <w:rPr>
          <w:rFonts w:ascii="Roboto" w:eastAsia="Times New Roman" w:hAnsi="Roboto" w:cs="Times New Roman"/>
          <w:b/>
          <w:bCs/>
          <w:color w:val="2F3236"/>
          <w:sz w:val="24"/>
          <w:szCs w:val="24"/>
          <w:lang w:eastAsia="ru-RU"/>
        </w:rPr>
        <w:t>Какие последствия у возврата?</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Возврат денежных средств не является основанием для расторжения кредитного договора, заключенного с Банком-партнером.</w:t>
      </w:r>
    </w:p>
    <w:p w:rsidR="00364C39" w:rsidRPr="00364C39" w:rsidRDefault="00364C39" w:rsidP="00364C39">
      <w:pPr>
        <w:shd w:val="clear" w:color="auto" w:fill="FFFFFF"/>
        <w:spacing w:before="100" w:beforeAutospacing="1" w:after="100" w:afterAutospacing="1" w:line="240" w:lineRule="auto"/>
        <w:rPr>
          <w:rFonts w:ascii="Roboto" w:eastAsia="Times New Roman" w:hAnsi="Roboto" w:cs="Times New Roman"/>
          <w:color w:val="2F3236"/>
          <w:sz w:val="24"/>
          <w:szCs w:val="24"/>
          <w:lang w:eastAsia="ru-RU"/>
        </w:rPr>
      </w:pPr>
      <w:r w:rsidRPr="00364C39">
        <w:rPr>
          <w:rFonts w:ascii="Roboto" w:eastAsia="Times New Roman" w:hAnsi="Roboto" w:cs="Times New Roman"/>
          <w:color w:val="2F3236"/>
          <w:sz w:val="24"/>
          <w:szCs w:val="24"/>
          <w:lang w:eastAsia="ru-RU"/>
        </w:rPr>
        <w:t xml:space="preserve">Доступ к материалам, размещенным в Личном кабинете на Онлайн-платформе </w:t>
      </w:r>
      <w:r w:rsidR="004F5E97">
        <w:rPr>
          <w:rFonts w:ascii="Roboto" w:eastAsia="Times New Roman" w:hAnsi="Roboto" w:cs="Times New Roman"/>
          <w:sz w:val="24"/>
          <w:szCs w:val="24"/>
          <w:lang w:val="en-US" w:eastAsia="ru-RU"/>
        </w:rPr>
        <w:t>ERSTA</w:t>
      </w:r>
      <w:r w:rsidR="004F5E97" w:rsidRPr="004F5E97">
        <w:rPr>
          <w:rFonts w:ascii="Roboto" w:eastAsia="Times New Roman" w:hAnsi="Roboto" w:cs="Times New Roman"/>
          <w:sz w:val="24"/>
          <w:szCs w:val="24"/>
          <w:lang w:eastAsia="ru-RU"/>
        </w:rPr>
        <w:t xml:space="preserve"> </w:t>
      </w:r>
      <w:r w:rsidR="004F5E97">
        <w:rPr>
          <w:rFonts w:ascii="Roboto" w:eastAsia="Times New Roman" w:hAnsi="Roboto" w:cs="Times New Roman"/>
          <w:sz w:val="24"/>
          <w:szCs w:val="24"/>
          <w:lang w:val="en-US" w:eastAsia="ru-RU"/>
        </w:rPr>
        <w:t>Academia</w:t>
      </w:r>
      <w:r w:rsidRPr="00364C39">
        <w:rPr>
          <w:rFonts w:ascii="Roboto" w:eastAsia="Times New Roman" w:hAnsi="Roboto" w:cs="Times New Roman"/>
          <w:color w:val="2F3236"/>
          <w:sz w:val="24"/>
          <w:szCs w:val="24"/>
          <w:lang w:eastAsia="ru-RU"/>
        </w:rPr>
        <w:t>, после возврата закрывается.</w:t>
      </w:r>
      <w:r w:rsidRPr="00364C39">
        <w:rPr>
          <w:rFonts w:ascii="Roboto" w:eastAsia="Times New Roman" w:hAnsi="Roboto" w:cs="Times New Roman"/>
          <w:color w:val="2F3236"/>
          <w:sz w:val="24"/>
          <w:szCs w:val="24"/>
          <w:lang w:eastAsia="ru-RU"/>
        </w:rPr>
        <w:br/>
        <w:t> </w:t>
      </w:r>
    </w:p>
    <w:p w:rsidR="001C327E" w:rsidRPr="00364C39" w:rsidRDefault="001C327E">
      <w:pPr>
        <w:rPr>
          <w:rFonts w:ascii="Roboto" w:hAnsi="Roboto" w:cs="Times New Roman"/>
          <w:sz w:val="24"/>
          <w:szCs w:val="24"/>
        </w:rPr>
      </w:pPr>
      <w:bookmarkStart w:id="0" w:name="_GoBack"/>
      <w:bookmarkEnd w:id="0"/>
    </w:p>
    <w:sectPr w:rsidR="001C327E" w:rsidRPr="00364C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2761"/>
    <w:multiLevelType w:val="multilevel"/>
    <w:tmpl w:val="B7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54CD3"/>
    <w:multiLevelType w:val="multilevel"/>
    <w:tmpl w:val="FB6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71B"/>
    <w:rsid w:val="001C327E"/>
    <w:rsid w:val="00364C39"/>
    <w:rsid w:val="004F5E97"/>
    <w:rsid w:val="00CF57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D5CB7-BFFD-4CD9-9697-45860331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4C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536174">
      <w:bodyDiv w:val="1"/>
      <w:marLeft w:val="0"/>
      <w:marRight w:val="0"/>
      <w:marTop w:val="0"/>
      <w:marBottom w:val="0"/>
      <w:divBdr>
        <w:top w:val="none" w:sz="0" w:space="0" w:color="auto"/>
        <w:left w:val="none" w:sz="0" w:space="0" w:color="auto"/>
        <w:bottom w:val="none" w:sz="0" w:space="0" w:color="auto"/>
        <w:right w:val="none" w:sz="0" w:space="0" w:color="auto"/>
      </w:divBdr>
      <w:divsChild>
        <w:div w:id="1183979135">
          <w:marLeft w:val="0"/>
          <w:marRight w:val="0"/>
          <w:marTop w:val="0"/>
          <w:marBottom w:val="315"/>
          <w:divBdr>
            <w:top w:val="none" w:sz="0" w:space="0" w:color="auto"/>
            <w:left w:val="none" w:sz="0" w:space="0" w:color="auto"/>
            <w:bottom w:val="none" w:sz="0" w:space="0" w:color="auto"/>
            <w:right w:val="none" w:sz="0" w:space="0" w:color="auto"/>
          </w:divBdr>
        </w:div>
        <w:div w:id="161773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ademia@ersta.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staacademia.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staacademia.ru/" TargetMode="External"/><Relationship Id="rId11" Type="http://schemas.openxmlformats.org/officeDocument/2006/relationships/hyperlink" Target="mailto:academia@ersta.ru" TargetMode="External"/><Relationship Id="rId5" Type="http://schemas.openxmlformats.org/officeDocument/2006/relationships/hyperlink" Target="mailto:academia@ersta.ru" TargetMode="External"/><Relationship Id="rId10" Type="http://schemas.openxmlformats.org/officeDocument/2006/relationships/hyperlink" Target="mailto:academia@ersta.ru" TargetMode="External"/><Relationship Id="rId4" Type="http://schemas.openxmlformats.org/officeDocument/2006/relationships/webSettings" Target="webSettings.xml"/><Relationship Id="rId9" Type="http://schemas.openxmlformats.org/officeDocument/2006/relationships/hyperlink" Target="mailto:academia@erst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1121</Words>
  <Characters>6393</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2022-11-18T10:30:00Z</dcterms:created>
  <dcterms:modified xsi:type="dcterms:W3CDTF">2022-11-18T14:38:00Z</dcterms:modified>
</cp:coreProperties>
</file>