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Arial" w:cs="Arial" w:eastAsia="Arial" w:hAnsi="Arial"/>
          <w:b/>
          <w:bCs/>
          <w:color w:val="1E1609"/>
          <w:sz w:val="40"/>
          <w:szCs w:val="40"/>
        </w:rPr>
        <w:t xml:space="preserve">Life Stuff Apps</w:t>
      </w:r>
    </w:p>
    <w:p>
      <w:pPr>
        <w:spacing w:after="80" w:before="0"/>
      </w:pPr>
      <w:r>
        <w:rPr>
          <w:rFonts w:ascii="Arial" w:cs="Arial" w:eastAsia="Arial" w:hAnsi="Arial"/>
          <w:i/>
          <w:iCs/>
          <w:color w:val="6C500F"/>
          <w:sz w:val="24"/>
          <w:szCs w:val="24"/>
        </w:rPr>
        <w:t xml:space="preserve">Claude Continuity Document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Last updated: May 2026 · GitHub: rtpalme-C2</w:t>
      </w:r>
    </w:p>
    <w:p>
      <w:pPr>
        <w:pBdr>
          <w:bottom w:val="single" w:color="CCCCCC" w:sz="4" w:space="1"/>
        </w:pBdr>
        <w:spacing w:after="120" w:before="120"/>
      </w:pPr>
    </w:p>
    <w:p>
      <w:pPr>
        <w:spacing w:after="160" w:before="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1. Project Overview</w:t>
      </w:r>
    </w:p>
    <w:p>
      <w:pPr>
        <w:spacing w:after="100" w:before="0"/>
      </w:pPr>
      <w:r>
        <w:rPr>
          <w:rFonts w:ascii="Arial" w:cs="Arial" w:eastAsia="Arial" w:hAnsi="Arial"/>
          <w:sz w:val="20"/>
          <w:szCs w:val="20"/>
        </w:rPr>
        <w:t xml:space="preserve">A personal suite of single-file HTML inventory and management apps hosted on GitHub Pages. All apps share a consistent architecture called the Life Stuff Design System. Apps are divided into two categories: personal apps for daily life tracking, and business ventures for commerce and professional services.</w:t>
      </w:r>
    </w:p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Core Principles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Every app is a single-file HTML — no build tools, no separate asset files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Icons and favicons are embedded as base64 PNG data URIs in &lt;head&gt;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Plus Jakarta Sans typography (weights 200/300/400/500 + italics) via Google Fonts — font-weight 600 and above must never be used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All font sizes use rem, never px (exception: html { font-size: 16px } base only)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Full-width layout with consistent side padding, two responsive breakpoints (768px and 480px)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localStorage for primary persistence, GitHub for sync and cross-device access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Apps are fully independent — each reads/writes only its own data file</w:t>
      </w:r>
    </w:p>
    <w:p>
      <w:pPr>
        <w:spacing w:after="160" w:before="0"/>
      </w:pPr>
    </w:p>
    <w:p>
      <w:pPr>
        <w:spacing w:after="100" w:before="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Reference documents: DESIGN_SYSTEM.md and life-stuff-app-template.html are committed to rtpalme-C2/life-stuff-data and serve as the authoritative reference for all apps.</w:t>
      </w:r>
    </w:p>
    <w:p>
      <w:pPr>
        <w:spacing w:after="160" w:before="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2. GitHub Account &amp; Repositories</w:t>
      </w:r>
    </w:p>
    <w:p>
      <w:pPr>
        <w:spacing w:after="16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Account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rtpalme-C2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repo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rtpalme-C2/life-stuff-data (public)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Sashiko Craft repo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rtpalme-C2/Sashiko-Craft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Stylographic repo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rtpalme-C2/Stylographic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Ritual repo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rtpalme-C2/Ritual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Steady repo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rtpalme-C2/Steady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Modern Heirloom repo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rtpalme-C2/Modern-Heirloom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Journey Intelligence repo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rtpalme-C2/Journey-Intelligence</w:t>
            </w:r>
          </w:p>
        </w:tc>
      </w:tr>
    </w:tbl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Data Files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File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App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sashiko-inventory.json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Sashiko Craft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stylographic-inventory.json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Stylographic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ritual-data.json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Ritual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steady-data.json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Steady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journey-intelligence.json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Journey Intelligence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modern-heirloom-inventory.json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Modern Heirloom</w:t>
            </w:r>
          </w:p>
        </w:tc>
      </w:tr>
    </w:tbl>
    <w:p>
      <w:pPr>
        <w:spacing w:after="160" w:before="0"/>
      </w:pPr>
    </w:p>
    <w:p>
      <w:pPr>
        <w:spacing w:after="100" w:before="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Each app reads via raw GitHub URL: https://raw.githubusercontent.com/rtpalme-C2/life-stuff-data/main/[filename]</w:t>
      </w:r>
    </w:p>
    <w:p>
      <w:pPr>
        <w:spacing w:after="160" w:before="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3. App Categories</w:t>
      </w:r>
    </w:p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Personal Apps</w:t>
      </w:r>
    </w:p>
    <w:p>
      <w:pPr>
        <w:spacing w:after="100" w:before="0"/>
      </w:pPr>
      <w:r>
        <w:rPr>
          <w:rFonts w:ascii="Arial" w:cs="Arial" w:eastAsia="Arial" w:hAnsi="Arial"/>
          <w:sz w:val="20"/>
          <w:szCs w:val="20"/>
        </w:rPr>
        <w:t xml:space="preserve">Apps for personal daily life tracking. Not for sale or commerce.</w:t>
      </w:r>
    </w:p>
    <w:p>
      <w:pPr>
        <w:spacing w:after="16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App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Steady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Personal weight loss journey — weekly weigh-ins, shot tracker, trend chart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Ritual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Personal skincare routine — morning &amp; evening steps, product tracking, cycle-aware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Stylographic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Personal fountain pen and ink collection — inventory, care log, journal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Sophie's Quilt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Personal crib quilt project tracker — Sashiko embroidery (planned)</w:t>
            </w:r>
          </w:p>
        </w:tc>
      </w:tr>
    </w:tbl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Business Ventures</w:t>
      </w:r>
    </w:p>
    <w:p>
      <w:pPr>
        <w:spacing w:after="100" w:before="0"/>
      </w:pPr>
      <w:r>
        <w:rPr>
          <w:rFonts w:ascii="Arial" w:cs="Arial" w:eastAsia="Arial" w:hAnsi="Arial"/>
          <w:sz w:val="20"/>
          <w:szCs w:val="20"/>
        </w:rPr>
        <w:t xml:space="preserve">Apps supporting active business operations and commerce.</w:t>
      </w:r>
    </w:p>
    <w:p>
      <w:pPr>
        <w:spacing w:after="16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49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App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Business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Journey Intelligence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Fora Travel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Travel advisory — client management, commission tracking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Modern Heirloom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Luxury Resale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Hermès, Louis Vuitton, and luxury goods inventory and sales management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Sashiko Craft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Sashiko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Embroidery supplies management and sales</w:t>
            </w:r>
          </w:p>
        </w:tc>
      </w:tr>
    </w:tbl>
    <w:p>
      <w:pPr>
        <w:spacing w:after="160" w:before="0"/>
      </w:pPr>
    </w:p>
    <w:p>
      <w:pPr>
        <w:spacing w:after="100" w:before="0"/>
      </w:pPr>
      <w:r>
        <w:rPr>
          <w:rFonts w:ascii="Arial" w:cs="Arial" w:eastAsia="Arial" w:hAnsi="Arial"/>
          <w:sz w:val="20"/>
          <w:szCs w:val="20"/>
        </w:rPr>
        <w:t xml:space="preserve">Note: Personal collection items (Stylographic, etc.) would move into Modern Heirloom if a decision is made to sell them.</w:t>
      </w:r>
    </w:p>
    <w:p>
      <w:pPr>
        <w:spacing w:after="160" w:before="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4. GitHub Sync Architecture</w:t>
      </w:r>
    </w:p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Write Flow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Uses GitHub Contents API: PUT https://api.github.com/repos/rtpalme-C2/life-stuff-data/contents/[filename]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ALWAYS fetches a fresh SHA from the API immediately before every write (not cached)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Save is debounced 1200ms after any data change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beforeunload warning fires if a save is still pending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PAT entered once per device via Connect GitHub modal, stored in localStorage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PAT never hardcoded in HTML</w:t>
      </w:r>
    </w:p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Read Flow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On load, if PAT is present, calls syncFromGitHub()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Fetches raw file URL with cache-bust timestamp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CRITICAL: Only overwrites local data if GitHub has non-empty content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If GitHub file is empty or has empty collections, pushes local data up instead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This prevents an empty GitHub file from wiping local seed data</w:t>
      </w:r>
    </w:p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localStorage Keys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Key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Content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sashiko-v2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Sashiko Craft data {_version, data:[]}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sashiko_gh_pat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Sashiko GitHub PAT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sashiko_gh_sha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Sashiko current file SHA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stylographic_local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Stylographic data {_version, pens, inks, accessories, journal}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stylographic_gh_pat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Stylographic GitHub PAT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stylographic_gh_sha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Stylographic current file SHA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ritual_local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Ritual data {_version, ...}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ritual_gh_pat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Ritual GitHub PAT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ritual_gh_sha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Ritual current file SHA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steady-v1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Steady weigh-in entries {entries:[], shots:[]}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steady_gh_pat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Steady GitHub PAT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steady_gh_sha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Steady current file SHA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ji-v1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Journey Intelligence data {_version, data:[], settings}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ji_gh_pat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Journey Intelligence GitHub PAT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ji_gh_sha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Journey Intelligence current file SHA</w:t>
            </w:r>
          </w:p>
        </w:tc>
      </w:tr>
    </w:tbl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Data Versions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4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App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DATA_VERSION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Sashiko Craft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Stylographic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Ritual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Steady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_version wrapper — uses {entries:[], shots:[]} directly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Journey Intelligence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Modern Heirloom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Uses "items" array key (not "data")</w:t>
            </w:r>
          </w:p>
        </w:tc>
      </w:tr>
    </w:tbl>
    <w:p>
      <w:pPr>
        <w:spacing w:after="160" w:before="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5. App Registry</w:t>
      </w:r>
    </w:p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Steady (Personal · Complete)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Field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https://rtpalme-c2.github.io/Steady/steady.html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rtpalme-C2/Steady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file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steady-data.json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localStorage key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steady-v1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DATA_VERSION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(no wrapper — flat {entries, shots} object)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structure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{entries:[{date, weight, note, mood}], shots:[{date, dosage}]}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Purpose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Personal weight loss journey — weekly weigh-ins, GLP-1 shot tracker, trend chart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Background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#1F3329 (forest deep)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Accent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#D4B06A (amber)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Chapter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Chapter 1 · Health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Complete. Active use. GitHub sync live.</w:t>
            </w:r>
          </w:p>
        </w:tc>
      </w:tr>
    </w:tbl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Ritual (Personal · Complete)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Field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https://rtpalme-c2.github.io/Ritual/ritual-routine.html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rtpalme-C2/Ritual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file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ritual-data.json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localStorage key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ritual_local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DATA_VERSION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structure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{_version:2, settings:{}, products:[], log:[]}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Purpose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Personal skincare routine — morning &amp; evening steps, product tracking, cycle-aware scheduling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Background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#2D1810 (deep brown)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Accent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#C4622A (terracotta gold)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Chapter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Chapter 1 · Skincare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Complete. Active daily use. GitHub sync live.</w:t>
            </w:r>
          </w:p>
        </w:tc>
      </w:tr>
    </w:tbl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Stylographic (Personal · Complete)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Field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https://rtpalme-c2.github.io/Stylographic/stylographic-inventory.html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rtpalme-C2/Stylographic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file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stylographic-inventory.json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localStorage key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stylographic_local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DATA_VERSION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structure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{_version:3, pens:[], inks:[], accessories:[], journal:[]}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Purpose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Personal fountain pen and ink collection — inventory, care log, journal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Background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#1E2328 (gunmetal)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Accent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#B8965A (brass)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Chapter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Chapter 2 · Collection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Personal collection. Items would move to Modern Heirloom if sold.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Complete. Design system aligned April 2026.</w:t>
            </w:r>
          </w:p>
        </w:tc>
      </w:tr>
    </w:tbl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Sophie's Quilt (Personal · Planned)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Field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Purpose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Sashiko embroidery crib quilt project tracker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Background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#3D2030 (deep plum)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Accent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#C4728A (rose)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Chapter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Chapter 1 · Quilting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Planned — no HTML file yet.</w:t>
            </w:r>
          </w:p>
        </w:tc>
      </w:tr>
    </w:tbl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Journey Intelligence (Business · Active)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Field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https://rtpalme-c2.github.io/Journey-Intelligence/journey-intelligence.html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rtpalme-C2/Journey-Intelligence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file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journey-intelligence.json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localStorage key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ji-v1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DATA_VERSION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structure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{_version:1, data:[...clients], settings:{myPct}}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Purpose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Travel advisory — client management, trip tracking, commission calculation (Fora Travel)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Background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#1E1609 (night slate)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Accent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#B8900C (warm gold)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Chapter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Chapter 2 · Travel Advisory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Repo also contains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proposal-template.html, brand-system.md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Complete. Active use. GitHub sync live.</w:t>
            </w:r>
          </w:p>
        </w:tc>
      </w:tr>
    </w:tbl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Modern Heirloom (Business · Active)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Field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https://rtpalme-c2.github.io/Modern-Heirloom/modern-heirloom-inventory.html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rtpalme-C2/Modern-Heirloom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file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modern-heirloom-inventory.json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DATA_VERSION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structure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{_version:1, items:[...]} — note: uses "items" key not "data"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Purpose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Luxury resale — Hermès, Louis Vuitton and other luxury goods inventory and sales management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Background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#1C0810 (dark plum)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Accent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#D4617A (rose)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Chapter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Chapter 2 · Luxury Resale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Active with live inventory data. GitHub sync live.</w:t>
            </w:r>
          </w:p>
        </w:tc>
      </w:tr>
    </w:tbl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Sashiko Craft (Business · Complete)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Field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https://rtpalme-c2.github.io/Sashiko-Craft/sashiko-craft-inventory.html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rtpalme-C2/Sashiko-Craft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file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sashiko-inventory.json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localStorage key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sashiko-v2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DATA_VERSION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structure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{_version:2, data:[...items]}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Purpose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Sashiko embroidery supplies management and sales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Background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#1A2840 (Japanese ai-indigo)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Accent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#B8965A (brass)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Chapter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Chapter 2 · Craft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sashiko-inventory.json has been saved in RTF format — file is malformed. Should be re-saved as clean JSON.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Complete. Design system aligned April 2026.</w:t>
            </w:r>
          </w:p>
        </w:tc>
      </w:tr>
    </w:tbl>
    <w:p>
      <w:pPr>
        <w:spacing w:after="160" w:before="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6. Design System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Reference: DESIGN_SYSTEM.md v1.1 (May 2026) and life-stuff-app-template.html in rtpalme-C2/life-stuff-data.</w:t>
      </w:r>
    </w:p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Critical Rules (v1.1)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font-weight max is 500 — Plus Jakarta Sans loads 200/300/400/500 only. 600+ silently falls back to OS font.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All font sizes must use rem, never px. Exception: html { font-size: 16px } — the rem base only.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Sync bar background must always use a CSS variable, never a hardcoded hex value.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Eyebrow text: mixed case "Chapter N · Name" (middle dot U+00B7) — never ALL CAPS.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Header SVG uses preserveAspectRatio="xMidYMid slice". viewBox height is set by CSS padding, not viewBox.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Invalid border-radius values: 2px, 3px, 9px, 10px — use system tokens only.</w:t>
      </w:r>
    </w:p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Palettes</w:t>
      </w:r>
    </w:p>
    <w:p>
      <w:pPr>
        <w:spacing w:after="160" w:before="0"/>
      </w:pPr>
    </w:p>
    <w:p>
      <w:pPr>
        <w:spacing w:after="8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Journey Intelligence — Night Slate / Warm Gold (Warm Brown / Brass)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3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Token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Hex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Usage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--night-slate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#1E1609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Background, primary dark, body text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--deep-steel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#2E2410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Sync bar, table headers, accent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--steel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#6C500F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Mid UI, secondary labels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--warm-silver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#B8900C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Primary accent, text on dark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--silver-mist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#D4AE3A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Highlights, italic wordmark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--paper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#F5F2EC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Page background</w:t>
            </w:r>
          </w:p>
        </w:tc>
      </w:tr>
    </w:tbl>
    <w:p>
      <w:pPr>
        <w:spacing w:after="160" w:before="0"/>
      </w:pPr>
    </w:p>
    <w:p>
      <w:pPr>
        <w:spacing w:after="8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Sashiko Craft — AI Indigo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Token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Hex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--ai-indigo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#1A2840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--deep-ai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#2E4A68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--steel-blue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#4A7A9B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--thread-blue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#8AAEC4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--sky-thread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#C8DCE8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--washi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#F5F2EC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--brass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#B8965A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--brass-light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#D4AE78</w:t>
            </w:r>
          </w:p>
        </w:tc>
      </w:tr>
    </w:tbl>
    <w:p>
      <w:pPr>
        <w:spacing w:after="160" w:before="0"/>
      </w:pPr>
    </w:p>
    <w:p>
      <w:pPr>
        <w:spacing w:after="8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Stylographic — Gunmetal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Token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Hex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--gunmetal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#1E2328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--gunmetal-mid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#2C3340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--brass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#B8965A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--brass-light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#D4AE78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--cream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#F5F0E8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--teal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#2A4A50</w:t>
            </w:r>
          </w:p>
        </w:tc>
      </w:tr>
    </w:tbl>
    <w:p>
      <w:pPr>
        <w:spacing w:after="160" w:before="0"/>
      </w:pPr>
    </w:p>
    <w:p>
      <w:pPr>
        <w:spacing w:after="8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Ritual — Brown / Terracotta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Token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Hex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--brown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#2D1810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--brown-mid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#7A3520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--gold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#C4622A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--gold-light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#E8A06A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--cream-pale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#FAF6F2</w:t>
            </w:r>
          </w:p>
        </w:tc>
      </w:tr>
    </w:tbl>
    <w:p>
      <w:pPr>
        <w:spacing w:after="160" w:before="0"/>
      </w:pPr>
    </w:p>
    <w:p>
      <w:pPr>
        <w:spacing w:after="8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Steady — Forest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Token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Hex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--forest-deep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#1F3329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--forest-mid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#2D4A3A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--amber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#D4B06A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--amber-light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#E8C97E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--parchment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#F0EADA</w:t>
            </w:r>
          </w:p>
        </w:tc>
      </w:tr>
    </w:tbl>
    <w:p>
      <w:pPr>
        <w:spacing w:after="160" w:before="0"/>
      </w:pPr>
    </w:p>
    <w:p>
      <w:pPr>
        <w:spacing w:after="8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Modern Heirloom — Rose / Plum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Token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Hex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--mh-dark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#1C0810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--mh-mid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#4A1428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--mh-rose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#D4617A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--mh-petal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#F5F2EC</w:t>
            </w:r>
          </w:p>
        </w:tc>
      </w:tr>
    </w:tbl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Border Radius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3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Name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Value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Usage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Pill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20px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Action buttons, sync buttons, filter pills, + Add buttons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Modal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16px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modals (PAT modal, item modal)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Card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12px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Content cards, metric blocks, control panels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Soft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10px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Stat pills, toast, badges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Input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8px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Form inputs, selects, textareas, modal action buttons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Sharp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4px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Config notice alert, code tags, inline badges</w:t>
            </w:r>
          </w:p>
        </w:tc>
      </w:tr>
    </w:tbl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Header Pattern</w:t>
      </w:r>
    </w:p>
    <w:p>
      <w:pPr>
        <w:spacing w:after="100" w:before="0"/>
      </w:pPr>
      <w:r>
        <w:rPr>
          <w:rFonts w:ascii="Arial" w:cs="Arial" w:eastAsia="Arial" w:hAnsi="Arial"/>
          <w:sz w:val="20"/>
          <w:szCs w:val="20"/>
        </w:rPr>
        <w:t xml:space="preserve">All apps use sweeping curved SVG path backgrounds in the header — not grids, not dots. Paths are tinted to each app's accent colour at low opacity (typically .14/.08/.05). A 2px gradient accent bar at the bottom of the header uses the app's primary accent colour via CSS variable.</w:t>
      </w:r>
    </w:p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Icons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Always PNG — never SVG — for apple-touch-icon (iOS requirement)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Favicon can be PNG or SVG but keep it clean at 32×32 — no texture lines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Both embedded as base64 data URIs in &lt;head&gt;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Include meta tags: apple-mobile-web-app-capable, apple-mobile-web-app-status-bar-style, apple-mobile-web-app-title</w:t>
      </w:r>
    </w:p>
    <w:p>
      <w:pPr>
        <w:spacing w:after="160" w:before="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7. Known Issues</w:t>
      </w:r>
    </w:p>
    <w:p>
      <w:pPr>
        <w:spacing w:after="16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560"/>
        <w:gridCol w:w="18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App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Issue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Priority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Sashiko Craft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sashiko-inventory.json is saved in RTF format rather than clean JSON. File is malformed — should be re-saved as clean JSON directly from the app or manually corrected.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Steady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file uses flat {entries, shots} structure with no _version wrapper. Inconsistent with other apps. Low risk as app is working correctly.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Low</w:t>
            </w:r>
          </w:p>
        </w:tc>
      </w:tr>
    </w:tbl>
    <w:p>
      <w:pPr>
        <w:spacing w:after="160" w:before="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8. Changelog</w:t>
      </w:r>
    </w:p>
    <w:p>
      <w:pPr>
        <w:spacing w:after="16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200"/>
        <w:gridCol w:w="69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Version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Date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Changes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1.1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May 2026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Added personal vs business category distinction. Updated Journey Intelligence data file name (journey-intelligence.json). Updated template file reference (life-stuff-app-template.html). Updated DESIGN_SYSTEM.md version reference. Added Journey Intelligence proposal-template.html and brand-system.md repo files. Corrected Steady data structure. Added Modern Heirloom data structure note. Added Known Issues section. Updated all app statuses.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1.0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April 2026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Initial release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E160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241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2026-05-24T13:51:04.249Z</dcterms:created>
  <dcterms:modified xsi:type="dcterms:W3CDTF">2026-05-24T13:51:04.249Z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