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5C6" w:rsidRPr="00B065F6" w:rsidRDefault="00C635C6" w:rsidP="00B065F6">
      <w:pPr>
        <w:rPr>
          <w:bCs/>
        </w:rPr>
      </w:pPr>
      <w:bookmarkStart w:id="0" w:name="_GoBack"/>
      <w:bookmarkEnd w:id="0"/>
      <w:r>
        <w:t>1. Reference</w:t>
      </w:r>
      <w:r w:rsidRPr="00C635C6">
        <w:t>:</w:t>
      </w:r>
      <w:r w:rsidR="00B065F6">
        <w:t xml:space="preserve"> “Lewis Spacecraft Mission Failure Investigation Board Final Report”, 12 February 1998, </w:t>
      </w:r>
      <w:hyperlink r:id="rId7" w:history="1">
        <w:r w:rsidR="00B065F6" w:rsidRPr="001B5257">
          <w:rPr>
            <w:rStyle w:val="Hyperlink"/>
            <w:bCs/>
          </w:rPr>
          <w:t>http://spacese.spacegrant.org/Failure%20Reports/Lewis_MIB_2-98.pdf</w:t>
        </w:r>
      </w:hyperlink>
      <w:r w:rsidR="00B065F6">
        <w:rPr>
          <w:bCs/>
        </w:rPr>
        <w:t xml:space="preserve"> </w:t>
      </w:r>
    </w:p>
    <w:p w:rsidR="00C635C6" w:rsidRDefault="00CB177C" w:rsidP="00C635C6">
      <w:r>
        <w:t>Review</w:t>
      </w:r>
      <w:r w:rsidR="00462A91">
        <w:t xml:space="preserve"> the </w:t>
      </w:r>
      <w:r w:rsidR="00B065F6">
        <w:t>Lewis Spacecraft Mission Failure Investigation Board</w:t>
      </w:r>
      <w:r w:rsidR="00A26244">
        <w:t xml:space="preserve"> Final Report</w:t>
      </w:r>
      <w:r w:rsidR="00462A91">
        <w:t>.</w:t>
      </w:r>
      <w:r w:rsidR="00B53A13">
        <w:t xml:space="preserve"> </w:t>
      </w:r>
    </w:p>
    <w:p w:rsidR="00B9593A" w:rsidRPr="00B53A13" w:rsidRDefault="00B53A13" w:rsidP="00C635C6">
      <w:pPr>
        <w:rPr>
          <w:u w:val="single"/>
        </w:rPr>
      </w:pPr>
      <w:r w:rsidRPr="00B53A13">
        <w:rPr>
          <w:u w:val="single"/>
        </w:rPr>
        <w:t>Prepare to discuss</w:t>
      </w:r>
      <w:r w:rsidR="00910FB4">
        <w:rPr>
          <w:u w:val="single"/>
        </w:rPr>
        <w:t xml:space="preserve"> (</w:t>
      </w:r>
      <w:r w:rsidR="009D4615">
        <w:rPr>
          <w:u w:val="single"/>
        </w:rPr>
        <w:t>do not turn this in)</w:t>
      </w:r>
      <w:r w:rsidRPr="00B53A13">
        <w:rPr>
          <w:u w:val="single"/>
        </w:rPr>
        <w:t>:</w:t>
      </w:r>
    </w:p>
    <w:p w:rsidR="008832D4" w:rsidRDefault="00AA34B4" w:rsidP="00C635C6">
      <w:r>
        <w:t xml:space="preserve">What did they do regarding </w:t>
      </w:r>
      <w:r w:rsidR="008832D4">
        <w:t xml:space="preserve">organizational structure and teams? What considerations were part of the decisions? What important factors might have been omitted? How well did the organization work as a system to accomplish the program objectives? What were some risk areas in the organization, and how were these mitigated by other program elements? What might you do differently in </w:t>
      </w:r>
      <w:r w:rsidR="00B9593A">
        <w:t>designing the organization and teams?</w:t>
      </w:r>
      <w:r w:rsidR="008832D4">
        <w:t xml:space="preserve"> Why?</w:t>
      </w:r>
    </w:p>
    <w:p w:rsidR="00CB177C" w:rsidRDefault="00CB177C" w:rsidP="00B53A13">
      <w:pPr>
        <w:spacing w:after="0"/>
      </w:pPr>
    </w:p>
    <w:p w:rsidR="00724AE4" w:rsidRPr="00E067D3" w:rsidRDefault="00724AE4" w:rsidP="00E067D3">
      <w:pPr>
        <w:rPr>
          <w:u w:val="single"/>
        </w:rPr>
      </w:pPr>
      <w:r>
        <w:t xml:space="preserve">2. </w:t>
      </w:r>
      <w:r w:rsidR="00E067D3" w:rsidRPr="00B53A13">
        <w:rPr>
          <w:u w:val="single"/>
        </w:rPr>
        <w:t>Prepare to discuss</w:t>
      </w:r>
      <w:r w:rsidR="00E067D3">
        <w:rPr>
          <w:u w:val="single"/>
        </w:rPr>
        <w:t xml:space="preserve"> (do not turn this in)</w:t>
      </w:r>
      <w:r w:rsidR="00E067D3" w:rsidRPr="00B53A13">
        <w:rPr>
          <w:u w:val="single"/>
        </w:rPr>
        <w:t>:</w:t>
      </w:r>
      <w:r w:rsidR="00E067D3">
        <w:rPr>
          <w:u w:val="single"/>
        </w:rPr>
        <w:t xml:space="preserve"> </w:t>
      </w:r>
      <w:r>
        <w:t xml:space="preserve">Read Tony Hughes’ analysis [with HW15 and also with Lecture 15] of Qantas Captain </w:t>
      </w:r>
      <w:r w:rsidRPr="00724AE4">
        <w:t xml:space="preserve">Richard de </w:t>
      </w:r>
      <w:proofErr w:type="spellStart"/>
      <w:r w:rsidRPr="00724AE4">
        <w:t>Crespigny’s</w:t>
      </w:r>
      <w:proofErr w:type="spellEnd"/>
      <w:r>
        <w:t xml:space="preserve"> handling of flight QF32 and identify leadership behaviors that go beyond the technical aspects of piloting an A380 commercial aircraft.</w:t>
      </w:r>
    </w:p>
    <w:p w:rsidR="00724AE4" w:rsidRDefault="00724AE4" w:rsidP="00B53A13">
      <w:pPr>
        <w:spacing w:after="0"/>
      </w:pPr>
    </w:p>
    <w:p w:rsidR="00B53A13" w:rsidRDefault="00724AE4" w:rsidP="00B53A13">
      <w:pPr>
        <w:spacing w:after="0"/>
      </w:pPr>
      <w:r>
        <w:t>3</w:t>
      </w:r>
      <w:r w:rsidR="00B53A13" w:rsidRPr="008E303D">
        <w:t>. For your selected case study, submit</w:t>
      </w:r>
      <w:r w:rsidR="00B53A13">
        <w:t xml:space="preserve"> a draft of your “Control” section (see Syllabus).</w:t>
      </w:r>
    </w:p>
    <w:p w:rsidR="00B53A13" w:rsidRDefault="00B53A13" w:rsidP="00BF0D7D">
      <w:pPr>
        <w:spacing w:after="0"/>
        <w:ind w:left="720"/>
        <w:rPr>
          <w:szCs w:val="24"/>
        </w:rPr>
      </w:pPr>
      <w:r>
        <w:rPr>
          <w:szCs w:val="24"/>
        </w:rPr>
        <w:t>Control the System</w:t>
      </w:r>
    </w:p>
    <w:p w:rsidR="0041768D" w:rsidRPr="00231029" w:rsidRDefault="00231029" w:rsidP="00231029">
      <w:pPr>
        <w:numPr>
          <w:ilvl w:val="1"/>
          <w:numId w:val="7"/>
        </w:numPr>
        <w:tabs>
          <w:tab w:val="clear" w:pos="1800"/>
          <w:tab w:val="num" w:pos="1080"/>
        </w:tabs>
        <w:rPr>
          <w:bCs/>
          <w:szCs w:val="24"/>
        </w:rPr>
      </w:pPr>
      <w:r w:rsidRPr="00231029">
        <w:rPr>
          <w:bCs/>
          <w:szCs w:val="24"/>
        </w:rPr>
        <w:t xml:space="preserve">Define a </w:t>
      </w:r>
      <w:r w:rsidRPr="004B4D0C">
        <w:rPr>
          <w:bCs/>
          <w:i/>
          <w:szCs w:val="24"/>
        </w:rPr>
        <w:t>control plan</w:t>
      </w:r>
      <w:r w:rsidRPr="00231029">
        <w:rPr>
          <w:bCs/>
          <w:szCs w:val="24"/>
        </w:rPr>
        <w:t xml:space="preserve"> for implementing </w:t>
      </w:r>
      <w:r w:rsidRPr="004B4D0C">
        <w:rPr>
          <w:bCs/>
          <w:i/>
          <w:szCs w:val="24"/>
        </w:rPr>
        <w:t>and monitoring</w:t>
      </w:r>
      <w:r w:rsidRPr="00231029">
        <w:rPr>
          <w:bCs/>
          <w:szCs w:val="24"/>
        </w:rPr>
        <w:t xml:space="preserve"> the improvement. Identify control mechanisms for implementing the improvement and monitoring effectiveness. </w:t>
      </w:r>
      <w:r w:rsidR="004B4D0C">
        <w:rPr>
          <w:bCs/>
          <w:szCs w:val="24"/>
        </w:rPr>
        <w:t>Tell what you check, and who does what if the monitoring detects the process going out of control</w:t>
      </w:r>
    </w:p>
    <w:p w:rsidR="0041768D" w:rsidRPr="00231029" w:rsidRDefault="00231029" w:rsidP="00231029">
      <w:pPr>
        <w:numPr>
          <w:ilvl w:val="1"/>
          <w:numId w:val="7"/>
        </w:numPr>
        <w:tabs>
          <w:tab w:val="clear" w:pos="1800"/>
          <w:tab w:val="num" w:pos="1080"/>
        </w:tabs>
        <w:rPr>
          <w:bCs/>
          <w:szCs w:val="24"/>
        </w:rPr>
      </w:pPr>
      <w:r w:rsidRPr="00231029">
        <w:rPr>
          <w:bCs/>
          <w:szCs w:val="24"/>
        </w:rPr>
        <w:t>Define the required or expected progress of specific measures that will be used to determine success and control implementation (e.g., TPMs or process measures and their associated plans)</w:t>
      </w:r>
    </w:p>
    <w:p w:rsidR="00445A94" w:rsidRPr="00231029" w:rsidRDefault="00231029" w:rsidP="00231029">
      <w:pPr>
        <w:numPr>
          <w:ilvl w:val="1"/>
          <w:numId w:val="7"/>
        </w:numPr>
        <w:tabs>
          <w:tab w:val="clear" w:pos="1800"/>
          <w:tab w:val="num" w:pos="1080"/>
        </w:tabs>
        <w:rPr>
          <w:bCs/>
          <w:szCs w:val="24"/>
        </w:rPr>
      </w:pPr>
      <w:r w:rsidRPr="00231029">
        <w:rPr>
          <w:bCs/>
          <w:szCs w:val="24"/>
        </w:rPr>
        <w:t>Identify any additional organizational improvements to ensure success (e.g., process definition or changes, training, additional computer-based tools, additional measurements)</w:t>
      </w:r>
    </w:p>
    <w:sectPr w:rsidR="00445A94" w:rsidRPr="00231029" w:rsidSect="00685392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DC4" w:rsidRDefault="00FC1DC4">
      <w:r>
        <w:separator/>
      </w:r>
    </w:p>
  </w:endnote>
  <w:endnote w:type="continuationSeparator" w:id="0">
    <w:p w:rsidR="00FC1DC4" w:rsidRDefault="00FC1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94" w:rsidRDefault="00445A94">
    <w:pPr>
      <w:pStyle w:val="Footer"/>
      <w:jc w:val="both"/>
    </w:pPr>
    <w:r>
      <w:rPr>
        <w:rStyle w:val="PageNumber"/>
      </w:rPr>
      <w:t>Your Name Here</w:t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842C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 w:rsidR="003A7E03">
      <w:rPr>
        <w:rStyle w:val="PageNumber"/>
      </w:rPr>
      <w:t>&lt;Date&gt;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DC4" w:rsidRDefault="00FC1DC4">
      <w:r>
        <w:separator/>
      </w:r>
    </w:p>
  </w:footnote>
  <w:footnote w:type="continuationSeparator" w:id="0">
    <w:p w:rsidR="00FC1DC4" w:rsidRDefault="00FC1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5A94" w:rsidRDefault="00445A94">
    <w:pPr>
      <w:pStyle w:val="Header"/>
      <w:jc w:val="center"/>
      <w:rPr>
        <w:b/>
      </w:rPr>
    </w:pPr>
    <w:proofErr w:type="spellStart"/>
    <w:r>
      <w:rPr>
        <w:b/>
      </w:rPr>
      <w:t>SysEng</w:t>
    </w:r>
    <w:proofErr w:type="spellEnd"/>
    <w:r>
      <w:rPr>
        <w:b/>
      </w:rPr>
      <w:t xml:space="preserve"> </w:t>
    </w:r>
    <w:r w:rsidR="00724AE4">
      <w:rPr>
        <w:b/>
      </w:rPr>
      <w:t>6196</w:t>
    </w:r>
  </w:p>
  <w:p w:rsidR="00445A94" w:rsidRDefault="004B4D0C">
    <w:pPr>
      <w:pStyle w:val="Header"/>
      <w:jc w:val="center"/>
    </w:pPr>
    <w:r>
      <w:rPr>
        <w:b/>
      </w:rPr>
      <w:t>Homework 14</w:t>
    </w:r>
    <w:r w:rsidR="00445A94">
      <w:rPr>
        <w:b/>
      </w:rPr>
      <w:t xml:space="preserve"> – SE Organization and Teams – “Control”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5pt;height:15pt" o:bullet="t">
        <v:imagedata r:id="rId1" o:title="clip_image001"/>
      </v:shape>
    </w:pict>
  </w:numPicBullet>
  <w:abstractNum w:abstractNumId="0" w15:restartNumberingAfterBreak="0">
    <w:nsid w:val="04F55A64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FF2696A"/>
    <w:multiLevelType w:val="multilevel"/>
    <w:tmpl w:val="F23A305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129169CC"/>
    <w:multiLevelType w:val="hybridMultilevel"/>
    <w:tmpl w:val="1DC4290A"/>
    <w:lvl w:ilvl="0" w:tplc="99ACE58E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8244267"/>
    <w:multiLevelType w:val="hybridMultilevel"/>
    <w:tmpl w:val="31C01B7A"/>
    <w:lvl w:ilvl="0" w:tplc="760C32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F8349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AAD9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266B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36CA7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60CE33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EA792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2E3E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BC17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230472"/>
    <w:multiLevelType w:val="hybridMultilevel"/>
    <w:tmpl w:val="610EE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F4630F"/>
    <w:multiLevelType w:val="hybridMultilevel"/>
    <w:tmpl w:val="EC8EC730"/>
    <w:lvl w:ilvl="0" w:tplc="99ACE58E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85858C0"/>
    <w:multiLevelType w:val="multilevel"/>
    <w:tmpl w:val="A0D0B21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4731657D"/>
    <w:multiLevelType w:val="hybridMultilevel"/>
    <w:tmpl w:val="5C1E86C8"/>
    <w:lvl w:ilvl="0" w:tplc="2A8217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F46C3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54AE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2ADC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A279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22470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66179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586B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1A4C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2B45C23"/>
    <w:multiLevelType w:val="hybridMultilevel"/>
    <w:tmpl w:val="02E0C266"/>
    <w:lvl w:ilvl="0" w:tplc="99ACE58E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73F78E5"/>
    <w:multiLevelType w:val="multilevel"/>
    <w:tmpl w:val="77C658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7A99140C"/>
    <w:multiLevelType w:val="hybridMultilevel"/>
    <w:tmpl w:val="94A27DD2"/>
    <w:lvl w:ilvl="0" w:tplc="E110C74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10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  <w:num w:numId="1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E6"/>
    <w:rsid w:val="00000FB2"/>
    <w:rsid w:val="0009113E"/>
    <w:rsid w:val="001042B7"/>
    <w:rsid w:val="00106AB8"/>
    <w:rsid w:val="00122DE6"/>
    <w:rsid w:val="00156FD2"/>
    <w:rsid w:val="001F00E8"/>
    <w:rsid w:val="00221302"/>
    <w:rsid w:val="00231029"/>
    <w:rsid w:val="00251623"/>
    <w:rsid w:val="002548E6"/>
    <w:rsid w:val="002656D7"/>
    <w:rsid w:val="002B151E"/>
    <w:rsid w:val="002F4971"/>
    <w:rsid w:val="00301532"/>
    <w:rsid w:val="00323305"/>
    <w:rsid w:val="00381D43"/>
    <w:rsid w:val="00394AB4"/>
    <w:rsid w:val="003A7E03"/>
    <w:rsid w:val="003B35AE"/>
    <w:rsid w:val="003D69C9"/>
    <w:rsid w:val="0041768D"/>
    <w:rsid w:val="00445A94"/>
    <w:rsid w:val="00462A91"/>
    <w:rsid w:val="004B4D0C"/>
    <w:rsid w:val="004D6D76"/>
    <w:rsid w:val="004E6236"/>
    <w:rsid w:val="004F45ED"/>
    <w:rsid w:val="005062C5"/>
    <w:rsid w:val="005531E4"/>
    <w:rsid w:val="0056419D"/>
    <w:rsid w:val="005842CC"/>
    <w:rsid w:val="00585167"/>
    <w:rsid w:val="0058686F"/>
    <w:rsid w:val="005875C1"/>
    <w:rsid w:val="005E30FD"/>
    <w:rsid w:val="005F170F"/>
    <w:rsid w:val="005F18B2"/>
    <w:rsid w:val="00606222"/>
    <w:rsid w:val="0061620E"/>
    <w:rsid w:val="00617BBC"/>
    <w:rsid w:val="00685392"/>
    <w:rsid w:val="006B3062"/>
    <w:rsid w:val="006B6926"/>
    <w:rsid w:val="00724AE4"/>
    <w:rsid w:val="00741B6B"/>
    <w:rsid w:val="00781CB1"/>
    <w:rsid w:val="00782876"/>
    <w:rsid w:val="00794A7A"/>
    <w:rsid w:val="007D3F88"/>
    <w:rsid w:val="007D7832"/>
    <w:rsid w:val="007E7810"/>
    <w:rsid w:val="008023CC"/>
    <w:rsid w:val="00820DE7"/>
    <w:rsid w:val="008832D4"/>
    <w:rsid w:val="008D3074"/>
    <w:rsid w:val="008D4AAA"/>
    <w:rsid w:val="008E303D"/>
    <w:rsid w:val="00900AAD"/>
    <w:rsid w:val="00905633"/>
    <w:rsid w:val="00910FB4"/>
    <w:rsid w:val="0093310A"/>
    <w:rsid w:val="00945A54"/>
    <w:rsid w:val="00950686"/>
    <w:rsid w:val="00957BF6"/>
    <w:rsid w:val="009D4615"/>
    <w:rsid w:val="009D49E6"/>
    <w:rsid w:val="009F4F82"/>
    <w:rsid w:val="00A015D8"/>
    <w:rsid w:val="00A26244"/>
    <w:rsid w:val="00A30EB1"/>
    <w:rsid w:val="00A5199B"/>
    <w:rsid w:val="00A6063B"/>
    <w:rsid w:val="00A63F06"/>
    <w:rsid w:val="00A74358"/>
    <w:rsid w:val="00AA34B4"/>
    <w:rsid w:val="00AE788B"/>
    <w:rsid w:val="00AF16CB"/>
    <w:rsid w:val="00AF50B0"/>
    <w:rsid w:val="00B00736"/>
    <w:rsid w:val="00B04CF8"/>
    <w:rsid w:val="00B065F6"/>
    <w:rsid w:val="00B27D24"/>
    <w:rsid w:val="00B53A13"/>
    <w:rsid w:val="00B652EC"/>
    <w:rsid w:val="00B701DE"/>
    <w:rsid w:val="00B84C9C"/>
    <w:rsid w:val="00B9593A"/>
    <w:rsid w:val="00BA3C7E"/>
    <w:rsid w:val="00BB4B5C"/>
    <w:rsid w:val="00BF0D7D"/>
    <w:rsid w:val="00C3157C"/>
    <w:rsid w:val="00C635C6"/>
    <w:rsid w:val="00C678F6"/>
    <w:rsid w:val="00C708A9"/>
    <w:rsid w:val="00C96038"/>
    <w:rsid w:val="00CB177C"/>
    <w:rsid w:val="00CB638F"/>
    <w:rsid w:val="00CC4C09"/>
    <w:rsid w:val="00D747D8"/>
    <w:rsid w:val="00DD2381"/>
    <w:rsid w:val="00DD7C21"/>
    <w:rsid w:val="00E067D3"/>
    <w:rsid w:val="00E30385"/>
    <w:rsid w:val="00E43857"/>
    <w:rsid w:val="00E55EC7"/>
    <w:rsid w:val="00E572C7"/>
    <w:rsid w:val="00EB4C6B"/>
    <w:rsid w:val="00EF24C9"/>
    <w:rsid w:val="00F2362D"/>
    <w:rsid w:val="00F534D7"/>
    <w:rsid w:val="00F833D0"/>
    <w:rsid w:val="00FC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8BA16C5-DECB-4873-AC57-35755F0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F82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rsid w:val="0068539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685392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85392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85392"/>
    <w:pPr>
      <w:keepNext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539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5392"/>
    <w:pPr>
      <w:tabs>
        <w:tab w:val="center" w:pos="4320"/>
        <w:tab w:val="right" w:pos="8640"/>
      </w:tabs>
    </w:pPr>
  </w:style>
  <w:style w:type="character" w:styleId="Hyperlink">
    <w:name w:val="Hyperlink"/>
    <w:rsid w:val="00685392"/>
    <w:rPr>
      <w:color w:val="0000FF"/>
      <w:u w:val="single"/>
    </w:rPr>
  </w:style>
  <w:style w:type="character" w:styleId="PageNumber">
    <w:name w:val="page number"/>
    <w:basedOn w:val="DefaultParagraphFont"/>
    <w:rsid w:val="00685392"/>
  </w:style>
  <w:style w:type="paragraph" w:customStyle="1" w:styleId="Level1">
    <w:name w:val="Level 1"/>
    <w:rsid w:val="00685392"/>
    <w:pPr>
      <w:widowControl w:val="0"/>
      <w:autoSpaceDE w:val="0"/>
      <w:autoSpaceDN w:val="0"/>
      <w:adjustRightInd w:val="0"/>
      <w:ind w:left="720"/>
      <w:jc w:val="both"/>
    </w:pPr>
    <w:rPr>
      <w:rFonts w:ascii="Univers" w:hAnsi="Univers"/>
      <w:sz w:val="24"/>
    </w:rPr>
  </w:style>
  <w:style w:type="paragraph" w:customStyle="1" w:styleId="BodyTextIn">
    <w:name w:val="Body Text In"/>
    <w:rsid w:val="0068539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</w:rPr>
  </w:style>
  <w:style w:type="character" w:customStyle="1" w:styleId="SYSHYPERTEXT">
    <w:name w:val="SYS_HYPERTEXT"/>
    <w:rsid w:val="00685392"/>
    <w:rPr>
      <w:color w:val="0000FF"/>
      <w:u w:val="single"/>
    </w:rPr>
  </w:style>
  <w:style w:type="character" w:styleId="FollowedHyperlink">
    <w:name w:val="FollowedHyperlink"/>
    <w:rsid w:val="00685392"/>
    <w:rPr>
      <w:color w:val="800080"/>
      <w:u w:val="single"/>
    </w:rPr>
  </w:style>
  <w:style w:type="character" w:styleId="CommentReference">
    <w:name w:val="annotation reference"/>
    <w:semiHidden/>
    <w:rsid w:val="00685392"/>
    <w:rPr>
      <w:sz w:val="16"/>
    </w:rPr>
  </w:style>
  <w:style w:type="paragraph" w:styleId="CommentText">
    <w:name w:val="annotation text"/>
    <w:basedOn w:val="Normal"/>
    <w:semiHidden/>
    <w:rsid w:val="00685392"/>
    <w:rPr>
      <w:sz w:val="20"/>
    </w:rPr>
  </w:style>
  <w:style w:type="table" w:styleId="TableGrid">
    <w:name w:val="Table Grid"/>
    <w:basedOn w:val="TableNormal"/>
    <w:rsid w:val="009F4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Left1">
    <w:name w:val="Style Heading 3 + Left1"/>
    <w:basedOn w:val="Heading3"/>
    <w:rsid w:val="009F4F82"/>
    <w:pPr>
      <w:spacing w:before="120" w:after="0"/>
      <w:jc w:val="left"/>
    </w:pPr>
  </w:style>
  <w:style w:type="paragraph" w:customStyle="1" w:styleId="StyleHeading2LeftAfter6pt">
    <w:name w:val="Style Heading 2 + Left After:  6 pt"/>
    <w:basedOn w:val="Heading2"/>
    <w:rsid w:val="009F4F82"/>
    <w:pPr>
      <w:spacing w:before="120"/>
      <w:jc w:val="left"/>
    </w:pPr>
    <w:rPr>
      <w:bCs/>
    </w:rPr>
  </w:style>
  <w:style w:type="paragraph" w:styleId="BalloonText">
    <w:name w:val="Balloon Text"/>
    <w:basedOn w:val="Normal"/>
    <w:link w:val="BalloonTextChar"/>
    <w:rsid w:val="00A5199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1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8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0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6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4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0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7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57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24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6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5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3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3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5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1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4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spacese.spacegrant.org/Failure%20Reports/Lewis_MIB_2-9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Missouri University of Science and Technology</vt:lpstr>
    </vt:vector>
  </TitlesOfParts>
  <Company>The Carson Family</Company>
  <LinksUpToDate>false</LinksUpToDate>
  <CharactersWithSpaces>1814</CharactersWithSpaces>
  <SharedDoc>false</SharedDoc>
  <HLinks>
    <vt:vector size="6" baseType="variant">
      <vt:variant>
        <vt:i4>4784148</vt:i4>
      </vt:variant>
      <vt:variant>
        <vt:i4>0</vt:i4>
      </vt:variant>
      <vt:variant>
        <vt:i4>0</vt:i4>
      </vt:variant>
      <vt:variant>
        <vt:i4>5</vt:i4>
      </vt:variant>
      <vt:variant>
        <vt:lpwstr>http://spacese.spacegrant.org/Failure Reports/Lewis_MIB_2-98.pdf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Missouri University of Science and Technology</dc:title>
  <dc:subject/>
  <dc:creator>Ronald S. Carson</dc:creator>
  <cp:keywords/>
  <cp:lastModifiedBy>Patton, Ryan</cp:lastModifiedBy>
  <cp:revision>2</cp:revision>
  <cp:lastPrinted>2003-09-19T23:35:00Z</cp:lastPrinted>
  <dcterms:created xsi:type="dcterms:W3CDTF">2020-04-19T16:05:00Z</dcterms:created>
  <dcterms:modified xsi:type="dcterms:W3CDTF">2020-04-19T16:05:00Z</dcterms:modified>
</cp:coreProperties>
</file>