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5B" w:rsidRDefault="004C4B5B" w:rsidP="005E0D0A">
      <w:pPr>
        <w:ind w:left="270"/>
        <w:jc w:val="center"/>
      </w:pPr>
      <w:bookmarkStart w:id="0" w:name="_Toc250386403"/>
      <w:bookmarkStart w:id="1" w:name="_GoBack"/>
      <w:bookmarkEnd w:id="1"/>
      <w:r>
        <w:t>Complete the following SEMP sections for</w:t>
      </w:r>
      <w:r w:rsidR="005E0D0A">
        <w:t>:</w:t>
      </w:r>
      <w:r w:rsidR="00C269C6">
        <w:rPr>
          <w:b/>
        </w:rPr>
        <w:t xml:space="preserve"> </w:t>
      </w:r>
      <w:r w:rsidR="005E0D0A">
        <w:rPr>
          <w:b/>
        </w:rPr>
        <w:br/>
      </w:r>
      <w:r>
        <w:rPr>
          <w:b/>
        </w:rPr>
        <w:t>The DARP</w:t>
      </w:r>
      <w:r w:rsidR="005E0D0A">
        <w:rPr>
          <w:b/>
        </w:rPr>
        <w:t>A</w:t>
      </w:r>
      <w:r>
        <w:rPr>
          <w:b/>
        </w:rPr>
        <w:t xml:space="preserve"> Urban Challenge – See </w:t>
      </w:r>
      <w:r w:rsidR="00A34540">
        <w:rPr>
          <w:b/>
        </w:rPr>
        <w:t>Canvas</w:t>
      </w:r>
      <w:r>
        <w:rPr>
          <w:b/>
        </w:rPr>
        <w:t>/Course Documents</w:t>
      </w:r>
      <w:r w:rsidR="00AD2E37">
        <w:rPr>
          <w:b/>
        </w:rPr>
        <w:t xml:space="preserve"> – Or other Project</w:t>
      </w:r>
    </w:p>
    <w:p w:rsidR="00BA3C7E" w:rsidRDefault="00ED0E99" w:rsidP="00BA3C7E">
      <w:pPr>
        <w:pStyle w:val="Heading1"/>
        <w:numPr>
          <w:ilvl w:val="0"/>
          <w:numId w:val="1"/>
        </w:numPr>
      </w:pPr>
      <w:r>
        <w:t>Technical</w:t>
      </w:r>
      <w:r w:rsidR="00BA3C7E">
        <w:t xml:space="preserve"> Management Processes</w:t>
      </w:r>
      <w:bookmarkEnd w:id="0"/>
    </w:p>
    <w:p w:rsidR="00BA3C7E" w:rsidRDefault="00BA3C7E" w:rsidP="00BA3C7E">
      <w:r>
        <w:t xml:space="preserve">For </w:t>
      </w:r>
      <w:r w:rsidRPr="004C4B5B">
        <w:rPr>
          <w:highlight w:val="yellow"/>
        </w:rPr>
        <w:t>each item below</w:t>
      </w:r>
      <w:r>
        <w:t xml:space="preserve">, identify tasks and work products, </w:t>
      </w:r>
      <w:r w:rsidR="00F409BB">
        <w:t xml:space="preserve">why they are needed, </w:t>
      </w:r>
      <w:r>
        <w:t>organizational allocation of work, workflow (among organizations), processes, measurement, tools and databases, subordinate plans</w:t>
      </w:r>
      <w:r w:rsidR="00A7316E">
        <w:t>, and when any specific work products are needed</w:t>
      </w:r>
      <w:r>
        <w:t>.</w:t>
      </w:r>
    </w:p>
    <w:p w:rsidR="00A7316E" w:rsidRDefault="00A7316E" w:rsidP="00A7316E">
      <w:pPr>
        <w:pStyle w:val="Heading2"/>
        <w:numPr>
          <w:ilvl w:val="1"/>
          <w:numId w:val="5"/>
        </w:numPr>
        <w:tabs>
          <w:tab w:val="clear" w:pos="792"/>
        </w:tabs>
        <w:ind w:left="0" w:firstLine="0"/>
        <w:jc w:val="left"/>
      </w:pPr>
      <w:bookmarkStart w:id="2" w:name="_Toc268941332"/>
      <w:r>
        <w:t>Configuration Management</w:t>
      </w:r>
      <w:bookmarkEnd w:id="2"/>
    </w:p>
    <w:p w:rsidR="00A7316E" w:rsidRPr="00D62A89" w:rsidRDefault="00A7316E" w:rsidP="00A7316E">
      <w:r>
        <w:t>Includes configuration identification, change management, baselines, configuration status accounting. Address Reviews and Audits i</w:t>
      </w:r>
      <w:r w:rsidR="008D0441">
        <w:t>n 5.1.1</w:t>
      </w:r>
      <w:r>
        <w:t>.</w:t>
      </w:r>
    </w:p>
    <w:p w:rsidR="00A7316E" w:rsidRDefault="00A7316E" w:rsidP="00A7316E">
      <w:pPr>
        <w:pStyle w:val="StyleHeading3Left1"/>
        <w:numPr>
          <w:ilvl w:val="2"/>
          <w:numId w:val="5"/>
        </w:numPr>
        <w:tabs>
          <w:tab w:val="clear" w:pos="1440"/>
        </w:tabs>
        <w:ind w:left="0" w:firstLine="0"/>
      </w:pPr>
      <w:bookmarkStart w:id="3" w:name="_Toc268941333"/>
      <w:r>
        <w:t>Baseline Definition and Management</w:t>
      </w:r>
      <w:bookmarkEnd w:id="3"/>
    </w:p>
    <w:p w:rsidR="00A7316E" w:rsidRDefault="00A7316E" w:rsidP="00A7316E">
      <w:pPr>
        <w:pStyle w:val="StyleHeading3Left1"/>
        <w:numPr>
          <w:ilvl w:val="3"/>
          <w:numId w:val="5"/>
        </w:numPr>
        <w:tabs>
          <w:tab w:val="clear" w:pos="1800"/>
        </w:tabs>
        <w:ind w:left="0" w:firstLine="0"/>
      </w:pPr>
      <w:bookmarkStart w:id="4" w:name="_Toc268941334"/>
      <w:r>
        <w:t>Configuration Identification</w:t>
      </w:r>
      <w:bookmarkEnd w:id="4"/>
    </w:p>
    <w:p w:rsidR="00A7316E" w:rsidRDefault="00A7316E" w:rsidP="00A7316E">
      <w:r>
        <w:t xml:space="preserve">Describe how configuration items are </w:t>
      </w:r>
      <w:r w:rsidR="001176F5">
        <w:t>designated</w:t>
      </w:r>
      <w:r w:rsidR="00CC2BB9">
        <w:t xml:space="preserve"> (criteria and processes)</w:t>
      </w:r>
      <w:r>
        <w:t>, and how baselines are established.</w:t>
      </w:r>
    </w:p>
    <w:p w:rsidR="00A7316E" w:rsidRDefault="00A7316E" w:rsidP="00A7316E">
      <w:pPr>
        <w:pStyle w:val="StyleHeading3Left1"/>
        <w:numPr>
          <w:ilvl w:val="3"/>
          <w:numId w:val="5"/>
        </w:numPr>
        <w:tabs>
          <w:tab w:val="clear" w:pos="1800"/>
        </w:tabs>
        <w:ind w:left="0" w:firstLine="0"/>
      </w:pPr>
      <w:bookmarkStart w:id="5" w:name="_Toc268941335"/>
      <w:r w:rsidRPr="00D12EB2">
        <w:t>Configuration Status Accounting</w:t>
      </w:r>
      <w:bookmarkEnd w:id="5"/>
    </w:p>
    <w:p w:rsidR="00A7316E" w:rsidRDefault="00A7316E" w:rsidP="00A7316E">
      <w:r w:rsidRPr="00D12EB2">
        <w:t>Describe the methods for establishing and</w:t>
      </w:r>
      <w:r>
        <w:t xml:space="preserve"> reporting the status of the CM processes in terms of change activity, hardware and software configurations.</w:t>
      </w:r>
    </w:p>
    <w:p w:rsidR="00A7316E" w:rsidRDefault="00A7316E" w:rsidP="00A7316E">
      <w:pPr>
        <w:pStyle w:val="StyleHeading3Left1"/>
        <w:numPr>
          <w:ilvl w:val="2"/>
          <w:numId w:val="5"/>
        </w:numPr>
        <w:tabs>
          <w:tab w:val="clear" w:pos="1440"/>
        </w:tabs>
        <w:ind w:left="0" w:firstLine="0"/>
      </w:pPr>
      <w:bookmarkStart w:id="6" w:name="_Toc268941336"/>
      <w:r>
        <w:t>Change Management</w:t>
      </w:r>
      <w:bookmarkEnd w:id="6"/>
    </w:p>
    <w:p w:rsidR="00A7316E" w:rsidRDefault="00A7316E" w:rsidP="00A7316E">
      <w:r>
        <w:t>Describe how changes are initiated, executed, verified, and deployed.</w:t>
      </w:r>
    </w:p>
    <w:p w:rsidR="00A7316E" w:rsidRDefault="00A7316E" w:rsidP="00A7316E">
      <w:pPr>
        <w:pStyle w:val="StyleHeading3Left1"/>
        <w:numPr>
          <w:ilvl w:val="2"/>
          <w:numId w:val="5"/>
        </w:numPr>
        <w:tabs>
          <w:tab w:val="clear" w:pos="1440"/>
        </w:tabs>
        <w:ind w:left="0" w:firstLine="0"/>
      </w:pPr>
      <w:bookmarkStart w:id="7" w:name="_Toc268941337"/>
      <w:r>
        <w:t>Requirements Management</w:t>
      </w:r>
      <w:bookmarkEnd w:id="7"/>
    </w:p>
    <w:p w:rsidR="00A7316E" w:rsidRDefault="00182990" w:rsidP="00A7316E">
      <w:r>
        <w:t>Describe requirements configuration management. Traceability should be addressed in</w:t>
      </w:r>
      <w:r w:rsidR="003977FF">
        <w:t xml:space="preserve"> 4.2-4.4</w:t>
      </w:r>
      <w:r w:rsidR="00A7316E">
        <w:t>.</w:t>
      </w:r>
    </w:p>
    <w:p w:rsidR="00A7316E" w:rsidRDefault="00A7316E" w:rsidP="00A7316E">
      <w:pPr>
        <w:pStyle w:val="StyleHeading3Left1"/>
        <w:numPr>
          <w:ilvl w:val="2"/>
          <w:numId w:val="5"/>
        </w:numPr>
        <w:tabs>
          <w:tab w:val="clear" w:pos="1440"/>
        </w:tabs>
        <w:ind w:left="0" w:firstLine="0"/>
      </w:pPr>
      <w:bookmarkStart w:id="8" w:name="_Toc268941338"/>
      <w:r>
        <w:t>Interface Management</w:t>
      </w:r>
      <w:bookmarkEnd w:id="8"/>
    </w:p>
    <w:p w:rsidR="00A7316E" w:rsidRDefault="00182990" w:rsidP="00A7316E">
      <w:r>
        <w:t xml:space="preserve">Describe the overall process of interface management with emphasis on ensuring agreements are captured, configuration control, and compliance of designs with interfaces (through design, integration, and verification). Identification and definition of interfaces should be addressed in </w:t>
      </w:r>
      <w:r>
        <w:fldChar w:fldCharType="begin"/>
      </w:r>
      <w:r>
        <w:instrText xml:space="preserve"> REF _Ref247161047 \r \h </w:instrText>
      </w:r>
      <w:r>
        <w:fldChar w:fldCharType="separate"/>
      </w:r>
      <w:r>
        <w:t>4.4</w:t>
      </w:r>
      <w:r>
        <w:fldChar w:fldCharType="end"/>
      </w:r>
      <w:r>
        <w:t xml:space="preserve"> and 4.5.</w:t>
      </w:r>
    </w:p>
    <w:p w:rsidR="00A7316E" w:rsidRDefault="00A7316E" w:rsidP="00A7316E">
      <w:pPr>
        <w:pStyle w:val="Heading2"/>
        <w:numPr>
          <w:ilvl w:val="1"/>
          <w:numId w:val="5"/>
        </w:numPr>
        <w:tabs>
          <w:tab w:val="clear" w:pos="792"/>
        </w:tabs>
        <w:ind w:left="0" w:firstLine="0"/>
        <w:jc w:val="left"/>
      </w:pPr>
      <w:bookmarkStart w:id="9" w:name="_Toc268941339"/>
      <w:r>
        <w:t>Information Management and Product Lifecycle Management (PLM)</w:t>
      </w:r>
      <w:bookmarkEnd w:id="9"/>
    </w:p>
    <w:p w:rsidR="00A7316E" w:rsidRDefault="00A7316E" w:rsidP="00A7316E">
      <w:r>
        <w:t>Describe how engineering development data will be managed to minimize errors and rework. Describe how the engineering and manufacturing (product definition) and support data will be maintained over the life-cycle, including HW and SW.</w:t>
      </w:r>
    </w:p>
    <w:sectPr w:rsidR="00A7316E" w:rsidSect="00D25508">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681" w:rsidRDefault="00017681">
      <w:r>
        <w:separator/>
      </w:r>
    </w:p>
  </w:endnote>
  <w:endnote w:type="continuationSeparator" w:id="0">
    <w:p w:rsidR="00017681" w:rsidRDefault="0001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DD2381" w:rsidP="004C5280">
    <w:pPr>
      <w:pStyle w:val="Footer"/>
      <w:tabs>
        <w:tab w:val="clear" w:pos="8640"/>
        <w:tab w:val="right" w:pos="8820"/>
      </w:tabs>
      <w:jc w:val="both"/>
    </w:pPr>
    <w:r w:rsidRPr="008D5091">
      <w:rPr>
        <w:rStyle w:val="PageNumber"/>
        <w:b/>
        <w:i/>
      </w:rPr>
      <w:t>Your Name Here</w:t>
    </w:r>
    <w:r>
      <w:rPr>
        <w:rStyle w:val="PageNumber"/>
      </w:rPr>
      <w:tab/>
    </w:r>
    <w:r w:rsidR="0099026D">
      <w:rPr>
        <w:rStyle w:val="PageNumber"/>
      </w:rPr>
      <w:fldChar w:fldCharType="begin"/>
    </w:r>
    <w:r w:rsidR="00C3157C">
      <w:rPr>
        <w:rStyle w:val="PageNumber"/>
      </w:rPr>
      <w:instrText xml:space="preserve"> PAGE </w:instrText>
    </w:r>
    <w:r w:rsidR="0099026D">
      <w:rPr>
        <w:rStyle w:val="PageNumber"/>
      </w:rPr>
      <w:fldChar w:fldCharType="separate"/>
    </w:r>
    <w:r w:rsidR="00785932">
      <w:rPr>
        <w:rStyle w:val="PageNumber"/>
        <w:noProof/>
      </w:rPr>
      <w:t>1</w:t>
    </w:r>
    <w:r w:rsidR="0099026D">
      <w:rPr>
        <w:rStyle w:val="PageNumber"/>
      </w:rPr>
      <w:fldChar w:fldCharType="end"/>
    </w:r>
    <w:r w:rsidR="00C3157C">
      <w:rPr>
        <w:rStyle w:val="PageNumber"/>
      </w:rPr>
      <w:tab/>
    </w:r>
    <w:r w:rsidR="004C5280">
      <w:rPr>
        <w:rStyle w:val="PageNumber"/>
      </w:rPr>
      <w:t>put todays date</w:t>
    </w:r>
    <w:r w:rsidR="008D5091">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681" w:rsidRDefault="00017681">
      <w:r>
        <w:separator/>
      </w:r>
    </w:p>
  </w:footnote>
  <w:footnote w:type="continuationSeparator" w:id="0">
    <w:p w:rsidR="00017681" w:rsidRDefault="00017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57C" w:rsidRDefault="00C3157C">
    <w:pPr>
      <w:pStyle w:val="Header"/>
      <w:jc w:val="center"/>
      <w:rPr>
        <w:b/>
      </w:rPr>
    </w:pPr>
    <w:proofErr w:type="spellStart"/>
    <w:r>
      <w:rPr>
        <w:b/>
      </w:rPr>
      <w:t>SysE</w:t>
    </w:r>
    <w:r w:rsidR="00A77C53">
      <w:rPr>
        <w:b/>
      </w:rPr>
      <w:t>ng</w:t>
    </w:r>
    <w:proofErr w:type="spellEnd"/>
    <w:r w:rsidR="00A77C53">
      <w:rPr>
        <w:b/>
      </w:rPr>
      <w:t xml:space="preserve"> </w:t>
    </w:r>
    <w:r w:rsidR="000E7ED3">
      <w:rPr>
        <w:b/>
      </w:rPr>
      <w:t>6196</w:t>
    </w:r>
  </w:p>
  <w:p w:rsidR="00C3157C" w:rsidRDefault="00C3157C">
    <w:pPr>
      <w:pStyle w:val="Header"/>
      <w:jc w:val="center"/>
    </w:pPr>
    <w:r>
      <w:rPr>
        <w:b/>
      </w:rPr>
      <w:t xml:space="preserve">Homework </w:t>
    </w:r>
    <w:r w:rsidR="00323305">
      <w:rPr>
        <w:b/>
      </w:rPr>
      <w:t>7</w:t>
    </w:r>
    <w:r>
      <w:rPr>
        <w:b/>
      </w:rPr>
      <w:t xml:space="preserve"> – </w:t>
    </w:r>
    <w:r w:rsidR="009F4F82">
      <w:rPr>
        <w:b/>
      </w:rPr>
      <w:t xml:space="preserve">SEMP </w:t>
    </w:r>
    <w:r w:rsidR="00E30385">
      <w:rPr>
        <w:b/>
      </w:rPr>
      <w:t>–</w:t>
    </w:r>
    <w:r w:rsidR="002548E6">
      <w:rPr>
        <w:b/>
      </w:rPr>
      <w:t xml:space="preserve"> </w:t>
    </w:r>
    <w:r w:rsidR="00BA3C7E">
      <w:rPr>
        <w:b/>
      </w:rPr>
      <w:t>Management Processes –</w:t>
    </w:r>
    <w:r w:rsidR="00781CB1">
      <w:rPr>
        <w:b/>
      </w:rPr>
      <w:t xml:space="preserve"> </w:t>
    </w:r>
    <w:r w:rsidR="00323305">
      <w:rPr>
        <w:b/>
      </w:rPr>
      <w:t>3</w:t>
    </w:r>
    <w:r w:rsidR="00C832F2">
      <w:rPr>
        <w:b/>
      </w:rPr>
      <w:t xml:space="preserve"> – 3-</w:t>
    </w:r>
    <w:r w:rsidR="00C269C6">
      <w:rPr>
        <w:b/>
      </w:rPr>
      <w:t>5</w:t>
    </w:r>
    <w:r w:rsidR="00C832F2">
      <w:rPr>
        <w:b/>
      </w:rPr>
      <w:t xml:space="preserve">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clip_image001"/>
      </v:shape>
    </w:pict>
  </w:numPicBullet>
  <w:abstractNum w:abstractNumId="0" w15:restartNumberingAfterBreak="0">
    <w:nsid w:val="04F55A64"/>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42455B4"/>
    <w:multiLevelType w:val="multilevel"/>
    <w:tmpl w:val="13AAA82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17681"/>
    <w:rsid w:val="0009113E"/>
    <w:rsid w:val="000E7ED3"/>
    <w:rsid w:val="001042B7"/>
    <w:rsid w:val="001176F5"/>
    <w:rsid w:val="00122DE6"/>
    <w:rsid w:val="00156FD2"/>
    <w:rsid w:val="00182990"/>
    <w:rsid w:val="001840D7"/>
    <w:rsid w:val="001D7570"/>
    <w:rsid w:val="001F00E8"/>
    <w:rsid w:val="00251623"/>
    <w:rsid w:val="002548E6"/>
    <w:rsid w:val="002656D7"/>
    <w:rsid w:val="00294A8B"/>
    <w:rsid w:val="002B151E"/>
    <w:rsid w:val="002B36FF"/>
    <w:rsid w:val="00301532"/>
    <w:rsid w:val="0030439F"/>
    <w:rsid w:val="00323305"/>
    <w:rsid w:val="00381D43"/>
    <w:rsid w:val="00394AB4"/>
    <w:rsid w:val="003977FF"/>
    <w:rsid w:val="003A6232"/>
    <w:rsid w:val="003B35AE"/>
    <w:rsid w:val="00471A06"/>
    <w:rsid w:val="004C4B5B"/>
    <w:rsid w:val="004C5280"/>
    <w:rsid w:val="004D6D76"/>
    <w:rsid w:val="004F45ED"/>
    <w:rsid w:val="005062C5"/>
    <w:rsid w:val="005531E4"/>
    <w:rsid w:val="0057150B"/>
    <w:rsid w:val="00597DDC"/>
    <w:rsid w:val="005E0D0A"/>
    <w:rsid w:val="005E30FD"/>
    <w:rsid w:val="00606222"/>
    <w:rsid w:val="0061620E"/>
    <w:rsid w:val="00617BBC"/>
    <w:rsid w:val="00675A26"/>
    <w:rsid w:val="006D6B1F"/>
    <w:rsid w:val="007043BB"/>
    <w:rsid w:val="007075A0"/>
    <w:rsid w:val="00717B4C"/>
    <w:rsid w:val="00781CB1"/>
    <w:rsid w:val="00782876"/>
    <w:rsid w:val="00785932"/>
    <w:rsid w:val="007C2006"/>
    <w:rsid w:val="007D3F88"/>
    <w:rsid w:val="007D7832"/>
    <w:rsid w:val="008023CC"/>
    <w:rsid w:val="008037A7"/>
    <w:rsid w:val="008A5525"/>
    <w:rsid w:val="008D0441"/>
    <w:rsid w:val="008D3074"/>
    <w:rsid w:val="008D5091"/>
    <w:rsid w:val="00900AAD"/>
    <w:rsid w:val="00905633"/>
    <w:rsid w:val="0093310A"/>
    <w:rsid w:val="00945A54"/>
    <w:rsid w:val="00950686"/>
    <w:rsid w:val="00957BF6"/>
    <w:rsid w:val="0099026D"/>
    <w:rsid w:val="009F4F82"/>
    <w:rsid w:val="00A30EB1"/>
    <w:rsid w:val="00A34540"/>
    <w:rsid w:val="00A7316E"/>
    <w:rsid w:val="00A74358"/>
    <w:rsid w:val="00A77C53"/>
    <w:rsid w:val="00AD2E37"/>
    <w:rsid w:val="00AE788B"/>
    <w:rsid w:val="00AF16CB"/>
    <w:rsid w:val="00AF50B0"/>
    <w:rsid w:val="00B04CF8"/>
    <w:rsid w:val="00B27D24"/>
    <w:rsid w:val="00B652EC"/>
    <w:rsid w:val="00B701DE"/>
    <w:rsid w:val="00B84C9C"/>
    <w:rsid w:val="00BA3C7E"/>
    <w:rsid w:val="00C269C6"/>
    <w:rsid w:val="00C3157C"/>
    <w:rsid w:val="00C678F6"/>
    <w:rsid w:val="00C708A9"/>
    <w:rsid w:val="00C832F2"/>
    <w:rsid w:val="00C96038"/>
    <w:rsid w:val="00CA5E89"/>
    <w:rsid w:val="00CC2BB9"/>
    <w:rsid w:val="00D25508"/>
    <w:rsid w:val="00DD2381"/>
    <w:rsid w:val="00E30385"/>
    <w:rsid w:val="00E43857"/>
    <w:rsid w:val="00E572C7"/>
    <w:rsid w:val="00EB4C6B"/>
    <w:rsid w:val="00ED0E99"/>
    <w:rsid w:val="00F2362D"/>
    <w:rsid w:val="00F409BB"/>
    <w:rsid w:val="00F534D7"/>
    <w:rsid w:val="00F833D0"/>
    <w:rsid w:val="00FA65EF"/>
    <w:rsid w:val="00FD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C7D338-3DD3-42B4-A402-2F354CDD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D25508"/>
    <w:pPr>
      <w:keepNext/>
      <w:spacing w:before="240" w:after="60"/>
      <w:outlineLvl w:val="0"/>
    </w:pPr>
    <w:rPr>
      <w:rFonts w:ascii="Arial" w:hAnsi="Arial"/>
      <w:b/>
      <w:kern w:val="28"/>
      <w:sz w:val="28"/>
    </w:rPr>
  </w:style>
  <w:style w:type="paragraph" w:styleId="Heading2">
    <w:name w:val="heading 2"/>
    <w:basedOn w:val="Normal"/>
    <w:next w:val="Normal"/>
    <w:qFormat/>
    <w:rsid w:val="00D25508"/>
    <w:pPr>
      <w:keepNext/>
      <w:jc w:val="center"/>
      <w:outlineLvl w:val="1"/>
    </w:pPr>
    <w:rPr>
      <w:b/>
    </w:rPr>
  </w:style>
  <w:style w:type="paragraph" w:styleId="Heading3">
    <w:name w:val="heading 3"/>
    <w:basedOn w:val="Normal"/>
    <w:next w:val="Normal"/>
    <w:qFormat/>
    <w:rsid w:val="00D25508"/>
    <w:pPr>
      <w:keepNext/>
      <w:jc w:val="right"/>
      <w:outlineLvl w:val="2"/>
    </w:pPr>
    <w:rPr>
      <w:b/>
      <w:bCs/>
    </w:rPr>
  </w:style>
  <w:style w:type="paragraph" w:styleId="Heading4">
    <w:name w:val="heading 4"/>
    <w:basedOn w:val="Normal"/>
    <w:next w:val="Normal"/>
    <w:qFormat/>
    <w:rsid w:val="00D25508"/>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508"/>
    <w:pPr>
      <w:tabs>
        <w:tab w:val="center" w:pos="4320"/>
        <w:tab w:val="right" w:pos="8640"/>
      </w:tabs>
    </w:pPr>
  </w:style>
  <w:style w:type="paragraph" w:styleId="Footer">
    <w:name w:val="footer"/>
    <w:basedOn w:val="Normal"/>
    <w:rsid w:val="00D25508"/>
    <w:pPr>
      <w:tabs>
        <w:tab w:val="center" w:pos="4320"/>
        <w:tab w:val="right" w:pos="8640"/>
      </w:tabs>
    </w:pPr>
  </w:style>
  <w:style w:type="character" w:styleId="Hyperlink">
    <w:name w:val="Hyperlink"/>
    <w:rsid w:val="00D25508"/>
    <w:rPr>
      <w:color w:val="0000FF"/>
      <w:u w:val="single"/>
    </w:rPr>
  </w:style>
  <w:style w:type="character" w:styleId="PageNumber">
    <w:name w:val="page number"/>
    <w:basedOn w:val="DefaultParagraphFont"/>
    <w:rsid w:val="00D25508"/>
  </w:style>
  <w:style w:type="paragraph" w:customStyle="1" w:styleId="Level1">
    <w:name w:val="Level 1"/>
    <w:rsid w:val="00D25508"/>
    <w:pPr>
      <w:widowControl w:val="0"/>
      <w:autoSpaceDE w:val="0"/>
      <w:autoSpaceDN w:val="0"/>
      <w:adjustRightInd w:val="0"/>
      <w:ind w:left="720"/>
      <w:jc w:val="both"/>
    </w:pPr>
    <w:rPr>
      <w:rFonts w:ascii="Univers" w:hAnsi="Univers"/>
      <w:sz w:val="24"/>
    </w:rPr>
  </w:style>
  <w:style w:type="paragraph" w:customStyle="1" w:styleId="BodyTextIn">
    <w:name w:val="Body Text In"/>
    <w:rsid w:val="00D255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D25508"/>
    <w:rPr>
      <w:color w:val="0000FF"/>
      <w:u w:val="single"/>
    </w:rPr>
  </w:style>
  <w:style w:type="character" w:styleId="FollowedHyperlink">
    <w:name w:val="FollowedHyperlink"/>
    <w:rsid w:val="00D25508"/>
    <w:rPr>
      <w:color w:val="800080"/>
      <w:u w:val="single"/>
    </w:rPr>
  </w:style>
  <w:style w:type="character" w:styleId="CommentReference">
    <w:name w:val="annotation reference"/>
    <w:semiHidden/>
    <w:rsid w:val="00D25508"/>
    <w:rPr>
      <w:sz w:val="16"/>
    </w:rPr>
  </w:style>
  <w:style w:type="paragraph" w:styleId="CommentText">
    <w:name w:val="annotation text"/>
    <w:basedOn w:val="Normal"/>
    <w:semiHidden/>
    <w:rsid w:val="00D25508"/>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A7316E"/>
    <w:pPr>
      <w:spacing w:after="0"/>
    </w:pPr>
    <w:rPr>
      <w:rFonts w:ascii="Tahoma" w:hAnsi="Tahoma" w:cs="Tahoma"/>
      <w:sz w:val="16"/>
      <w:szCs w:val="16"/>
    </w:rPr>
  </w:style>
  <w:style w:type="character" w:customStyle="1" w:styleId="BalloonTextChar">
    <w:name w:val="Balloon Text Char"/>
    <w:link w:val="BalloonText"/>
    <w:rsid w:val="00A73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cp:revision>
  <cp:lastPrinted>2003-09-19T23:35:00Z</cp:lastPrinted>
  <dcterms:created xsi:type="dcterms:W3CDTF">2020-01-27T00:42:00Z</dcterms:created>
  <dcterms:modified xsi:type="dcterms:W3CDTF">2020-01-27T00:42:00Z</dcterms:modified>
</cp:coreProperties>
</file>