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BC85" w14:textId="6412A195" w:rsidR="00B11B58" w:rsidRDefault="008F6A5D">
      <w:pPr>
        <w:rPr>
          <w:lang w:eastAsia="ja-JP"/>
        </w:rPr>
      </w:pPr>
      <w:r>
        <w:rPr>
          <w:rFonts w:hint="eastAsia"/>
          <w:lang w:eastAsia="ja-JP"/>
        </w:rPr>
        <w:t>Q&amp;A</w:t>
      </w:r>
    </w:p>
    <w:p w14:paraId="22839980" w14:textId="77777777" w:rsidR="008F6A5D" w:rsidRDefault="008F6A5D">
      <w:pPr>
        <w:rPr>
          <w:lang w:eastAsia="ja-JP"/>
        </w:rPr>
      </w:pPr>
    </w:p>
    <w:p w14:paraId="2E229005" w14:textId="77777777" w:rsidR="008F6A5D" w:rsidRPr="00B542BC" w:rsidRDefault="008F6A5D" w:rsidP="008F6A5D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 w:hint="eastAsia"/>
          <w:kern w:val="0"/>
          <w:sz w:val="24"/>
          <w:lang w:eastAsia="ja-JP"/>
        </w:rPr>
      </w:pPr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１、インテントOSのセキュリティ面での優位性は？</w:t>
      </w:r>
    </w:p>
    <w:p w14:paraId="7EFBE8E7" w14:textId="77777777" w:rsidR="008F6A5D" w:rsidRPr="00824940" w:rsidRDefault="008F6A5D" w:rsidP="008F6A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の優位性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: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「鍵のハードウェア隔離」や「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LLM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の入力制御（プロンプト防御）」</w:t>
      </w:r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とは違い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、</w:t>
      </w:r>
      <w:proofErr w:type="spellStart"/>
      <w:r w:rsidRPr="00B542BC">
        <w:rPr>
          <w:rFonts w:ascii="Times New Roman" w:eastAsia="Times New Roman" w:hAnsi="Times New Roman" w:cs="Times New Roman"/>
          <w:kern w:val="0"/>
          <w:sz w:val="24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kern w:val="0"/>
          <w:sz w:val="24"/>
        </w:rPr>
        <w:t>は「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EIP-7702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を用いて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Owner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自身の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EOA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に直接ハードガードレール（スマートコントラクト制約）を後付けする」という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Web3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ネイティブな資産保護アプローチを取っています。資金をエージェントに預けず（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Non-custodial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）、かつ「オンチェーン（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Hard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）」と「別エージェントによる監視（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Semantic / Watcher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）」の二重構造で防衛する思想は、圧倒的に堅牢でプロトコルとして深みがあります</w:t>
      </w:r>
      <w:r w:rsidRPr="00B542BC">
        <w:rPr>
          <w:rFonts w:ascii="ＭＳ 明朝" w:eastAsia="ＭＳ 明朝" w:hAnsi="ＭＳ 明朝" w:cs="ＭＳ 明朝"/>
          <w:kern w:val="0"/>
          <w:sz w:val="24"/>
        </w:rPr>
        <w:t>。</w:t>
      </w:r>
    </w:p>
    <w:p w14:paraId="6910D818" w14:textId="77777777" w:rsidR="008F6A5D" w:rsidRDefault="008F6A5D">
      <w:pPr>
        <w:rPr>
          <w:rFonts w:hint="eastAsia"/>
          <w:lang w:eastAsia="ja-JP"/>
        </w:rPr>
      </w:pPr>
    </w:p>
    <w:p w14:paraId="4189D669" w14:textId="77777777" w:rsidR="008F6A5D" w:rsidRPr="00B542BC" w:rsidRDefault="008F6A5D" w:rsidP="008F6A5D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 w:hint="eastAsia"/>
          <w:kern w:val="0"/>
          <w:sz w:val="24"/>
          <w:lang w:eastAsia="ja-JP"/>
        </w:rPr>
      </w:pPr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２、インテントOSのエージェント経済圏・インフラ面での優位性は？</w:t>
      </w:r>
    </w:p>
    <w:p w14:paraId="5FF35A5A" w14:textId="77777777" w:rsidR="008F6A5D" w:rsidRPr="008F6A5D" w:rsidRDefault="008F6A5D" w:rsidP="008F6A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の優位性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: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「エージェントがどう活動するか」というアプリケーション層</w:t>
      </w:r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ではなく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、</w:t>
      </w:r>
      <w:proofErr w:type="spellStart"/>
      <w:r w:rsidRPr="00B542BC">
        <w:rPr>
          <w:rFonts w:ascii="Times New Roman" w:eastAsia="Times New Roman" w:hAnsi="Times New Roman" w:cs="Times New Roman"/>
          <w:kern w:val="0"/>
          <w:sz w:val="24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kern w:val="0"/>
          <w:sz w:val="24"/>
        </w:rPr>
        <w:t>は「エージェントに安心して金を預けてバックグラウンドで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24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時間トレードさせるための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インフラ（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OS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）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」です。すべての自律型エージェントの背後で動く「安全な実行基盤」としてのレイヤーを狙える位置にあります</w:t>
      </w:r>
      <w:r w:rsidRPr="00B542BC">
        <w:rPr>
          <w:rFonts w:ascii="ＭＳ 明朝" w:eastAsia="ＭＳ 明朝" w:hAnsi="ＭＳ 明朝" w:cs="ＭＳ 明朝"/>
          <w:kern w:val="0"/>
          <w:sz w:val="24"/>
        </w:rPr>
        <w:t>。</w:t>
      </w:r>
    </w:p>
    <w:p w14:paraId="1717D74C" w14:textId="096C07B3" w:rsidR="008F6A5D" w:rsidRPr="00B542BC" w:rsidRDefault="008F6A5D" w:rsidP="008F6A5D">
      <w:pPr>
        <w:widowControl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</w:rPr>
      </w:pPr>
      <w:r w:rsidRPr="00B54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</w:rPr>
        <w:t>の「明確な優位性」</w:t>
      </w:r>
    </w:p>
    <w:p w14:paraId="08AB3A68" w14:textId="77777777" w:rsidR="008F6A5D" w:rsidRPr="008F6A5D" w:rsidRDefault="008F6A5D" w:rsidP="008F6A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EIP-7702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による至高の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UX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とセルフカストディの両立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アカウント抽象化（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AA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）のためにユーザーに新しく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Safe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等のスマートコントラクトウォレット（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SCW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）を作らせるプロダクトは、ユーザー移行のハードルが極めて高いです。</w:t>
      </w:r>
      <w:proofErr w:type="spellStart"/>
      <w:r w:rsidRPr="00B542BC">
        <w:rPr>
          <w:rFonts w:ascii="Times New Roman" w:eastAsia="Times New Roman" w:hAnsi="Times New Roman" w:cs="Times New Roman"/>
          <w:kern w:val="0"/>
          <w:sz w:val="24"/>
        </w:rPr>
        <w:t>IntentOS</w:t>
      </w:r>
      <w:proofErr w:type="spellEnd"/>
      <w:r w:rsidRPr="00B542BC">
        <w:rPr>
          <w:rFonts w:ascii="ＭＳ 明朝" w:eastAsia="ＭＳ 明朝" w:hAnsi="ＭＳ 明朝" w:cs="ＭＳ 明朝" w:hint="eastAsia"/>
          <w:kern w:val="0"/>
          <w:sz w:val="24"/>
        </w:rPr>
        <w:t>は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既存の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EOA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（メタマスクなど）のまま、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EIP-7702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でその場に</w:t>
      </w: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ExecutionContract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を委任コードとして付与する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ため、「資金の場所は変わらない」という心理的・技術的安心感とシームレスな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UX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を両立しています</w:t>
      </w:r>
      <w:r w:rsidRPr="00B542BC">
        <w:rPr>
          <w:rFonts w:ascii="ＭＳ 明朝" w:eastAsia="ＭＳ 明朝" w:hAnsi="ＭＳ 明朝" w:cs="ＭＳ 明朝"/>
          <w:kern w:val="0"/>
          <w:sz w:val="24"/>
        </w:rPr>
        <w:t>。</w:t>
      </w:r>
    </w:p>
    <w:p w14:paraId="380E6002" w14:textId="77777777" w:rsidR="008F6A5D" w:rsidRPr="00B542BC" w:rsidRDefault="008F6A5D" w:rsidP="008F6A5D">
      <w:pPr>
        <w:widowControl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</w:p>
    <w:p w14:paraId="2BEC594F" w14:textId="77777777" w:rsidR="008F6A5D" w:rsidRPr="008F6A5D" w:rsidRDefault="008F6A5D" w:rsidP="008F6A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Watcher Agent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（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Semantic Guardrail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）という逆方向のイノベーション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オンチェーンの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Hard Guardrail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（金額やトークン制限）だけでなく、「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Watcher Agent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はガードレールを締める（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Tighten/Freeze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）ことしかできない」という設計が天才的です。権限を緩める（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Loosen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）のは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Owner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しかできないため、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Watcher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が乗っ取られてもユーザーの資産リスクは増えません。この一方向性のガバナンスは、セキュリティのロジックとして非常に美しいです</w:t>
      </w:r>
      <w:r w:rsidRPr="00B542BC">
        <w:rPr>
          <w:rFonts w:ascii="ＭＳ 明朝" w:eastAsia="ＭＳ 明朝" w:hAnsi="ＭＳ 明朝" w:cs="ＭＳ 明朝"/>
          <w:kern w:val="0"/>
          <w:sz w:val="24"/>
        </w:rPr>
        <w:t>。</w:t>
      </w:r>
    </w:p>
    <w:p w14:paraId="5B5D94BF" w14:textId="77777777" w:rsidR="008F6A5D" w:rsidRDefault="008F6A5D" w:rsidP="008F6A5D">
      <w:pPr>
        <w:pStyle w:val="a9"/>
        <w:rPr>
          <w:rFonts w:ascii="Times New Roman" w:eastAsia="Times New Roman" w:hAnsi="Times New Roman" w:cs="Times New Roman" w:hint="eastAsia"/>
          <w:kern w:val="0"/>
          <w:sz w:val="24"/>
        </w:rPr>
      </w:pPr>
    </w:p>
    <w:p w14:paraId="398917AA" w14:textId="77777777" w:rsidR="008F6A5D" w:rsidRPr="00B542BC" w:rsidRDefault="008F6A5D" w:rsidP="008F6A5D">
      <w:pPr>
        <w:widowControl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</w:p>
    <w:p w14:paraId="252B0803" w14:textId="77777777" w:rsidR="008F6A5D" w:rsidRPr="00B542BC" w:rsidRDefault="008F6A5D" w:rsidP="008F6A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Gas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代供給の「署名と支払いの分離」による自律性の担保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エージェントに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Gas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用の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ETH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を持たせるとそれを盗まれるリスクが生じますが、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Owner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の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EOA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内に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proofErr w:type="spellStart"/>
      <w:r w:rsidRPr="00B542BC">
        <w:rPr>
          <w:rFonts w:ascii="Courier New" w:eastAsia="Times New Roman" w:hAnsi="Courier New" w:cs="Courier New"/>
          <w:kern w:val="0"/>
          <w:sz w:val="20"/>
          <w:szCs w:val="20"/>
        </w:rPr>
        <w:t>ExecutionGasVault</w:t>
      </w:r>
      <w:proofErr w:type="spellEnd"/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を置き、プラットフォームの</w:t>
      </w:r>
      <w:proofErr w:type="spellStart"/>
      <w:r w:rsidRPr="00B542BC">
        <w:rPr>
          <w:rFonts w:ascii="Times New Roman" w:eastAsia="Times New Roman" w:hAnsi="Times New Roman" w:cs="Times New Roman"/>
          <w:kern w:val="0"/>
          <w:sz w:val="24"/>
        </w:rPr>
        <w:t>Relayer</w:t>
      </w:r>
      <w:proofErr w:type="spellEnd"/>
      <w:r w:rsidRPr="00B542BC">
        <w:rPr>
          <w:rFonts w:ascii="ＭＳ 明朝" w:eastAsia="ＭＳ 明朝" w:hAnsi="ＭＳ 明朝" w:cs="ＭＳ 明朝" w:hint="eastAsia"/>
          <w:kern w:val="0"/>
          <w:sz w:val="24"/>
        </w:rPr>
        <w:t>が肩代わりして後から精算する仕組みは、エージェントを「完全な資金保持ゼロ（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0 ETH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）」の状態で常時稼働させるための現実的かつ強力な解法です</w:t>
      </w:r>
      <w:r w:rsidRPr="00B542BC">
        <w:rPr>
          <w:rFonts w:ascii="ＭＳ 明朝" w:eastAsia="ＭＳ 明朝" w:hAnsi="ＭＳ 明朝" w:cs="ＭＳ 明朝"/>
          <w:kern w:val="0"/>
          <w:sz w:val="24"/>
        </w:rPr>
        <w:t>。</w:t>
      </w:r>
    </w:p>
    <w:p w14:paraId="4A50C163" w14:textId="77777777" w:rsidR="008F6A5D" w:rsidRPr="00824940" w:rsidRDefault="008F6A5D" w:rsidP="008F6A5D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</w:p>
    <w:p w14:paraId="7A3A1945" w14:textId="4B96AD56" w:rsidR="008F6A5D" w:rsidRDefault="008F6A5D">
      <w:pPr>
        <w:rPr>
          <w:rFonts w:ascii="ＭＳ 明朝" w:eastAsia="ＭＳ 明朝" w:hAnsi="ＭＳ 明朝" w:cs="ＭＳ 明朝"/>
          <w:b/>
          <w:bCs/>
          <w:kern w:val="0"/>
          <w:sz w:val="24"/>
          <w:lang w:eastAsia="ja-JP"/>
        </w:rPr>
      </w:pP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Relayer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（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Platform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）の「ガス代立替」におけるバグ・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DoS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リス</w:t>
      </w:r>
      <w:r w:rsidRPr="00B542BC">
        <w:rPr>
          <w:rFonts w:ascii="ＭＳ 明朝" w:eastAsia="ＭＳ 明朝" w:hAnsi="ＭＳ 明朝" w:cs="ＭＳ 明朝"/>
          <w:b/>
          <w:bCs/>
          <w:kern w:val="0"/>
          <w:sz w:val="24"/>
        </w:rPr>
        <w:t>ク</w:t>
      </w:r>
      <w:r>
        <w:rPr>
          <w:rFonts w:ascii="ＭＳ 明朝" w:eastAsia="ＭＳ 明朝" w:hAnsi="ＭＳ 明朝" w:cs="ＭＳ 明朝" w:hint="eastAsia"/>
          <w:b/>
          <w:bCs/>
          <w:kern w:val="0"/>
          <w:sz w:val="24"/>
          <w:lang w:eastAsia="ja-JP"/>
        </w:rPr>
        <w:t>について</w:t>
      </w:r>
    </w:p>
    <w:p w14:paraId="5201D9F7" w14:textId="77777777" w:rsidR="008F6A5D" w:rsidRPr="00B542BC" w:rsidRDefault="008F6A5D" w:rsidP="008F6A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B542BC">
        <w:rPr>
          <w:rFonts w:ascii="ＭＳ 明朝" w:eastAsia="ＭＳ 明朝" w:hAnsi="ＭＳ 明朝" w:cs="ＭＳ 明朝" w:hint="eastAsia"/>
          <w:kern w:val="0"/>
          <w:sz w:val="24"/>
        </w:rPr>
        <w:t>仕組み上、</w:t>
      </w:r>
      <w:proofErr w:type="spellStart"/>
      <w:r w:rsidRPr="00B542BC">
        <w:rPr>
          <w:rFonts w:ascii="Times New Roman" w:eastAsia="Times New Roman" w:hAnsi="Times New Roman" w:cs="Times New Roman"/>
          <w:kern w:val="0"/>
          <w:sz w:val="24"/>
        </w:rPr>
        <w:t>Relayer</w:t>
      </w:r>
      <w:proofErr w:type="spellEnd"/>
      <w:r w:rsidRPr="00B542BC">
        <w:rPr>
          <w:rFonts w:ascii="ＭＳ 明朝" w:eastAsia="ＭＳ 明朝" w:hAnsi="ＭＳ 明朝" w:cs="ＭＳ 明朝" w:hint="eastAsia"/>
          <w:kern w:val="0"/>
          <w:sz w:val="24"/>
        </w:rPr>
        <w:t>が一度自腹でガス代を払ってトランザクションを投げ、その後に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Owner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の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proofErr w:type="spellStart"/>
      <w:r w:rsidRPr="00B542BC">
        <w:rPr>
          <w:rFonts w:ascii="Courier New" w:eastAsia="Times New Roman" w:hAnsi="Courier New" w:cs="Courier New"/>
          <w:kern w:val="0"/>
          <w:sz w:val="20"/>
          <w:szCs w:val="20"/>
        </w:rPr>
        <w:t>ExecutionGasVault</w:t>
      </w:r>
      <w:proofErr w:type="spellEnd"/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から精算を試みます。もし、実行中に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proofErr w:type="spellStart"/>
      <w:r w:rsidRPr="00B542BC">
        <w:rPr>
          <w:rFonts w:ascii="Courier New" w:eastAsia="Times New Roman" w:hAnsi="Courier New" w:cs="Courier New"/>
          <w:kern w:val="0"/>
          <w:sz w:val="20"/>
          <w:szCs w:val="20"/>
        </w:rPr>
        <w:t>ExecutionGasVault</w:t>
      </w:r>
      <w:proofErr w:type="spellEnd"/>
      <w:r w:rsidRPr="00B542BC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の残高がスマートコントラクトの処理の最後（精算フェーズ）でギリギリ足りなくなったり、メインのロジックで</w:t>
      </w:r>
      <w:r w:rsidRPr="00B542BC">
        <w:rPr>
          <w:rFonts w:ascii="Times New Roman" w:eastAsia="Times New Roman" w:hAnsi="Times New Roman" w:cs="Times New Roman"/>
          <w:kern w:val="0"/>
          <w:sz w:val="24"/>
        </w:rPr>
        <w:t>Revert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が起きた場合、</w:t>
      </w: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Relayer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が支払ったガス代（実費）が</w:t>
      </w:r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Owner</w:t>
      </w:r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から回収できずに</w:t>
      </w:r>
      <w:proofErr w:type="spellStart"/>
      <w:r w:rsidRPr="00B542BC">
        <w:rPr>
          <w:rFonts w:ascii="Times New Roman" w:eastAsia="Times New Roman" w:hAnsi="Times New Roman" w:cs="Times New Roman"/>
          <w:b/>
          <w:bCs/>
          <w:kern w:val="0"/>
          <w:sz w:val="24"/>
        </w:rPr>
        <w:t>Relayer</w:t>
      </w:r>
      <w:proofErr w:type="spellEnd"/>
      <w:r w:rsidRPr="00B542BC">
        <w:rPr>
          <w:rFonts w:ascii="ＭＳ 明朝" w:eastAsia="ＭＳ 明朝" w:hAnsi="ＭＳ 明朝" w:cs="ＭＳ 明朝" w:hint="eastAsia"/>
          <w:b/>
          <w:bCs/>
          <w:kern w:val="0"/>
          <w:sz w:val="24"/>
        </w:rPr>
        <w:t>が損をする（枯渇攻撃を受ける）シナリオ</w:t>
      </w:r>
      <w:r w:rsidRPr="00B542BC">
        <w:rPr>
          <w:rFonts w:ascii="ＭＳ 明朝" w:eastAsia="ＭＳ 明朝" w:hAnsi="ＭＳ 明朝" w:cs="ＭＳ 明朝" w:hint="eastAsia"/>
          <w:kern w:val="0"/>
          <w:sz w:val="24"/>
        </w:rPr>
        <w:t>は完全に排除されていますか</w:t>
      </w:r>
      <w:r w:rsidRPr="00B542BC">
        <w:rPr>
          <w:rFonts w:ascii="ＭＳ 明朝" w:eastAsia="ＭＳ 明朝" w:hAnsi="ＭＳ 明朝" w:cs="ＭＳ 明朝"/>
          <w:kern w:val="0"/>
          <w:sz w:val="24"/>
        </w:rPr>
        <w:t>？</w:t>
      </w:r>
    </w:p>
    <w:p w14:paraId="1E7A39A3" w14:textId="77777777" w:rsidR="008F6A5D" w:rsidRDefault="008F6A5D">
      <w:pPr>
        <w:rPr>
          <w:lang w:eastAsia="ja-JP"/>
        </w:rPr>
      </w:pPr>
    </w:p>
    <w:p w14:paraId="2DEBB579" w14:textId="469DB142" w:rsidR="008F6A5D" w:rsidRDefault="008F6A5D">
      <w:pPr>
        <w:rPr>
          <w:rFonts w:hint="eastAsia"/>
          <w:lang w:eastAsia="ja-JP"/>
        </w:rPr>
      </w:pPr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ご指摘のとおりです。実際には実は逆方向（Ownerからみるとガス代を取られすぎるリスク）もあるため、これは要対応と考えています。ただし、</w:t>
      </w:r>
      <w:proofErr w:type="spellStart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OpenClaw</w:t>
      </w:r>
      <w:proofErr w:type="spellEnd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実行環境のクラウド利用料のモデルもまだ検討できていないため、将来的には統一で月額サブスクリプション料を徴収し、その一部をGas代用の</w:t>
      </w:r>
      <w:proofErr w:type="spellStart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Valut</w:t>
      </w:r>
      <w:proofErr w:type="spellEnd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に投入することで大きな</w:t>
      </w:r>
      <w:proofErr w:type="spellStart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Relayer</w:t>
      </w:r>
      <w:proofErr w:type="spellEnd"/>
      <w:r>
        <w:rPr>
          <w:rFonts w:ascii="ＭＳ 明朝" w:eastAsia="ＭＳ 明朝" w:hAnsi="ＭＳ 明朝" w:cs="ＭＳ 明朝" w:hint="eastAsia"/>
          <w:kern w:val="0"/>
          <w:sz w:val="24"/>
          <w:lang w:eastAsia="ja-JP"/>
        </w:rPr>
        <w:t>プールをPlatform全体で構築し、規模のメリットによる平準化と</w:t>
      </w:r>
      <w:r>
        <w:rPr>
          <w:rFonts w:ascii="Apple Color Emoji" w:eastAsia="ＭＳ 明朝" w:hAnsi="Apple Color Emoji" w:cs="Apple Color Emoji" w:hint="eastAsia"/>
          <w:kern w:val="0"/>
          <w:sz w:val="24"/>
          <w:lang w:eastAsia="ja-JP"/>
        </w:rPr>
        <w:t>高信頼化</w:t>
      </w:r>
      <w:r>
        <w:rPr>
          <w:rFonts w:ascii="Cambria" w:eastAsia="ＭＳ 明朝" w:hAnsi="Cambria" w:cs="Cambria" w:hint="eastAsia"/>
          <w:kern w:val="0"/>
          <w:sz w:val="24"/>
          <w:lang w:eastAsia="ja-JP"/>
        </w:rPr>
        <w:t>によって発展的に解決しようと考えています。</w:t>
      </w:r>
    </w:p>
    <w:sectPr w:rsidR="008F6A5D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3622"/>
    <w:multiLevelType w:val="multilevel"/>
    <w:tmpl w:val="E8A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B317B"/>
    <w:multiLevelType w:val="multilevel"/>
    <w:tmpl w:val="ED4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05D21"/>
    <w:multiLevelType w:val="multilevel"/>
    <w:tmpl w:val="F9B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F203D"/>
    <w:multiLevelType w:val="multilevel"/>
    <w:tmpl w:val="F05C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351097">
    <w:abstractNumId w:val="1"/>
  </w:num>
  <w:num w:numId="2" w16cid:durableId="1589117580">
    <w:abstractNumId w:val="0"/>
  </w:num>
  <w:num w:numId="3" w16cid:durableId="1612475727">
    <w:abstractNumId w:val="3"/>
  </w:num>
  <w:num w:numId="4" w16cid:durableId="1890805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5D"/>
    <w:rsid w:val="00504F84"/>
    <w:rsid w:val="00850F63"/>
    <w:rsid w:val="008C3FB5"/>
    <w:rsid w:val="008F6A5D"/>
    <w:rsid w:val="00B1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A8F2D3"/>
  <w15:chartTrackingRefBased/>
  <w15:docId w15:val="{1CA5FE4D-E7E3-DC41-931B-214BF962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A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A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A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A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A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A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A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A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6A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6A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6A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6A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6A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A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6A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6A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A5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6A5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6A5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6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841</Words>
  <Characters>842</Characters>
  <Application>Microsoft Office Word</Application>
  <DocSecurity>0</DocSecurity>
  <Lines>842</Lines>
  <Paragraphs>841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奥野　友美</dc:creator>
  <cp:keywords/>
  <dc:description/>
  <cp:lastModifiedBy>奥野　友美</cp:lastModifiedBy>
  <cp:revision>1</cp:revision>
  <dcterms:created xsi:type="dcterms:W3CDTF">2026-06-13T07:07:00Z</dcterms:created>
  <dcterms:modified xsi:type="dcterms:W3CDTF">2026-06-13T07:10:00Z</dcterms:modified>
</cp:coreProperties>
</file>