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TRANSPARENT CONDUCTORS</w:t>
      </w:r>
    </w:p>
    <w:p>
      <w:pPr>
        <w:pStyle w:val="Subtitle"/>
        <w:rPr/>
      </w:pPr>
      <w:r>
        <w:rPr/>
        <w:t>FUNDAMENTALS AND APPLICATIONS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  <w:t>By Robert Treharne / @robtreharne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  <w:t>Abstract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lineRule="auto" w:line="360"/>
        <w:ind w:left="567" w:right="510" w:hanging="0"/>
        <w:jc w:val="both"/>
        <w:rPr>
          <w:rFonts w:ascii="Roboto" w:hAnsi="Roboto"/>
        </w:rPr>
      </w:pPr>
      <w:r>
        <w:rPr>
          <w:rFonts w:ascii="Roboto" w:hAnsi="Roboto"/>
        </w:rPr>
        <w:t xml:space="preserve">Transparent conductors (TCs) are a fascinating class of materials with a unique set of optical and electrical properties – they are essentially metals that you can see through! This talk will cover the </w:t>
      </w:r>
      <w:r>
        <w:rPr>
          <w:rFonts w:ascii="Roboto" w:hAnsi="Roboto"/>
        </w:rPr>
        <w:t xml:space="preserve">basic </w:t>
      </w:r>
      <w:r>
        <w:rPr>
          <w:rFonts w:ascii="Roboto" w:hAnsi="Roboto"/>
        </w:rPr>
        <w:t>physics needed to understand the origin of their opto-electronic behaviour and describe how you can build a hypothetical TC from scratch through a consideration of its dielectric permittivity.</w:t>
      </w:r>
    </w:p>
    <w:p>
      <w:pPr>
        <w:pStyle w:val="Normal"/>
        <w:spacing w:lineRule="auto" w:line="360"/>
        <w:ind w:left="567" w:right="510" w:hanging="0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spacing w:lineRule="auto" w:line="360"/>
        <w:ind w:left="567" w:right="510" w:hanging="0"/>
        <w:jc w:val="both"/>
        <w:rPr>
          <w:rFonts w:ascii="Roboto" w:hAnsi="Roboto"/>
        </w:rPr>
      </w:pPr>
      <w:r>
        <w:rPr>
          <w:rFonts w:ascii="Roboto" w:hAnsi="Roboto"/>
        </w:rPr>
        <w:t>The technological implications of these materials will be discussed, particularly with respect to photovoltaics, and we will ask the question “what would a world without transparent conductors be like?”. You might not like the answer.</w:t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Heading5"/>
        <w:numPr>
          <w:ilvl w:val="4"/>
          <w:numId w:val="1"/>
        </w:numPr>
        <w:jc w:val="center"/>
        <w:rPr/>
      </w:pPr>
      <w:r>
        <w:rPr/>
        <w:t>This talk is available online at:</w:t>
      </w:r>
    </w:p>
    <w:p>
      <w:pPr>
        <w:pStyle w:val="Heading1"/>
        <w:numPr>
          <w:ilvl w:val="0"/>
          <w:numId w:val="1"/>
        </w:numPr>
        <w:jc w:val="center"/>
        <w:rPr>
          <w:rStyle w:val="InternetLink"/>
        </w:rPr>
      </w:pPr>
      <w:hyperlink r:id="rId3">
        <w:r>
          <w:rPr>
            <w:rStyle w:val="InternetLink"/>
          </w:rPr>
          <w:t>http://p</w:t>
        </w:r>
      </w:hyperlink>
      <w:hyperlink r:id="rId5">
        <w:r>
          <w:rPr>
            <w:rStyle w:val="InternetLink"/>
          </w:rPr>
          <w:t xml:space="preserve"> vlink.org/TCO</w:t>
        </w:r>
      </w:hyperlink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/" TargetMode="External"/><Relationship Id="rId3" Type="http://schemas.openxmlformats.org/officeDocument/2006/relationships/hyperlink" Target="http://pvlink.org/TCO" TargetMode="External"/><Relationship Id="rId4" Type="http://schemas.openxmlformats.org/officeDocument/2006/relationships/hyperlink" Target="http://pvlink.org/TCO" TargetMode="External"/><Relationship Id="rId5" Type="http://schemas.openxmlformats.org/officeDocument/2006/relationships/hyperlink" Target="http://pvlink.org/TC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2015-04-07T09:38:57Z</dcterms:created>
  <dc:language>en-GB</dc:language>
  <dcterms:modified xsi:type="dcterms:W3CDTF">2015-04-07T10:02:59Z</dcterms:modified>
  <cp:revision>1</cp:revision>
</cp:coreProperties>
</file>