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</w:t>
      </w:r>
      <w:r>
        <w:rPr>
          <w:rFonts w:hint="eastAsia"/>
          <w:b w:val="0"/>
          <w:bCs w:val="0"/>
          <w:sz w:val="32"/>
          <w:szCs w:val="32"/>
        </w:rPr>
        <w:t>元素偏移和大小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 </w:t>
      </w:r>
      <w:r>
        <w:rPr>
          <w:rFonts w:hint="eastAsia" w:ascii="Consolas" w:hAnsi="Consolas" w:eastAsia="Consolas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  <w:t>offsetTop</w:t>
      </w:r>
      <w:r>
        <w:rPr>
          <w:rFonts w:hint="eastAsia" w:ascii="Consolas" w:hAnsi="Consolas" w:eastAsia="宋体"/>
          <w:color w:val="000000" w:themeColor="text1"/>
          <w:sz w:val="30"/>
          <w:szCs w:val="30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  <w:t>offsetLeft</w:t>
      </w:r>
      <w:r>
        <w:rPr>
          <w:rFonts w:hint="eastAsia" w:ascii="Consolas" w:hAnsi="Consolas" w:eastAsia="宋体"/>
          <w:color w:val="000000" w:themeColor="text1"/>
          <w:sz w:val="30"/>
          <w:szCs w:val="30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offsetParent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offsetTop</w:t>
      </w:r>
      <w:r>
        <w:rPr>
          <w:rFonts w:hint="eastAsia" w:ascii="Consolas" w:hAnsi="Consolas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获取当前元素到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祖宗元素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的top方向的距离(没有父节点，相对于body)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offsetLeft</w:t>
      </w:r>
      <w:r>
        <w:rPr>
          <w:rFonts w:hint="eastAsia" w:ascii="Consolas" w:hAnsi="Consolas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获取当前元素到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祖宗元素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的left方向的距离(没有父节点，相对于body)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offsetParent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距离元素最近的一个具有定位的祖宗元素（relative，absolute，fixed），若祖宗都不符合条件，offsetParent为body</w:t>
      </w: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如下图所示：获取child的offsetTop，图1的offsetParent为father，图2的offsetParent为body。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388610" cy="3204845"/>
            <wp:effectExtent l="0" t="0" r="2540" b="1460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计算某个元素距离顶部的距离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587115" cy="3178810"/>
            <wp:effectExtent l="0" t="0" r="13335" b="254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用于获取某个元素相对于视窗</w:t>
      </w:r>
      <w:r>
        <w:rPr>
          <w:rFonts w:hint="eastAsia"/>
          <w:lang w:val="en-US" w:eastAsia="zh-CN"/>
        </w:rPr>
        <w:t>(可视区域)</w:t>
      </w:r>
      <w:r>
        <w:t>的位置集合。集合中有top, right, bottom, left等属性。</w:t>
      </w:r>
    </w:p>
    <w:p>
      <w:pPr>
        <w:pStyle w:val="3"/>
        <w:keepNext w:val="0"/>
        <w:keepLines w:val="0"/>
        <w:widowControl/>
        <w:suppressLineNumbers w:val="0"/>
      </w:pPr>
      <w:r>
        <w:t>1.语法：这个方法没有参数。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8"/>
        </w:rPr>
        <w:t xml:space="preserve">        </w:t>
      </w:r>
      <w:r>
        <w:rPr>
          <w:rStyle w:val="8"/>
          <w:rFonts w:hint="eastAsia"/>
          <w:lang w:val="en-US" w:eastAsia="zh-CN"/>
        </w:rPr>
        <w:t>let</w:t>
      </w:r>
      <w:r>
        <w:rPr>
          <w:rStyle w:val="8"/>
        </w:rPr>
        <w:t xml:space="preserve"> rectObject </w:t>
      </w:r>
      <w:r>
        <w:t>=</w:t>
      </w:r>
      <w:r>
        <w:rPr>
          <w:rStyle w:val="8"/>
        </w:rPr>
        <w:t xml:space="preserve"> </w:t>
      </w:r>
      <w:r>
        <w:rPr>
          <w:rStyle w:val="8"/>
          <w:rFonts w:hint="eastAsia"/>
          <w:lang w:val="en-US" w:eastAsia="zh-CN"/>
        </w:rPr>
        <w:t>ele</w:t>
      </w:r>
      <w:r>
        <w:t>.getBoundingClientRect();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2.返回值类型：</w:t>
      </w:r>
    </w:p>
    <w:p>
      <w:pPr>
        <w:pStyle w:val="3"/>
        <w:keepNext w:val="0"/>
        <w:keepLines w:val="0"/>
        <w:widowControl/>
        <w:suppressLineNumbers w:val="0"/>
      </w:pPr>
      <w:r>
        <w:t>　rectObject.top：元素上边到视窗上边的距离;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</w:pPr>
      <w:r>
        <w:t>rectObject.right：元素右边到视窗左边的距离;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</w:pPr>
      <w:r>
        <w:t>rectObject.bottom：元素下边到视窗上边的距离;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</w:pPr>
      <w:r>
        <w:t>rectObject.left：元素左边到视窗左边的距离;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3600" cy="210693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2.盒子模型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fldChar w:fldCharType="begin"/>
      </w:r>
      <w:r>
        <w:rPr>
          <w:rFonts w:hint="eastAsia"/>
          <w:b w:val="0"/>
          <w:bCs w:val="0"/>
          <w:sz w:val="32"/>
          <w:szCs w:val="32"/>
        </w:rPr>
        <w:instrText xml:space="preserve"> HYPERLINK "https://www.jianshu.com/p/cc2bc404269b" </w:instrText>
      </w:r>
      <w:r>
        <w:rPr>
          <w:rFonts w:hint="eastAsia"/>
          <w:b w:val="0"/>
          <w:bCs w:val="0"/>
          <w:sz w:val="32"/>
          <w:szCs w:val="32"/>
        </w:rPr>
        <w:fldChar w:fldCharType="separate"/>
      </w:r>
      <w:r>
        <w:rPr>
          <w:rStyle w:val="7"/>
          <w:rFonts w:hint="eastAsia"/>
          <w:b w:val="0"/>
          <w:bCs w:val="0"/>
          <w:sz w:val="32"/>
          <w:szCs w:val="32"/>
        </w:rPr>
        <w:t>https://www.jianshu.com/p/cc2bc404269b</w:t>
      </w:r>
      <w:r>
        <w:rPr>
          <w:rFonts w:hint="eastAsia"/>
          <w:b w:val="0"/>
          <w:bCs w:val="0"/>
          <w:sz w:val="32"/>
          <w:szCs w:val="3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盒模型是CSS中重要的一个概念，但是在以前IE5.5以及更早的IE浏览用的不是标准盒模型，我们称之为IE盒模型。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先说重要的区别：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 w:val="0"/>
          <w:bCs w:val="0"/>
          <w:sz w:val="32"/>
          <w:szCs w:val="32"/>
        </w:rPr>
      </w:pPr>
      <w:r>
        <w:rPr>
          <w:rStyle w:val="6"/>
        </w:rPr>
        <w:t>两者的区别在于content的不同，IE盒模型的content包括border、padding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9230" cy="31915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0611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语法：</w:t>
      </w:r>
    </w:p>
    <w:p>
      <w:pPr>
        <w:pStyle w:val="2"/>
        <w:keepNext w:val="0"/>
        <w:keepLines w:val="0"/>
        <w:widowControl/>
        <w:suppressLineNumbers w:val="0"/>
      </w:pPr>
      <w:r>
        <w:t>box-</w:t>
      </w:r>
      <w:r>
        <w:rPr>
          <w:rStyle w:val="8"/>
        </w:rPr>
        <w:t>sizing</w:t>
      </w:r>
      <w:r>
        <w:t>:</w:t>
      </w:r>
      <w:r>
        <w:rPr>
          <w:rStyle w:val="8"/>
        </w:rPr>
        <w:t>border</w:t>
      </w:r>
      <w:r>
        <w:t>-box</w:t>
      </w:r>
      <w:r>
        <w:rPr>
          <w:rStyle w:val="8"/>
        </w:rPr>
        <w:t xml:space="preserve"> </w:t>
      </w:r>
      <w:r>
        <w:t>||</w:t>
      </w:r>
      <w:r>
        <w:rPr>
          <w:rStyle w:val="8"/>
        </w:rPr>
        <w:t xml:space="preserve"> content</w:t>
      </w:r>
      <w:r>
        <w:t>-box</w:t>
      </w:r>
      <w:r>
        <w:rPr>
          <w:rStyle w:val="8"/>
        </w:rPr>
        <w:t xml:space="preserve"> </w:t>
      </w:r>
      <w:r>
        <w:t>||</w:t>
      </w:r>
      <w:r>
        <w:rPr>
          <w:rStyle w:val="8"/>
        </w:rPr>
        <w:t xml:space="preserve"> inherit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当使用content-box时：页面将采用标准模式来解析计算，content-box也是默认模式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当使用border-box时，页面将采用怪异模式解析计算，怪异模式也称为IE模式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当使用inherit时：页面将从父元素继承box-sizing的值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3. </w:t>
      </w:r>
      <w:r>
        <w:rPr>
          <w:rFonts w:hint="default" w:ascii="Consolas" w:hAnsi="Consolas" w:cs="Consolas"/>
          <w:b w:val="0"/>
          <w:bCs w:val="0"/>
          <w:sz w:val="32"/>
          <w:szCs w:val="32"/>
          <w:lang w:val="en-US" w:eastAsia="zh-CN"/>
        </w:rPr>
        <w:t xml:space="preserve">offsetWidth/offsetHeight </w:t>
      </w:r>
    </w:p>
    <w:p>
      <w:pPr>
        <w:numPr>
          <w:ilvl w:val="0"/>
          <w:numId w:val="0"/>
        </w:numPr>
        <w:spacing w:beforeLines="0" w:afterLines="0"/>
        <w:ind w:leftChars="0" w:firstLine="320" w:firstLineChars="100"/>
        <w:jc w:val="left"/>
        <w:rPr>
          <w:rFonts w:hint="default" w:ascii="Consolas" w:hAnsi="Consolas" w:cs="Consolas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32"/>
          <w:szCs w:val="32"/>
          <w:lang w:val="en-US" w:eastAsia="zh-CN"/>
        </w:rPr>
        <w:t xml:space="preserve">cliectWidth/cliectHeight </w:t>
      </w:r>
    </w:p>
    <w:p>
      <w:pPr>
        <w:numPr>
          <w:ilvl w:val="0"/>
          <w:numId w:val="0"/>
        </w:numPr>
        <w:spacing w:beforeLines="0" w:afterLines="0"/>
        <w:ind w:leftChars="0" w:firstLine="320" w:firstLineChars="100"/>
        <w:jc w:val="left"/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clientTop/clientLeft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content内容宽度: IE就是content，标准就是width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content内容高度: IE就是content，标准就是height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>offsetWidth 水平方向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content内容宽度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>+ 左右padding + 左右border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>offsetHeight 垂直方向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 xml:space="preserve"> content内容</w:t>
      </w:r>
      <w:r>
        <w:rPr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高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度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 xml:space="preserve"> + 上下padding + 上下borde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r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 xml:space="preserve">clientWidth水平方向 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content内容宽度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 xml:space="preserve"> + 左右padding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 xml:space="preserve"> -滚动条的宽度（如果有）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 xml:space="preserve">clientHeight 垂直方向 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content内容高度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 xml:space="preserve"> + 上下padding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-滚动条的高度（如果有）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页面可视区域的宽度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document.documentElement.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>clientWidth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 xml:space="preserve"> || document.body.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>clientWidth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(兼容IE低版本）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clientTop：上边框的宽度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clientLeft：左边框的宽度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4"/>
          <w:szCs w:val="24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要加上边框的宽度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87140"/>
            <wp:effectExtent l="0" t="0" r="5080" b="381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bookmarkStart w:id="0" w:name="_GoBack"/>
      <w:r>
        <w:rPr>
          <w:rFonts w:hint="eastAsia" w:ascii="Consolas" w:hAnsi="Consolas" w:eastAsia="Consolas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scrollWidth</w:t>
      </w:r>
      <w:bookmarkEnd w:id="0"/>
      <w:r>
        <w:rPr>
          <w:rFonts w:hint="eastAsia" w:ascii="Consolas" w:hAnsi="Consolas" w:eastAsia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scrollHeight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instrText xml:space="preserve"> HYPERLINK "https://www.cnblogs.com/pengshengguang/p/8021743.html" </w:instrText>
      </w:r>
      <w:r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https://www.cnblogs.com/pengshengguang/p/8021743.html</w:t>
      </w:r>
      <w:r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scrollWidth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对象的实际内容的宽度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不包边线宽度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会随对象中内容超过可视区后而大。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scrollHeight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对象的实际内容的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高度,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不包边线宽度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会随对象中内容超过可视区后而大。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区别：</w:t>
      </w:r>
    </w:p>
    <w:p>
      <w:pPr>
        <w:spacing w:beforeLines="0" w:afterLine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scrollWidth：对象的实际内容的宽度，不包边线宽度，会随对象中内容超过可视区后而变大。 </w:t>
      </w:r>
    </w:p>
    <w:p>
      <w:pPr>
        <w:spacing w:beforeLines="0" w:afterLine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clientWidth：对象内容的可视区的宽度，不包滚动条等边线，会随对象显示大小的变化而改变。 </w:t>
      </w:r>
    </w:p>
    <w:p>
      <w:pPr>
        <w:spacing w:beforeLines="0" w:afterLine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offsetWidth：对象整体的实际宽度，包滚动条等边线，会随对象显示大小的变化而改变</w:t>
      </w:r>
    </w:p>
    <w:p>
      <w:pPr>
        <w:spacing w:beforeLines="0" w:afterLine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情况1：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元素内无内容或者内容不超过可视区，滚动不出现或不可用的情况下。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scrollWidth=clientWidth，两者皆为内容可视区的宽度。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offsetWidth为元素的实际宽度。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029200" cy="2562225"/>
            <wp:effectExtent l="0" t="0" r="0" b="952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情况2：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元素的内容超过可视区，滚动条出现和可用的情况下。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scrollWidth&gt;clientWidth。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scrollWidth为实际内容的宽度。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clientWidth是内容可视区的宽度。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offsetWidth是元素的实际宽度。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941570" cy="2896235"/>
            <wp:effectExtent l="0" t="0" r="11430" b="1841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Consolas" w:hAnsi="Consolas" w:eastAsia="Consolas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scrollTop</w:t>
      </w:r>
      <w:r>
        <w:rPr>
          <w:rFonts w:hint="eastAsia" w:ascii="Consolas" w:hAnsi="Consolas" w:eastAsia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scrollLeft </w:t>
      </w:r>
      <w:r>
        <w:rPr>
          <w:rFonts w:hint="eastAsia" w:ascii="Consolas" w:hAnsi="Consolas" w:eastAsia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 w:eastAsia="宋体"/>
          <w:color w:val="0000FF"/>
          <w:sz w:val="30"/>
          <w:szCs w:val="30"/>
          <w:lang w:val="en-US" w:eastAsia="zh-CN"/>
        </w:rPr>
        <w:t>返回顶部案列</w:t>
      </w:r>
      <w:r>
        <w:rPr>
          <w:rFonts w:hint="eastAsia" w:ascii="Consolas" w:hAnsi="Consolas" w:eastAsia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scrollTop</w:t>
      </w:r>
      <w: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返回文档的滚动top方向的距离（当窗口发生滚动时值改变）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scrollLeft</w:t>
      </w:r>
      <w: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返回文档的滚动left方向的距离（当窗口发生滚动时值改变）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兼容(用或运算</w:t>
      </w:r>
      <w:r>
        <w:rPr>
          <w:rFonts w:hint="eastAsia" w:ascii="Consolas" w:hAnsi="Consolas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document.documentElement.scrollTop</w:t>
      </w:r>
      <w: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|| 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document.body.scrollTop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document.documentElement.scrollLeft </w:t>
      </w:r>
      <w: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|| 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document.body.scrollLeft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onscroll : 滚动事件，当页面滚动时会出发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window.onscroll/document.onscroll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宋体"/>
          <w:color w:val="3C7A03"/>
          <w:sz w:val="21"/>
          <w:szCs w:val="21"/>
          <w:lang w:val="en-US" w:eastAsia="zh-CN"/>
        </w:rPr>
        <w:t>window</w:t>
      </w:r>
      <w:r>
        <w:rPr>
          <w:rFonts w:hint="eastAsia" w:ascii="Consolas" w:hAnsi="Consolas" w:eastAsia="Consolas"/>
          <w:color w:val="080808"/>
          <w:sz w:val="21"/>
          <w:szCs w:val="21"/>
        </w:rPr>
        <w:t>.</w:t>
      </w:r>
      <w:r>
        <w:rPr>
          <w:rFonts w:hint="eastAsia" w:ascii="Consolas" w:hAnsi="Consolas" w:eastAsia="Consolas"/>
          <w:color w:val="DB7800"/>
          <w:sz w:val="21"/>
          <w:szCs w:val="21"/>
        </w:rPr>
        <w:t>onscroll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topa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C7A03"/>
          <w:sz w:val="21"/>
          <w:szCs w:val="21"/>
        </w:rPr>
        <w:t>document</w:t>
      </w:r>
      <w:r>
        <w:rPr>
          <w:rFonts w:hint="eastAsia" w:ascii="Consolas" w:hAnsi="Consolas" w:eastAsia="Consolas"/>
          <w:color w:val="080808"/>
          <w:sz w:val="21"/>
          <w:szCs w:val="21"/>
        </w:rPr>
        <w:t>.documentElement.scrollTop</w:t>
      </w:r>
      <w:r>
        <w:rPr>
          <w:rFonts w:hint="eastAsia" w:ascii="Consolas" w:hAnsi="Consolas" w:eastAsia="Consolas"/>
          <w:color w:val="577909"/>
          <w:sz w:val="21"/>
          <w:szCs w:val="21"/>
        </w:rPr>
        <w:t>||</w:t>
      </w:r>
      <w:r>
        <w:rPr>
          <w:rFonts w:hint="eastAsia" w:ascii="Consolas" w:hAnsi="Consolas" w:eastAsia="Consolas"/>
          <w:color w:val="3C7A03"/>
          <w:sz w:val="21"/>
          <w:szCs w:val="21"/>
        </w:rPr>
        <w:t>document</w:t>
      </w:r>
      <w:r>
        <w:rPr>
          <w:rFonts w:hint="eastAsia" w:ascii="Consolas" w:hAnsi="Consolas" w:eastAsia="Consolas"/>
          <w:color w:val="080808"/>
          <w:sz w:val="21"/>
          <w:szCs w:val="21"/>
        </w:rPr>
        <w:t>.body.scrollTop;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.log(topa);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FF"/>
          <w:sz w:val="21"/>
          <w:szCs w:val="21"/>
          <w:lang w:val="en-US" w:eastAsia="zh-CN"/>
        </w:rPr>
        <w:t>返回顶部案列：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675" cy="4837430"/>
            <wp:effectExtent l="0" t="0" r="3175" b="127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>6. getComputedStyle() 获取css样式，（浏览器经过计算的样式）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"https://www.runoob.com/w3cnote/window-getcomputedstyle-method.html"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https://www.runoob.com/w3cnote/window-getcomputedstyle-method.html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getComputedStyle(</w:t>
      </w:r>
      <w:r>
        <w:rPr>
          <w:rFonts w:hint="eastAsia"/>
          <w:sz w:val="28"/>
          <w:szCs w:val="28"/>
          <w:lang w:val="en-US" w:eastAsia="zh-CN"/>
        </w:rPr>
        <w:t>element</w:t>
      </w:r>
      <w:r>
        <w:rPr>
          <w:rFonts w:hint="default"/>
          <w:sz w:val="28"/>
          <w:szCs w:val="28"/>
          <w:lang w:val="en-US" w:eastAsia="zh-CN"/>
        </w:rPr>
        <w:t>).width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var child=document.querySelector(".child");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console.log(getComputedStyle(child).width);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>只能操作</w:t>
      </w:r>
      <w:r>
        <w:rPr>
          <w:rFonts w:hint="eastAsia" w:ascii="Consolas" w:hAnsi="Consolas" w:eastAsia="宋体"/>
          <w:color w:val="080808"/>
          <w:sz w:val="24"/>
          <w:szCs w:val="24"/>
          <w:lang w:val="en-US" w:eastAsia="zh-CN"/>
        </w:rPr>
        <w:t>内嵌</w:t>
      </w:r>
      <w:r>
        <w:rPr>
          <w:rFonts w:hint="eastAsia" w:ascii="Consolas" w:hAnsi="Consolas" w:eastAsia="Consolas"/>
          <w:color w:val="080808"/>
          <w:sz w:val="24"/>
          <w:szCs w:val="24"/>
        </w:rPr>
        <w:t>样式</w:t>
      </w:r>
      <w:r>
        <w:rPr>
          <w:rFonts w:hint="eastAsia" w:ascii="Consolas" w:hAnsi="Consolas" w:eastAsia="Consolas"/>
          <w:color w:val="577909"/>
          <w:sz w:val="24"/>
          <w:szCs w:val="24"/>
        </w:rPr>
        <w:t>--&gt;</w:t>
      </w:r>
      <w:r>
        <w:rPr>
          <w:rFonts w:hint="eastAsia" w:ascii="Consolas" w:hAnsi="Consolas" w:eastAsia="Consolas"/>
          <w:color w:val="080808"/>
          <w:sz w:val="24"/>
          <w:szCs w:val="24"/>
        </w:rPr>
        <w:t>style里面的单个属性(</w:t>
      </w:r>
      <w:r>
        <w:rPr>
          <w:rFonts w:hint="eastAsia" w:ascii="Consolas" w:hAnsi="Consolas" w:eastAsia="Consolas"/>
          <w:color w:val="9B1CEB"/>
          <w:sz w:val="24"/>
          <w:szCs w:val="24"/>
        </w:rPr>
        <w:t>HTML DOM</w:t>
      </w:r>
      <w:r>
        <w:rPr>
          <w:rFonts w:hint="eastAsia" w:ascii="Consolas" w:hAnsi="Consolas" w:eastAsia="Consolas"/>
          <w:color w:val="080808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</w:rPr>
        <w:t>//</w:t>
      </w:r>
      <w:r>
        <w:rPr>
          <w:rFonts w:hint="eastAsia" w:ascii="Consolas" w:hAnsi="Consolas" w:eastAsia="Consolas"/>
          <w:color w:val="A6A6A6" w:themeColor="background1" w:themeShade="A6"/>
          <w:sz w:val="24"/>
          <w:szCs w:val="24"/>
        </w:rPr>
        <w:t>简单</w:t>
      </w:r>
      <w:r>
        <w:rPr>
          <w:rFonts w:hint="eastAsia" w:ascii="Consolas" w:hAnsi="Consolas" w:eastAsia="Consolas"/>
          <w:color w:val="95A3AB"/>
          <w:sz w:val="24"/>
          <w:szCs w:val="24"/>
        </w:rPr>
        <w:t>内嵌</w:t>
      </w:r>
      <w:r>
        <w:rPr>
          <w:rFonts w:hint="eastAsia" w:ascii="Consolas" w:hAnsi="Consolas" w:eastAsia="Consolas"/>
          <w:color w:val="A6A6A6" w:themeColor="background1" w:themeShade="A6"/>
          <w:sz w:val="24"/>
          <w:szCs w:val="24"/>
        </w:rPr>
        <w:t>获取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C7A03"/>
          <w:sz w:val="24"/>
          <w:szCs w:val="24"/>
        </w:rPr>
        <w:t>console</w:t>
      </w:r>
      <w:r>
        <w:rPr>
          <w:rFonts w:hint="eastAsia" w:ascii="Consolas" w:hAnsi="Consolas" w:eastAsia="Consolas"/>
          <w:color w:val="080808"/>
          <w:sz w:val="24"/>
          <w:szCs w:val="24"/>
        </w:rPr>
        <w:t>.log(div.</w:t>
      </w:r>
      <w:r>
        <w:rPr>
          <w:rFonts w:hint="eastAsia" w:ascii="Consolas" w:hAnsi="Consolas" w:eastAsia="Consolas"/>
          <w:color w:val="3C7A03"/>
          <w:sz w:val="24"/>
          <w:szCs w:val="24"/>
        </w:rPr>
        <w:t>style</w:t>
      </w:r>
      <w:r>
        <w:rPr>
          <w:rFonts w:hint="eastAsia" w:ascii="Consolas" w:hAnsi="Consolas" w:eastAsia="Consolas"/>
          <w:color w:val="080808"/>
          <w:sz w:val="24"/>
          <w:szCs w:val="24"/>
        </w:rPr>
        <w:t>.border);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BFBFBF" w:themeColor="background1" w:themeShade="BF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</w:rPr>
        <w:t>//</w:t>
      </w:r>
      <w:r>
        <w:rPr>
          <w:rFonts w:hint="eastAsia" w:ascii="Consolas" w:hAnsi="Consolas" w:eastAsia="Consolas"/>
          <w:color w:val="BFBFBF" w:themeColor="background1" w:themeShade="BF"/>
          <w:sz w:val="24"/>
          <w:szCs w:val="24"/>
        </w:rPr>
        <w:t>简单</w:t>
      </w:r>
      <w:r>
        <w:rPr>
          <w:rFonts w:hint="eastAsia" w:ascii="Consolas" w:hAnsi="Consolas" w:eastAsia="Consolas"/>
          <w:color w:val="95A3AB"/>
          <w:sz w:val="24"/>
          <w:szCs w:val="24"/>
        </w:rPr>
        <w:t>内嵌</w:t>
      </w:r>
      <w:r>
        <w:rPr>
          <w:rFonts w:hint="eastAsia" w:ascii="Consolas" w:hAnsi="Consolas" w:eastAsia="Consolas"/>
          <w:color w:val="BFBFBF" w:themeColor="background1" w:themeShade="BF"/>
          <w:sz w:val="24"/>
          <w:szCs w:val="24"/>
        </w:rPr>
        <w:t>设置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80808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>div.</w:t>
      </w:r>
      <w:r>
        <w:rPr>
          <w:rFonts w:hint="eastAsia" w:ascii="Consolas" w:hAnsi="Consolas" w:eastAsia="Consolas"/>
          <w:color w:val="3C7A03"/>
          <w:sz w:val="24"/>
          <w:szCs w:val="24"/>
        </w:rPr>
        <w:t>style</w:t>
      </w:r>
      <w:r>
        <w:rPr>
          <w:rFonts w:hint="eastAsia" w:ascii="Consolas" w:hAnsi="Consolas" w:eastAsia="Consolas"/>
          <w:color w:val="080808"/>
          <w:sz w:val="24"/>
          <w:szCs w:val="24"/>
        </w:rPr>
        <w:t>.border</w:t>
      </w:r>
      <w:r>
        <w:rPr>
          <w:rFonts w:hint="eastAsia" w:ascii="Consolas" w:hAnsi="Consolas" w:eastAsia="Consolas"/>
          <w:color w:val="577909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"10px solid blue"</w:t>
      </w:r>
      <w:r>
        <w:rPr>
          <w:rFonts w:hint="eastAsia" w:ascii="Consolas" w:hAnsi="Consolas" w:eastAsia="Consolas"/>
          <w:color w:val="080808"/>
          <w:sz w:val="24"/>
          <w:szCs w:val="24"/>
        </w:rPr>
        <w:t>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80808"/>
          <w:sz w:val="24"/>
          <w:szCs w:val="24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80808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</w:rPr>
        <w:t>//获取  所有方法</w:t>
      </w:r>
      <w:r>
        <w:rPr>
          <w:rFonts w:hint="eastAsia" w:ascii="Consolas" w:hAnsi="Consolas" w:eastAsia="宋体"/>
          <w:color w:val="95A3AB"/>
          <w:sz w:val="24"/>
          <w:szCs w:val="24"/>
          <w:lang w:val="en-US" w:eastAsia="zh-CN"/>
        </w:rPr>
        <w:t>设置的</w:t>
      </w:r>
      <w:r>
        <w:rPr>
          <w:rFonts w:hint="eastAsia" w:ascii="Consolas" w:hAnsi="Consolas" w:eastAsia="Consolas"/>
          <w:color w:val="95A3AB"/>
          <w:sz w:val="24"/>
          <w:szCs w:val="24"/>
        </w:rPr>
        <w:t>样式（兼容）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C7A03"/>
          <w:sz w:val="24"/>
          <w:szCs w:val="24"/>
        </w:rPr>
        <w:t>console</w:t>
      </w:r>
      <w:r>
        <w:rPr>
          <w:rFonts w:hint="eastAsia" w:ascii="Consolas" w:hAnsi="Consolas" w:eastAsia="Consolas"/>
          <w:color w:val="080808"/>
          <w:sz w:val="24"/>
          <w:szCs w:val="24"/>
        </w:rPr>
        <w:t>.log(div.currentStyle.color);</w:t>
      </w:r>
      <w:r>
        <w:rPr>
          <w:rFonts w:hint="eastAsia" w:ascii="Consolas" w:hAnsi="Consolas" w:eastAsia="Consolas"/>
          <w:color w:val="95A3AB"/>
          <w:sz w:val="24"/>
          <w:szCs w:val="24"/>
        </w:rPr>
        <w:t>//IE</w:t>
      </w:r>
      <w:r>
        <w:rPr>
          <w:rFonts w:hint="eastAsia" w:ascii="Consolas" w:hAnsi="Consolas" w:eastAsia="宋体"/>
          <w:color w:val="95A3AB"/>
          <w:sz w:val="24"/>
          <w:szCs w:val="24"/>
          <w:lang w:val="en-US" w:eastAsia="zh-CN"/>
        </w:rPr>
        <w:t>6-8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C7A03"/>
          <w:sz w:val="24"/>
          <w:szCs w:val="24"/>
        </w:rPr>
        <w:t>console</w:t>
      </w:r>
      <w:r>
        <w:rPr>
          <w:rFonts w:hint="eastAsia" w:ascii="Consolas" w:hAnsi="Consolas" w:eastAsia="Consolas"/>
          <w:color w:val="080808"/>
          <w:sz w:val="24"/>
          <w:szCs w:val="24"/>
        </w:rPr>
        <w:t>.log(div.currentStyle.fontSize);</w:t>
      </w:r>
      <w:r>
        <w:rPr>
          <w:rFonts w:hint="eastAsia" w:ascii="Consolas" w:hAnsi="Consolas" w:eastAsia="Consolas"/>
          <w:color w:val="95A3AB"/>
          <w:sz w:val="24"/>
          <w:szCs w:val="24"/>
        </w:rPr>
        <w:t>//IE</w:t>
      </w:r>
      <w:r>
        <w:rPr>
          <w:rFonts w:hint="eastAsia" w:ascii="Consolas" w:hAnsi="Consolas" w:eastAsia="宋体"/>
          <w:color w:val="95A3AB"/>
          <w:sz w:val="24"/>
          <w:szCs w:val="24"/>
          <w:lang w:val="en-US" w:eastAsia="zh-CN"/>
        </w:rPr>
        <w:t>6-8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C7A03"/>
          <w:sz w:val="24"/>
          <w:szCs w:val="24"/>
        </w:rPr>
        <w:t>console</w:t>
      </w:r>
      <w:r>
        <w:rPr>
          <w:rFonts w:hint="eastAsia" w:ascii="Consolas" w:hAnsi="Consolas" w:eastAsia="Consolas"/>
          <w:color w:val="080808"/>
          <w:sz w:val="24"/>
          <w:szCs w:val="24"/>
        </w:rPr>
        <w:t>.log(getComputedStyle(div).color);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4"/>
          <w:szCs w:val="24"/>
        </w:rPr>
      </w:pPr>
      <w:r>
        <w:rPr>
          <w:rFonts w:hint="eastAsia" w:ascii="Consolas" w:hAnsi="Consolas" w:eastAsia="Consolas"/>
          <w:color w:val="3C7A03"/>
          <w:sz w:val="24"/>
          <w:szCs w:val="24"/>
        </w:rPr>
        <w:t>console</w:t>
      </w:r>
      <w:r>
        <w:rPr>
          <w:rFonts w:hint="eastAsia" w:ascii="Consolas" w:hAnsi="Consolas" w:eastAsia="Consolas"/>
          <w:color w:val="080808"/>
          <w:sz w:val="24"/>
          <w:szCs w:val="24"/>
        </w:rPr>
        <w:t>.log(getComputedStyle(div).fontSize);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</w:rPr>
        <w:t>//设置  所有方法样式---&gt;只能设置内嵌   内嵌&gt;内部和外部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80808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>div.</w:t>
      </w:r>
      <w:r>
        <w:rPr>
          <w:rFonts w:hint="eastAsia" w:ascii="Consolas" w:hAnsi="Consolas" w:eastAsia="Consolas"/>
          <w:color w:val="3C7A03"/>
          <w:sz w:val="24"/>
          <w:szCs w:val="24"/>
        </w:rPr>
        <w:t>style</w:t>
      </w:r>
      <w:r>
        <w:rPr>
          <w:rFonts w:hint="eastAsia" w:ascii="Consolas" w:hAnsi="Consolas" w:eastAsia="Consolas"/>
          <w:color w:val="080808"/>
          <w:sz w:val="24"/>
          <w:szCs w:val="24"/>
        </w:rPr>
        <w:t>.color</w:t>
      </w:r>
      <w:r>
        <w:rPr>
          <w:rFonts w:hint="eastAsia" w:ascii="Consolas" w:hAnsi="Consolas" w:eastAsia="Consolas"/>
          <w:color w:val="577909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"pink"</w:t>
      </w:r>
      <w:r>
        <w:rPr>
          <w:rFonts w:hint="eastAsia" w:ascii="Consolas" w:hAnsi="Consolas" w:eastAsia="Consolas"/>
          <w:color w:val="080808"/>
          <w:sz w:val="24"/>
          <w:szCs w:val="24"/>
        </w:rPr>
        <w:t>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80808"/>
          <w:sz w:val="24"/>
          <w:szCs w:val="24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宋体"/>
          <w:color w:val="080808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80808"/>
          <w:sz w:val="24"/>
          <w:szCs w:val="24"/>
          <w:lang w:val="en-US" w:eastAsia="zh-CN"/>
        </w:rPr>
        <w:t>批量设置元素样式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69865" cy="1209040"/>
            <wp:effectExtent l="0" t="0" r="6985" b="1016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获取某个元素样式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912995" cy="2538095"/>
            <wp:effectExtent l="0" t="0" r="1905" b="1460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80808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80808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补充：移动端css知识</w:t>
      </w:r>
    </w:p>
    <w:p>
      <w:pPr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vm,vh,calc()</w:t>
      </w:r>
    </w:p>
    <w:p>
      <w:pPr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100vw是100%的页面宽度  50vm是50%的页面宽度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100vh是100%的页面高度  50vh是50%的页面高度</w:t>
      </w:r>
    </w:p>
    <w:p>
      <w:pPr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width: calc(50vw - 20px)</w:t>
      </w:r>
    </w:p>
    <w:p>
      <w:pPr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00525" cy="1752600"/>
            <wp:effectExtent l="0" t="0" r="9525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  <w:sz w:val="32"/>
          <w:szCs w:val="32"/>
          <w:lang w:val="en-US" w:eastAsia="zh-CN"/>
        </w:rPr>
        <w:t>7.类库封装</w:t>
      </w:r>
    </w:p>
    <w:p>
      <w:pPr>
        <w:jc w:val="left"/>
      </w:pPr>
      <w:r>
        <w:drawing>
          <wp:inline distT="0" distB="0" distL="114300" distR="114300">
            <wp:extent cx="5030470" cy="8286115"/>
            <wp:effectExtent l="0" t="0" r="17780" b="63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82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使用：</w:t>
      </w:r>
    </w:p>
    <w:p>
      <w:pPr>
        <w:jc w:val="left"/>
      </w:pPr>
      <w:r>
        <w:drawing>
          <wp:inline distT="0" distB="0" distL="114300" distR="114300">
            <wp:extent cx="4735830" cy="1475105"/>
            <wp:effectExtent l="0" t="0" r="7620" b="1079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8.图片懒加载</w:t>
      </w:r>
    </w:p>
    <w:p>
      <w:pPr>
        <w:jc w:val="left"/>
        <w:rPr>
          <w:rFonts w:hint="eastAsia"/>
        </w:rPr>
      </w:pPr>
      <w:r>
        <w:rPr>
          <w:rFonts w:hint="eastAsia"/>
        </w:rPr>
        <w:t>图片的懒加载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为了让请求图片的资源不占用页面的渲染，把图片的请求放在页面渲染完成之后。可以加快页面的渲染速度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给img包上一个div，用来占位，占位时可以放一个默认图片，这个默认图片要求要很小很小，或者加背景颜色。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最开始不给img的src放真实路径，把真实路径存在自定义行内属性</w:t>
      </w:r>
      <w:r>
        <w:rPr>
          <w:rFonts w:hint="eastAsia"/>
          <w:lang w:val="en-US" w:eastAsia="zh-CN"/>
        </w:rPr>
        <w:t>(data-src)</w:t>
      </w:r>
      <w:r>
        <w:rPr>
          <w:rFonts w:hint="eastAsia"/>
        </w:rPr>
        <w:t>，并且不让图片显示。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页面渲染完成之后，再把存在行内属性上的真实路径给src。</w:t>
      </w:r>
    </w:p>
    <w:p>
      <w:pPr>
        <w:ind w:firstLine="420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window.onload 监听页面渲染，当页面渲染完成之后，就会触发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事件</w:t>
      </w:r>
    </w:p>
    <w:p>
      <w:pPr>
        <w:jc w:val="left"/>
      </w:pPr>
      <w:r>
        <w:rPr>
          <w:rFonts w:hint="eastAsia"/>
        </w:rPr>
        <w:t xml:space="preserve">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1.基础版：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061210" cy="680720"/>
            <wp:effectExtent l="0" t="0" r="15240" b="508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2697480"/>
            <wp:effectExtent l="0" t="0" r="5715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进阶版---》要监听图片是否加载出来（img.onload）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图片的onload事件来检测图片地址是否正确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img.</w:t>
      </w:r>
      <w:r>
        <w:rPr>
          <w:rFonts w:hint="eastAsia"/>
        </w:rPr>
        <w:t>onload是图片加载完成之后触发的事件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如果地址不正确不会触发</w:t>
      </w:r>
      <w:r>
        <w:rPr>
          <w:rFonts w:hint="eastAsia"/>
          <w:lang w:val="en-US" w:eastAsia="zh-CN"/>
        </w:rPr>
        <w:t>img.</w:t>
      </w:r>
      <w:r>
        <w:rPr>
          <w:rFonts w:hint="eastAsia"/>
        </w:rPr>
        <w:t>onload事件</w:t>
      </w:r>
    </w:p>
    <w:p>
      <w:pPr>
        <w:ind w:firstLine="210" w:firstLineChars="100"/>
        <w:jc w:val="left"/>
        <w:rPr>
          <w:rFonts w:hint="eastAsia"/>
        </w:rPr>
      </w:pPr>
      <w:r>
        <w:rPr>
          <w:rFonts w:hint="eastAsia"/>
        </w:rPr>
        <w:t>img.onload = function()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console.log(123);</w:t>
      </w:r>
    </w:p>
    <w:p>
      <w:pPr>
        <w:jc w:val="left"/>
      </w:pPr>
      <w:r>
        <w:rPr>
          <w:rFonts w:hint="eastAsia"/>
        </w:rPr>
        <w:t xml:space="preserve">  }</w:t>
      </w:r>
    </w:p>
    <w:p>
      <w:pPr>
        <w:jc w:val="left"/>
      </w:pPr>
      <w:r>
        <w:drawing>
          <wp:inline distT="0" distB="0" distL="114300" distR="114300">
            <wp:extent cx="4254500" cy="3655695"/>
            <wp:effectExtent l="0" t="0" r="12700" b="190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练习题：实现图片上拉加载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//1.图片底部距离容器的高度=获取图片容器的高度+图片距离顶部的高度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//2.当前滚动到你所看到的高度=获取滚动条滚动的高度+页面可视区域的高度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 当前滚动到你所看到的高度&gt;当前滚动到你所看到的高度,就要显示图片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&lt;!DOCTYPE html&gt;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&lt;html&gt;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&lt;head&gt;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&lt;meta charset="utf-8"&gt;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&lt;title&gt;&lt;/title&gt;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&lt;style&gt;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*{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margin:0;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padding:0;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.showimg{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margin:1000px auto;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height:450px;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width:300px;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border:1px solid red;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background: url(./img/default.gif) no-repeat #ddd center;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img[src=""]{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display: none;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img{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height:450px;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width:300px;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&lt;/style&gt;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&lt;/head&gt;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&lt;body&gt;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&lt;div class="showimg"&gt;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&lt;img src="" alt="" data-src="./img/1.jpg"&gt;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&lt;/div&gt;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&lt;script src="js/utils.js"&gt;&lt;/script&gt;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&lt;script&gt;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//1.图片底部距离容器的高度=获取图片容器的高度+图片距离顶部的高度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//2.当前滚动到你所看到的高度=获取滚动条滚动的高度+页面可视区域的高度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 当前滚动到你所看到的高度&gt;图片底部距离容器的高度,就要显示图片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var img=document.querySelector(".showimg img");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var showimg=document.querySelector(".showimg");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imgbottomTotop=showimg.offsetHeight+utils.offset(showimg).top;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window.onscroll=function(){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let scrollt=document.documentElement.scrollTop||document.body.scrollTop;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let cheight=document.documentElement.clientHeight||document.body.clientHeight;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let cheightscroll=scrollt+cheight;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if(cheightscroll&gt;imgbottomTotop){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if(img.isload){return;}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showimg();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var showimg=function showimg(){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var src=img.getAttribute("data-src");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console.log(src);//null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var newImg= new Image();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newImg.src=src;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newImg.onload=function(){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//img.src=src;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img.isload=true;</w:t>
      </w:r>
      <w:r>
        <w:rPr>
          <w:rFonts w:hint="eastAsia"/>
          <w:sz w:val="21"/>
          <w:szCs w:val="21"/>
          <w:lang w:val="en-US" w:eastAsia="zh-CN"/>
        </w:rPr>
        <w:t>//每次显示完图片，下次就不用在获取</w:t>
      </w:r>
      <w:r>
        <w:rPr>
          <w:rFonts w:hint="default"/>
          <w:sz w:val="21"/>
          <w:szCs w:val="21"/>
          <w:lang w:val="en-US" w:eastAsia="zh-CN"/>
        </w:rPr>
        <w:t>data-src</w:t>
      </w:r>
      <w:r>
        <w:rPr>
          <w:rFonts w:hint="eastAsia"/>
          <w:sz w:val="21"/>
          <w:szCs w:val="21"/>
          <w:lang w:val="en-US" w:eastAsia="zh-CN"/>
        </w:rPr>
        <w:t>显示，会报错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img.setAttribute("src",src);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img.removeAttribute("data-src");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newImg=null;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&lt;/script&gt;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&lt;/body&gt;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&lt;/html&gt;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ES6 ： IntersectionObserver(可以做瀑布流)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 IntersectionObserver:ES6新的监听器API，能够监听一个或者多个盒子和浏览器可视窗口的交叉信息，只要盒子和可视窗口的交叉信息发生变化，则监听器就会被触发，我们可以做一些自己想做的事情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let box = document.querySelector('#box');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/* let ob = new IntersectionObserver(changes =&gt; {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当监听的元素和可视窗口交叉信息发生改变的时候触发执行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 + changes记录每一个被监听的元素和可视窗口的交叉信息（数组）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   每一项记录的信息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   boundingClientRect:{...}  元素和可视窗口的交叉信息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   isIntersecting:false  记录当前元素是否出现在可视窗口中（默认一露头就算）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   target:... 监听的这个DOM元素对象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触发：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 + 监听DOM元素后触发一次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 + 刚一进入视口 触发一次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 + 完全离开视口 触发一次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console.log(changes);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});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监听DOM元素  unobserve就是移除监听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ob.observe(box); */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let ob = new IntersectionObserver(changes =&gt; {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交叉状态改变，就会被触发执行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console.log(changes);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}, {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控制一露头算交叉状态改变0  还是完全出现才算交叉状态改变1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threshold: [1]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});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ob.observe(box);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>// 停止观察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o</w:t>
      </w:r>
      <w:r>
        <w:rPr>
          <w:rStyle w:val="8"/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unobserve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element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ind w:firstLine="480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C6ADE"/>
    <w:multiLevelType w:val="multilevel"/>
    <w:tmpl w:val="B0FC6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mMjQ3NTY4Njk5MjRiYzBmM2UzNWM5ZTE5Y2U4MDIifQ=="/>
  </w:docVars>
  <w:rsids>
    <w:rsidRoot w:val="00000000"/>
    <w:rsid w:val="003B41FB"/>
    <w:rsid w:val="00450AC7"/>
    <w:rsid w:val="01724041"/>
    <w:rsid w:val="01844747"/>
    <w:rsid w:val="020B3F6F"/>
    <w:rsid w:val="020E35CB"/>
    <w:rsid w:val="02AF5E1C"/>
    <w:rsid w:val="02C47C4B"/>
    <w:rsid w:val="02F84629"/>
    <w:rsid w:val="03417769"/>
    <w:rsid w:val="03507E0B"/>
    <w:rsid w:val="03820104"/>
    <w:rsid w:val="0421223F"/>
    <w:rsid w:val="04962DB6"/>
    <w:rsid w:val="058505B2"/>
    <w:rsid w:val="061D7DB9"/>
    <w:rsid w:val="062F60F6"/>
    <w:rsid w:val="06C5662E"/>
    <w:rsid w:val="06F522DE"/>
    <w:rsid w:val="07146E66"/>
    <w:rsid w:val="076944E8"/>
    <w:rsid w:val="08B942D1"/>
    <w:rsid w:val="09350427"/>
    <w:rsid w:val="09C2363C"/>
    <w:rsid w:val="0A190C38"/>
    <w:rsid w:val="0AF316E5"/>
    <w:rsid w:val="0B063079"/>
    <w:rsid w:val="0BDB4749"/>
    <w:rsid w:val="0C0E590A"/>
    <w:rsid w:val="0C260B3D"/>
    <w:rsid w:val="0C5E693A"/>
    <w:rsid w:val="0D68333E"/>
    <w:rsid w:val="0DB9010C"/>
    <w:rsid w:val="0DDF6B7B"/>
    <w:rsid w:val="0EE80B8F"/>
    <w:rsid w:val="0EF334E5"/>
    <w:rsid w:val="0F9E3F90"/>
    <w:rsid w:val="10AB4027"/>
    <w:rsid w:val="111263E5"/>
    <w:rsid w:val="1164059C"/>
    <w:rsid w:val="118D4711"/>
    <w:rsid w:val="13FA44D8"/>
    <w:rsid w:val="14652A13"/>
    <w:rsid w:val="14B23A9E"/>
    <w:rsid w:val="15E76BC8"/>
    <w:rsid w:val="162E0CD4"/>
    <w:rsid w:val="170400CB"/>
    <w:rsid w:val="17CD6CB5"/>
    <w:rsid w:val="180F1CFC"/>
    <w:rsid w:val="183236A0"/>
    <w:rsid w:val="18B94D97"/>
    <w:rsid w:val="18BD51FA"/>
    <w:rsid w:val="190049AA"/>
    <w:rsid w:val="1A0D10B5"/>
    <w:rsid w:val="1AAF73FB"/>
    <w:rsid w:val="1AE44199"/>
    <w:rsid w:val="1AFC2BB7"/>
    <w:rsid w:val="1B833583"/>
    <w:rsid w:val="1BD163AB"/>
    <w:rsid w:val="1EF315E8"/>
    <w:rsid w:val="1FBE3A84"/>
    <w:rsid w:val="21191384"/>
    <w:rsid w:val="214E1738"/>
    <w:rsid w:val="21DB1692"/>
    <w:rsid w:val="22110684"/>
    <w:rsid w:val="238A4CD0"/>
    <w:rsid w:val="244C107D"/>
    <w:rsid w:val="24A02860"/>
    <w:rsid w:val="254E23F1"/>
    <w:rsid w:val="2656724B"/>
    <w:rsid w:val="26CE61B3"/>
    <w:rsid w:val="27702322"/>
    <w:rsid w:val="27D93D8E"/>
    <w:rsid w:val="283B2514"/>
    <w:rsid w:val="286740D5"/>
    <w:rsid w:val="29547B79"/>
    <w:rsid w:val="29DB4A2F"/>
    <w:rsid w:val="2A93033D"/>
    <w:rsid w:val="2A9F6C94"/>
    <w:rsid w:val="2AF77D5B"/>
    <w:rsid w:val="2B9F3054"/>
    <w:rsid w:val="2BBB1273"/>
    <w:rsid w:val="2BD02D8C"/>
    <w:rsid w:val="2C5B2DED"/>
    <w:rsid w:val="2DA01D3E"/>
    <w:rsid w:val="2E635173"/>
    <w:rsid w:val="2E7550C2"/>
    <w:rsid w:val="2E8E0EAF"/>
    <w:rsid w:val="2F644EA6"/>
    <w:rsid w:val="30246246"/>
    <w:rsid w:val="30E3359D"/>
    <w:rsid w:val="31DF0C90"/>
    <w:rsid w:val="32B32B73"/>
    <w:rsid w:val="32F519B2"/>
    <w:rsid w:val="332F2EE7"/>
    <w:rsid w:val="33E27439"/>
    <w:rsid w:val="343D229C"/>
    <w:rsid w:val="349263D3"/>
    <w:rsid w:val="34EC3650"/>
    <w:rsid w:val="36EF4FDB"/>
    <w:rsid w:val="36F61685"/>
    <w:rsid w:val="38FA50B2"/>
    <w:rsid w:val="3A86721C"/>
    <w:rsid w:val="3AB92852"/>
    <w:rsid w:val="3D86021B"/>
    <w:rsid w:val="3E16431A"/>
    <w:rsid w:val="3EEF45CE"/>
    <w:rsid w:val="3F6860F6"/>
    <w:rsid w:val="3FDC7CBD"/>
    <w:rsid w:val="402C0C1C"/>
    <w:rsid w:val="40322CB4"/>
    <w:rsid w:val="417C5A10"/>
    <w:rsid w:val="421C0B26"/>
    <w:rsid w:val="424D0357"/>
    <w:rsid w:val="42935AE7"/>
    <w:rsid w:val="43251252"/>
    <w:rsid w:val="451627C2"/>
    <w:rsid w:val="453A0DF5"/>
    <w:rsid w:val="45425F65"/>
    <w:rsid w:val="457F5592"/>
    <w:rsid w:val="45D02A08"/>
    <w:rsid w:val="45DB34C7"/>
    <w:rsid w:val="467B0F16"/>
    <w:rsid w:val="467C1F87"/>
    <w:rsid w:val="489A7509"/>
    <w:rsid w:val="48E6159E"/>
    <w:rsid w:val="49AA1C13"/>
    <w:rsid w:val="4A43257B"/>
    <w:rsid w:val="4A4C3B6C"/>
    <w:rsid w:val="4C747982"/>
    <w:rsid w:val="4DA03BD2"/>
    <w:rsid w:val="50EB528F"/>
    <w:rsid w:val="51E33D5F"/>
    <w:rsid w:val="52AA2AD7"/>
    <w:rsid w:val="52CF5A76"/>
    <w:rsid w:val="54BC6863"/>
    <w:rsid w:val="55847CF6"/>
    <w:rsid w:val="564957F0"/>
    <w:rsid w:val="57216D64"/>
    <w:rsid w:val="573038A7"/>
    <w:rsid w:val="57335BA5"/>
    <w:rsid w:val="5756760C"/>
    <w:rsid w:val="57EF28EE"/>
    <w:rsid w:val="594F0A5A"/>
    <w:rsid w:val="5A1E034B"/>
    <w:rsid w:val="5AAE50B4"/>
    <w:rsid w:val="5AF93B7E"/>
    <w:rsid w:val="5B1115CA"/>
    <w:rsid w:val="5B461FDE"/>
    <w:rsid w:val="5C574F9A"/>
    <w:rsid w:val="5C96499E"/>
    <w:rsid w:val="5C9D3D90"/>
    <w:rsid w:val="5EEF4CB2"/>
    <w:rsid w:val="61B41248"/>
    <w:rsid w:val="61BD7388"/>
    <w:rsid w:val="61CA20C1"/>
    <w:rsid w:val="633625B7"/>
    <w:rsid w:val="64415328"/>
    <w:rsid w:val="644B572B"/>
    <w:rsid w:val="65061981"/>
    <w:rsid w:val="672202B5"/>
    <w:rsid w:val="68991D93"/>
    <w:rsid w:val="6912684A"/>
    <w:rsid w:val="698301C5"/>
    <w:rsid w:val="69DB7C48"/>
    <w:rsid w:val="69E2158A"/>
    <w:rsid w:val="6B505AD5"/>
    <w:rsid w:val="6B6F39EF"/>
    <w:rsid w:val="6B8B60C1"/>
    <w:rsid w:val="6BC47F77"/>
    <w:rsid w:val="6CC87D9F"/>
    <w:rsid w:val="6D0E12DE"/>
    <w:rsid w:val="6DB14191"/>
    <w:rsid w:val="6DB93B2A"/>
    <w:rsid w:val="6DC6234B"/>
    <w:rsid w:val="6DCC1983"/>
    <w:rsid w:val="6DD8628E"/>
    <w:rsid w:val="6E30672C"/>
    <w:rsid w:val="6EE01D3A"/>
    <w:rsid w:val="6F0D06A3"/>
    <w:rsid w:val="6F5B1914"/>
    <w:rsid w:val="6F9D7EA8"/>
    <w:rsid w:val="711E45E1"/>
    <w:rsid w:val="71427B84"/>
    <w:rsid w:val="716366F1"/>
    <w:rsid w:val="718F49A2"/>
    <w:rsid w:val="71F84FD6"/>
    <w:rsid w:val="721D7A47"/>
    <w:rsid w:val="72AF2F04"/>
    <w:rsid w:val="73872590"/>
    <w:rsid w:val="73904633"/>
    <w:rsid w:val="73D21D33"/>
    <w:rsid w:val="7401673E"/>
    <w:rsid w:val="75077FD2"/>
    <w:rsid w:val="75334ED2"/>
    <w:rsid w:val="76363CC8"/>
    <w:rsid w:val="771550EC"/>
    <w:rsid w:val="776B5F64"/>
    <w:rsid w:val="77AA45BA"/>
    <w:rsid w:val="782E43F9"/>
    <w:rsid w:val="7A042332"/>
    <w:rsid w:val="7A845BA3"/>
    <w:rsid w:val="7B392E6E"/>
    <w:rsid w:val="7BBB69CA"/>
    <w:rsid w:val="7C5D416D"/>
    <w:rsid w:val="7C614C7D"/>
    <w:rsid w:val="7DCB74AF"/>
    <w:rsid w:val="7E6B6CD9"/>
    <w:rsid w:val="7F466BBE"/>
    <w:rsid w:val="7F5105A9"/>
    <w:rsid w:val="7F65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2138</Words>
  <Characters>5367</Characters>
  <Lines>0</Lines>
  <Paragraphs>0</Paragraphs>
  <TotalTime>10</TotalTime>
  <ScaleCrop>false</ScaleCrop>
  <LinksUpToDate>false</LinksUpToDate>
  <CharactersWithSpaces>6054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2022-09-05T04:13:18Z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A2984DBDF7CF41939F723BDE7B45AF67</vt:lpwstr>
  </property>
</Properties>
</file>