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下你的vue项目的目录结构如果是大型项目你该怎么划分结构和划分组件呢"/>
      <w:bookmarkEnd w:id="21"/>
      <w:r>
        <w:t xml:space="preserve">面试官：说下你的vue项目的目录结构，如果是大型项目你该怎么划分结构和划分组件呢？</w:t>
      </w:r>
    </w:p>
    <w:p>
      <w:pPr>
        <w:pStyle w:val="Figure"/>
      </w:pPr>
      <w:r>
        <w:drawing>
          <wp:inline>
            <wp:extent cx="5334000" cy="31075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6cd6a60-4ab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为什么要划分"/>
      <w:bookmarkEnd w:id="25"/>
      <w:r>
        <w:t xml:space="preserve">一、为什么要划分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vue</w:t>
      </w:r>
      <w:r>
        <w:t xml:space="preserve">构建项目，项目结构清晰会提高开发效率，熟悉项目的各种配置同样会让开发效率更高</w:t>
      </w:r>
    </w:p>
    <w:p>
      <w:pPr>
        <w:pStyle w:val="BodyText"/>
      </w:pPr>
      <w:r>
        <w:t xml:space="preserve">在划分项目结构的时候，需要遵循一些基本的原则：</w:t>
      </w:r>
    </w:p>
    <w:p>
      <w:pPr>
        <w:pStyle w:val="Compact"/>
        <w:numPr>
          <w:numId w:val="1001"/>
          <w:ilvl w:val="0"/>
        </w:numPr>
      </w:pPr>
      <w:r>
        <w:t xml:space="preserve">文件夹和文件夹内部文件的语义一致性</w:t>
      </w:r>
    </w:p>
    <w:p>
      <w:pPr>
        <w:pStyle w:val="Compact"/>
        <w:numPr>
          <w:numId w:val="1001"/>
          <w:ilvl w:val="0"/>
        </w:numPr>
      </w:pPr>
      <w:r>
        <w:t xml:space="preserve">单一入口/出口</w:t>
      </w:r>
    </w:p>
    <w:p>
      <w:pPr>
        <w:pStyle w:val="Compact"/>
        <w:numPr>
          <w:numId w:val="1001"/>
          <w:ilvl w:val="0"/>
        </w:numPr>
      </w:pPr>
      <w:r>
        <w:t xml:space="preserve">就近原则，紧耦合的文件应该放到一起，且应以相对路径引用</w:t>
      </w:r>
    </w:p>
    <w:p>
      <w:pPr>
        <w:pStyle w:val="Compact"/>
        <w:numPr>
          <w:numId w:val="1001"/>
          <w:ilvl w:val="0"/>
        </w:numPr>
      </w:pPr>
      <w:r>
        <w:t xml:space="preserve">公共的文件应该以绝对路径的方式从根目录引用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/src</w:t>
      </w:r>
      <w:r>
        <w:t xml:space="preserve"> </w:t>
      </w:r>
      <w:r>
        <w:t xml:space="preserve">外的文件不应该被引入</w:t>
      </w:r>
    </w:p>
    <w:p>
      <w:pPr>
        <w:pStyle w:val="Heading3"/>
      </w:pPr>
      <w:bookmarkStart w:id="26" w:name="文件夹和文件夹内部文件的语义一致性"/>
      <w:bookmarkEnd w:id="26"/>
      <w:r>
        <w:t xml:space="preserve">文件夹和文件夹内部文件的语义一致性</w:t>
      </w:r>
    </w:p>
    <w:p>
      <w:pPr>
        <w:pStyle w:val="FirstParagraph"/>
      </w:pPr>
      <w:r>
        <w:t xml:space="preserve">我们的目录结构都会有一个文件夹是按照路由模块来划分的，如</w:t>
      </w:r>
      <w:r>
        <w:rPr>
          <w:rStyle w:val="VerbatimChar"/>
        </w:rPr>
        <w:t xml:space="preserve">pages</w:t>
      </w:r>
      <w:r>
        <w:t xml:space="preserve">文件夹，这个文件夹里面应该包含我们项目所有的路由模块，并且仅应该包含路由模块，而不应该有别的其他的非路由模块的文件夹</w:t>
      </w:r>
    </w:p>
    <w:p>
      <w:pPr>
        <w:pStyle w:val="BodyText"/>
      </w:pPr>
      <w:r>
        <w:t xml:space="preserve">这样做的好处在于一眼就从</w:t>
      </w:r>
      <w:r>
        <w:t xml:space="preserve"> </w:t>
      </w:r>
      <w:r>
        <w:rPr>
          <w:rStyle w:val="VerbatimChar"/>
        </w:rPr>
        <w:t xml:space="preserve">pages</w:t>
      </w:r>
      <w:r>
        <w:t xml:space="preserve">文件夹看出这个项目的路由有哪些</w:t>
      </w:r>
    </w:p>
    <w:p>
      <w:pPr>
        <w:pStyle w:val="Heading3"/>
      </w:pPr>
      <w:bookmarkStart w:id="27" w:name="单一入口出口"/>
      <w:bookmarkEnd w:id="27"/>
      <w:r>
        <w:t xml:space="preserve">单一入口/出口</w:t>
      </w:r>
    </w:p>
    <w:p>
      <w:pPr>
        <w:pStyle w:val="FirstParagraph"/>
      </w:pPr>
      <w:r>
        <w:t xml:space="preserve">举个例子，在</w:t>
      </w:r>
      <w:r>
        <w:rPr>
          <w:rStyle w:val="VerbatimChar"/>
        </w:rPr>
        <w:t xml:space="preserve">pages</w:t>
      </w:r>
      <w:r>
        <w:t xml:space="preserve">文件夹里面存在一个</w:t>
      </w:r>
      <w:r>
        <w:rPr>
          <w:rStyle w:val="VerbatimChar"/>
        </w:rPr>
        <w:t xml:space="preserve">seller</w:t>
      </w:r>
      <w:r>
        <w:t xml:space="preserve">文件夹，这时候</w:t>
      </w:r>
      <w:r>
        <w:rPr>
          <w:rStyle w:val="VerbatimChar"/>
        </w:rPr>
        <w:t xml:space="preserve">seller</w:t>
      </w:r>
      <w:r>
        <w:t xml:space="preserve"> </w:t>
      </w:r>
      <w:r>
        <w:t xml:space="preserve">文件夹应该作为一个独立的模块由外部引入，并且</w:t>
      </w:r>
      <w:r>
        <w:t xml:space="preserve"> </w:t>
      </w:r>
      <w:r>
        <w:rPr>
          <w:rStyle w:val="VerbatimChar"/>
        </w:rPr>
        <w:t xml:space="preserve">seller/index.js</w:t>
      </w:r>
      <w:r>
        <w:t xml:space="preserve"> </w:t>
      </w:r>
      <w:r>
        <w:t xml:space="preserve">应该作为外部引入 seller 模块的唯一入口</w:t>
      </w:r>
    </w:p>
    <w:p>
      <w:pPr>
        <w:pStyle w:val="SourceCode"/>
      </w:pPr>
      <w:r>
        <w:rPr>
          <w:rStyle w:val="CommentTok"/>
        </w:rPr>
        <w:t xml:space="preserve">// 错误用法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sellerReducer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'src/pages/seller/reducer'</w:t>
      </w:r>
      <w:r>
        <w:br w:type="textWrapping"/>
      </w:r>
      <w:r>
        <w:br w:type="textWrapping"/>
      </w:r>
      <w:r>
        <w:rPr>
          <w:rStyle w:val="CommentTok"/>
        </w:rPr>
        <w:t xml:space="preserve">// 正确用法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reducer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sellerReducer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'src/pages/seller'</w:t>
      </w:r>
    </w:p>
    <w:p>
      <w:pPr>
        <w:pStyle w:val="FirstParagraph"/>
      </w:pPr>
      <w:r>
        <w:t xml:space="preserve">这样做的好处在于，无论你的模块文件夹内部有多乱，外部引用的时候，都是从一个入口文件引入，这样就很好的实现了隔离，如果后续有重构需求，你就会发现这种方式的优点</w:t>
      </w:r>
    </w:p>
    <w:p>
      <w:pPr>
        <w:pStyle w:val="Heading3"/>
      </w:pPr>
      <w:bookmarkStart w:id="28" w:name="就近原则紧耦合的文件应该放到一起且应以相对路径引用"/>
      <w:bookmarkEnd w:id="28"/>
      <w:r>
        <w:t xml:space="preserve">就近原则，紧耦合的文件应该放到一起，且应以相对路径引用</w:t>
      </w:r>
    </w:p>
    <w:p>
      <w:pPr>
        <w:pStyle w:val="FirstParagraph"/>
      </w:pPr>
      <w:r>
        <w:t xml:space="preserve">使用相对路径可以保证模块内部的独立性</w:t>
      </w:r>
    </w:p>
    <w:p>
      <w:pPr>
        <w:pStyle w:val="SourceCode"/>
      </w:pPr>
      <w:r>
        <w:rPr>
          <w:rStyle w:val="CommentTok"/>
        </w:rPr>
        <w:t xml:space="preserve">// 正确用法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'./index.module.scss'</w:t>
      </w:r>
      <w:r>
        <w:br w:type="textWrapping"/>
      </w:r>
      <w:r>
        <w:rPr>
          <w:rStyle w:val="CommentTok"/>
        </w:rPr>
        <w:t xml:space="preserve">// 错误用法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'src/pages/seller/index.module.scss'</w:t>
      </w:r>
    </w:p>
    <w:p>
      <w:pPr>
        <w:pStyle w:val="FirstParagraph"/>
      </w:pPr>
      <w:r>
        <w:t xml:space="preserve">举个例子</w:t>
      </w:r>
    </w:p>
    <w:p>
      <w:pPr>
        <w:pStyle w:val="BodyText"/>
      </w:pPr>
      <w:r>
        <w:t xml:space="preserve">假设我们现在的 seller 目录是在</w:t>
      </w:r>
      <w:r>
        <w:t xml:space="preserve"> </w:t>
      </w:r>
      <w:r>
        <w:rPr>
          <w:rStyle w:val="VerbatimChar"/>
        </w:rPr>
        <w:t xml:space="preserve">src/pages/seller</w:t>
      </w:r>
      <w:r>
        <w:t xml:space="preserve">，如果我们后续发生了路由变更，需要加一个层级，变成</w:t>
      </w:r>
      <w:r>
        <w:t xml:space="preserve"> </w:t>
      </w:r>
      <w:r>
        <w:rPr>
          <w:rStyle w:val="VerbatimChar"/>
        </w:rPr>
        <w:t xml:space="preserve">src/pages/user/seller</w:t>
      </w:r>
      <w:r>
        <w:t xml:space="preserve">。</w:t>
      </w:r>
    </w:p>
    <w:p>
      <w:pPr>
        <w:pStyle w:val="BodyText"/>
      </w:pPr>
      <w:r>
        <w:t xml:space="preserve">如果我们采用第一种相对路径的方式，那就可以直接将整个文件夹拖过去就好，</w:t>
      </w:r>
      <w:r>
        <w:rPr>
          <w:rStyle w:val="VerbatimChar"/>
        </w:rPr>
        <w:t xml:space="preserve">seller</w:t>
      </w:r>
      <w:r>
        <w:t xml:space="preserve"> </w:t>
      </w:r>
      <w:r>
        <w:t xml:space="preserve">文件夹内部不需要做任何变更。</w:t>
      </w:r>
    </w:p>
    <w:p>
      <w:pPr>
        <w:pStyle w:val="BodyText"/>
      </w:pPr>
      <w:r>
        <w:t xml:space="preserve">但是如果我们采用第二种绝对路径的方式，移动文件夹的同时，还需要对每个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的路径做修改</w:t>
      </w:r>
    </w:p>
    <w:p>
      <w:pPr>
        <w:pStyle w:val="Heading3"/>
      </w:pPr>
      <w:bookmarkStart w:id="29" w:name="公共的文件应该以绝对路径的方式从根目录引用"/>
      <w:bookmarkEnd w:id="29"/>
      <w:r>
        <w:t xml:space="preserve">公共的文件应该以绝对路径的方式从根目录引用</w:t>
      </w:r>
    </w:p>
    <w:p>
      <w:pPr>
        <w:pStyle w:val="FirstParagraph"/>
      </w:pPr>
      <w:r>
        <w:t xml:space="preserve">公共指的是多个路由模块共用，如一些公共的组件，我们可以放在</w:t>
      </w:r>
      <w:r>
        <w:rPr>
          <w:rStyle w:val="VerbatimChar"/>
        </w:rPr>
        <w:t xml:space="preserve">src/components</w:t>
      </w:r>
      <w:r>
        <w:t xml:space="preserve">下</w:t>
      </w:r>
    </w:p>
    <w:p>
      <w:pPr>
        <w:pStyle w:val="BodyText"/>
      </w:pPr>
      <w:r>
        <w:t xml:space="preserve">在使用到的页面中，采用绝对路径的形式引用</w:t>
      </w:r>
    </w:p>
    <w:p>
      <w:pPr>
        <w:pStyle w:val="SourceCode"/>
      </w:pPr>
      <w:r>
        <w:rPr>
          <w:rStyle w:val="CommentTok"/>
        </w:rPr>
        <w:t xml:space="preserve">// 错误用法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'../../components/input'</w:t>
      </w:r>
      <w:r>
        <w:br w:type="textWrapping"/>
      </w:r>
      <w:r>
        <w:rPr>
          <w:rStyle w:val="CommentTok"/>
        </w:rPr>
        <w:t xml:space="preserve">// 正确用法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'src/components/input'</w:t>
      </w:r>
    </w:p>
    <w:p>
      <w:pPr>
        <w:pStyle w:val="FirstParagraph"/>
      </w:pPr>
      <w:r>
        <w:t xml:space="preserve">同样的，如果我们需要对文件夹结构进行调整。将</w:t>
      </w:r>
      <w:r>
        <w:t xml:space="preserve"> </w:t>
      </w:r>
      <w:r>
        <w:rPr>
          <w:rStyle w:val="VerbatimChar"/>
        </w:rPr>
        <w:t xml:space="preserve">/src/components/input</w:t>
      </w:r>
      <w:r>
        <w:t xml:space="preserve"> </w:t>
      </w:r>
      <w:r>
        <w:t xml:space="preserve">变成</w:t>
      </w:r>
      <w:r>
        <w:t xml:space="preserve"> </w:t>
      </w:r>
      <w:r>
        <w:rPr>
          <w:rStyle w:val="VerbatimChar"/>
        </w:rPr>
        <w:t xml:space="preserve">/src/components/new/input</w:t>
      </w:r>
      <w:r>
        <w:t xml:space="preserve">，如果使用绝对路径，只需要全局搜索替换</w:t>
      </w:r>
    </w:p>
    <w:p>
      <w:pPr>
        <w:pStyle w:val="BodyText"/>
      </w:pPr>
      <w:r>
        <w:t xml:space="preserve">再加上绝对路径有全局的语义，相对路径有独立模块的语义</w:t>
      </w:r>
    </w:p>
    <w:p>
      <w:pPr>
        <w:pStyle w:val="Heading3"/>
      </w:pPr>
      <w:bookmarkStart w:id="30" w:name="src-外的文件不应该被引入"/>
      <w:bookmarkEnd w:id="30"/>
      <w:r>
        <w:t xml:space="preserve">/src 外的文件不应该被引入</w:t>
      </w:r>
    </w:p>
    <w:p>
      <w:pPr>
        <w:pStyle w:val="FirstParagraph"/>
      </w:pPr>
      <w:r>
        <w:rPr>
          <w:rStyle w:val="VerbatimChar"/>
        </w:rPr>
        <w:t xml:space="preserve">vue-cli</w:t>
      </w:r>
      <w:r>
        <w:t xml:space="preserve">脚手架已经帮我们做了相关的约束了，正常我们的前端项目都会有个</w:t>
      </w:r>
      <w:r>
        <w:rPr>
          <w:rStyle w:val="VerbatimChar"/>
        </w:rPr>
        <w:t xml:space="preserve">src</w:t>
      </w:r>
      <w:r>
        <w:t xml:space="preserve">文件夹，里面放着所有的项目需要的资源，</w:t>
      </w:r>
      <w:r>
        <w:rPr>
          <w:rStyle w:val="VerbatimChar"/>
        </w:rPr>
        <w:t xml:space="preserve">js</w:t>
      </w:r>
      <w:r>
        <w:t xml:space="preserve">,</w:t>
      </w:r>
      <w:r>
        <w:rPr>
          <w:rStyle w:val="VerbatimChar"/>
        </w:rPr>
        <w:t xml:space="preserve">css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svg</w:t>
      </w:r>
      <w:r>
        <w:t xml:space="preserve"> </w:t>
      </w:r>
      <w:r>
        <w:t xml:space="preserve">等等。</w:t>
      </w:r>
      <w:r>
        <w:rPr>
          <w:rStyle w:val="VerbatimChar"/>
        </w:rPr>
        <w:t xml:space="preserve">src</w:t>
      </w:r>
      <w:r>
        <w:t xml:space="preserve"> </w:t>
      </w:r>
      <w:r>
        <w:t xml:space="preserve">外会放一些项目配置，依赖，环境等文件</w:t>
      </w:r>
    </w:p>
    <w:p>
      <w:pPr>
        <w:pStyle w:val="BodyText"/>
      </w:pPr>
      <w:r>
        <w:t xml:space="preserve">这样的好处是方便划分项目代码文件和配置文件</w:t>
      </w:r>
    </w:p>
    <w:p>
      <w:pPr>
        <w:pStyle w:val="Heading2"/>
      </w:pPr>
      <w:bookmarkStart w:id="31" w:name="二目录结构"/>
      <w:bookmarkEnd w:id="31"/>
      <w:r>
        <w:t xml:space="preserve">二、目录结构</w:t>
      </w:r>
    </w:p>
    <w:p>
      <w:pPr>
        <w:pStyle w:val="FirstParagraph"/>
      </w:pPr>
      <w:r>
        <w:t xml:space="preserve">单页面目录结构</w:t>
      </w:r>
    </w:p>
    <w:p>
      <w:pPr>
        <w:pStyle w:val="SourceCode"/>
      </w:pPr>
      <w:r>
        <w:rPr>
          <w:rStyle w:val="NormalTok"/>
        </w:rPr>
        <w:t xml:space="preserve">project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AttributeTok"/>
        </w:rPr>
        <w:t xml:space="preserve">browserslistrc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production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VariableTok"/>
        </w:rPr>
        <w:t xml:space="preserve">eslintrc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AttributeTok"/>
        </w:rPr>
        <w:t xml:space="preserve">gitignore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babel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ImportTok"/>
        </w:rPr>
        <w:t xml:space="preserve">package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lock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json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ImportTok"/>
        </w:rPr>
        <w:t xml:space="preserve">package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json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README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md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yarn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yarn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lock</w:t>
      </w:r>
      <w:r>
        <w:br w:type="textWrapping"/>
      </w:r>
      <w:r>
        <w:rPr>
          <w:rStyle w:val="NormalTok"/>
        </w:rPr>
        <w:t xml:space="preserve">│</w:t>
      </w:r>
      <w:r>
        <w:br w:type="textWrapping"/>
      </w:r>
      <w:r>
        <w:rPr>
          <w:rStyle w:val="NormalTok"/>
        </w:rPr>
        <w:t xml:space="preserve">├─public</w:t>
      </w:r>
      <w:r>
        <w:br w:type="textWrapping"/>
      </w:r>
      <w:r>
        <w:rPr>
          <w:rStyle w:val="NormalTok"/>
        </w:rPr>
        <w:t xml:space="preserve">│      </w:t>
      </w:r>
      <w:r>
        <w:rPr>
          <w:rStyle w:val="VariableTok"/>
        </w:rPr>
        <w:t xml:space="preserve">favicon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ico</w:t>
      </w:r>
      <w:r>
        <w:br w:type="textWrapping"/>
      </w:r>
      <w:r>
        <w:rPr>
          <w:rStyle w:val="NormalTok"/>
        </w:rPr>
        <w:t xml:space="preserve">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br w:type="textWrapping"/>
      </w:r>
      <w:r>
        <w:rPr>
          <w:rStyle w:val="NormalTok"/>
        </w:rPr>
        <w:t xml:space="preserve">│</w:t>
      </w:r>
      <w:r>
        <w:br w:type="textWrapping"/>
      </w:r>
      <w:r>
        <w:rPr>
          <w:rStyle w:val="OperatorTok"/>
        </w:rPr>
        <w:t xml:space="preserve">|--</w:t>
      </w:r>
      <w:r>
        <w:rPr>
          <w:rStyle w:val="NormalTok"/>
        </w:rPr>
        <w:t xml:space="preserve"> src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components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input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pages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seller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components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input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reducer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saga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buyer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</w:p>
    <w:p>
      <w:pPr>
        <w:pStyle w:val="FirstParagraph"/>
      </w:pPr>
      <w:r>
        <w:t xml:space="preserve">多页面目录结构</w:t>
      </w:r>
    </w:p>
    <w:p>
      <w:pPr>
        <w:pStyle w:val="SourceCode"/>
      </w:pPr>
      <w:r>
        <w:rPr>
          <w:rStyle w:val="NormalTok"/>
        </w:rPr>
        <w:t xml:space="preserve">my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AttributeTok"/>
        </w:rPr>
        <w:t xml:space="preserve">browserslistrc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production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VariableTok"/>
        </w:rPr>
        <w:t xml:space="preserve">eslintrc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.</w:t>
      </w:r>
      <w:r>
        <w:rPr>
          <w:rStyle w:val="AttributeTok"/>
        </w:rPr>
        <w:t xml:space="preserve">gitignore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babel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ImportTok"/>
        </w:rPr>
        <w:t xml:space="preserve">package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lock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json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ImportTok"/>
        </w:rPr>
        <w:t xml:space="preserve">package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json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README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md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│  yarn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br w:type="textWrapping"/>
      </w:r>
      <w:r>
        <w:rPr>
          <w:rStyle w:val="NormalTok"/>
        </w:rPr>
        <w:t xml:space="preserve">│  </w:t>
      </w:r>
      <w:r>
        <w:rPr>
          <w:rStyle w:val="VariableTok"/>
        </w:rPr>
        <w:t xml:space="preserve">yarn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lock</w:t>
      </w:r>
      <w:r>
        <w:br w:type="textWrapping"/>
      </w:r>
      <w:r>
        <w:rPr>
          <w:rStyle w:val="NormalTok"/>
        </w:rPr>
        <w:t xml:space="preserve">│</w:t>
      </w:r>
      <w:r>
        <w:br w:type="textWrapping"/>
      </w:r>
      <w:r>
        <w:rPr>
          <w:rStyle w:val="NormalTok"/>
        </w:rPr>
        <w:t xml:space="preserve">├─public</w:t>
      </w:r>
      <w:r>
        <w:br w:type="textWrapping"/>
      </w:r>
      <w:r>
        <w:rPr>
          <w:rStyle w:val="NormalTok"/>
        </w:rPr>
        <w:t xml:space="preserve">│      </w:t>
      </w:r>
      <w:r>
        <w:rPr>
          <w:rStyle w:val="VariableTok"/>
        </w:rPr>
        <w:t xml:space="preserve">favicon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ico</w:t>
      </w:r>
      <w:r>
        <w:br w:type="textWrapping"/>
      </w:r>
      <w:r>
        <w:rPr>
          <w:rStyle w:val="NormalTok"/>
        </w:rPr>
        <w:t xml:space="preserve">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br w:type="textWrapping"/>
      </w:r>
      <w:r>
        <w:rPr>
          <w:rStyle w:val="NormalTok"/>
        </w:rPr>
        <w:t xml:space="preserve">│</w:t>
      </w:r>
      <w:r>
        <w:br w:type="textWrapping"/>
      </w:r>
      <w:r>
        <w:rPr>
          <w:rStyle w:val="NormalTok"/>
        </w:rPr>
        <w:t xml:space="preserve">└─src</w:t>
      </w:r>
      <w:r>
        <w:br w:type="textWrapping"/>
      </w:r>
      <w:r>
        <w:rPr>
          <w:rStyle w:val="NormalTok"/>
        </w:rPr>
        <w:t xml:space="preserve">    ├─apis </w:t>
      </w:r>
      <w:r>
        <w:rPr>
          <w:rStyle w:val="CommentTok"/>
        </w:rPr>
        <w:t xml:space="preserve">//接口文件根据页面或实例模块化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login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├─components </w:t>
      </w:r>
      <w:r>
        <w:rPr>
          <w:rStyle w:val="CommentTok"/>
        </w:rPr>
        <w:t xml:space="preserve">//全局公共组件</w:t>
      </w:r>
      <w:r>
        <w:br w:type="textWrapping"/>
      </w:r>
      <w:r>
        <w:rPr>
          <w:rStyle w:val="NormalTok"/>
        </w:rPr>
        <w:t xml:space="preserve">    │  └─header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vue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├─config </w:t>
      </w:r>
      <w:r>
        <w:rPr>
          <w:rStyle w:val="CommentTok"/>
        </w:rPr>
        <w:t xml:space="preserve">//配置（环境变量配置不同passid等）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├─contant </w:t>
      </w:r>
      <w:r>
        <w:rPr>
          <w:rStyle w:val="CommentTok"/>
        </w:rPr>
        <w:t xml:space="preserve">//常量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├─images </w:t>
      </w:r>
      <w:r>
        <w:rPr>
          <w:rStyle w:val="CommentTok"/>
        </w:rPr>
        <w:t xml:space="preserve">//图片</w:t>
      </w:r>
      <w:r>
        <w:br w:type="textWrapping"/>
      </w:r>
      <w:r>
        <w:rPr>
          <w:rStyle w:val="NormalTok"/>
        </w:rPr>
        <w:t xml:space="preserve">    │      </w:t>
      </w:r>
      <w:r>
        <w:rPr>
          <w:rStyle w:val="VariableTok"/>
        </w:rPr>
        <w:t xml:space="preserve">logo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png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├─pages </w:t>
      </w:r>
      <w:r>
        <w:rPr>
          <w:rStyle w:val="CommentTok"/>
        </w:rPr>
        <w:t xml:space="preserve">//多页面vue项目，不同的实例</w:t>
      </w:r>
      <w:r>
        <w:br w:type="textWrapping"/>
      </w:r>
      <w:r>
        <w:rPr>
          <w:rStyle w:val="NormalTok"/>
        </w:rPr>
        <w:t xml:space="preserve">    │  ├─index </w:t>
      </w:r>
      <w:r>
        <w:rPr>
          <w:rStyle w:val="CommentTok"/>
        </w:rPr>
        <w:t xml:space="preserve">//主实例</w:t>
      </w:r>
      <w:r>
        <w:br w:type="textWrapping"/>
      </w:r>
      <w:r>
        <w:rPr>
          <w:rStyle w:val="NormalTok"/>
        </w:rPr>
        <w:t xml:space="preserve">    │  │  │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│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vue</w:t>
      </w:r>
      <w:r>
        <w:br w:type="textWrapping"/>
      </w:r>
      <w:r>
        <w:rPr>
          <w:rStyle w:val="NormalTok"/>
        </w:rPr>
        <w:t xml:space="preserve">    │  │  │  </w:t>
      </w:r>
      <w:r>
        <w:rPr>
          <w:rStyle w:val="VariableTok"/>
        </w:rPr>
        <w:t xml:space="preserve">main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│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│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│</w:t>
      </w:r>
      <w:r>
        <w:br w:type="textWrapping"/>
      </w:r>
      <w:r>
        <w:rPr>
          <w:rStyle w:val="NormalTok"/>
        </w:rPr>
        <w:t xml:space="preserve">    │  │  ├─components </w:t>
      </w:r>
      <w:r>
        <w:rPr>
          <w:rStyle w:val="CommentTok"/>
        </w:rPr>
        <w:t xml:space="preserve">//业务组件</w:t>
      </w:r>
      <w:r>
        <w:br w:type="textWrapping"/>
      </w:r>
      <w:r>
        <w:rPr>
          <w:rStyle w:val="NormalTok"/>
        </w:rPr>
        <w:t xml:space="preserve">    │  │  └─pages </w:t>
      </w:r>
      <w:r>
        <w:rPr>
          <w:rStyle w:val="CommentTok"/>
        </w:rPr>
        <w:t xml:space="preserve">//此实例中的各个路由</w:t>
      </w:r>
      <w:r>
        <w:br w:type="textWrapping"/>
      </w:r>
      <w:r>
        <w:rPr>
          <w:rStyle w:val="NormalTok"/>
        </w:rPr>
        <w:t xml:space="preserve">    │  │      ├─amenu</w:t>
      </w:r>
      <w:r>
        <w:br w:type="textWrapping"/>
      </w:r>
      <w:r>
        <w:rPr>
          <w:rStyle w:val="NormalTok"/>
        </w:rPr>
        <w:t xml:space="preserve">    │  │  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vue</w:t>
      </w:r>
      <w:r>
        <w:br w:type="textWrapping"/>
      </w:r>
      <w:r>
        <w:rPr>
          <w:rStyle w:val="NormalTok"/>
        </w:rPr>
        <w:t xml:space="preserve">    │  │      │</w:t>
      </w:r>
      <w:r>
        <w:br w:type="textWrapping"/>
      </w:r>
      <w:r>
        <w:rPr>
          <w:rStyle w:val="NormalTok"/>
        </w:rPr>
        <w:t xml:space="preserve">    │  │      └─bmenu</w:t>
      </w:r>
      <w:r>
        <w:br w:type="textWrapping"/>
      </w:r>
      <w:r>
        <w:rPr>
          <w:rStyle w:val="NormalTok"/>
        </w:rPr>
        <w:t xml:space="preserve">    │  │    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vue</w:t>
      </w:r>
      <w:r>
        <w:br w:type="textWrapping"/>
      </w:r>
      <w:r>
        <w:rPr>
          <w:rStyle w:val="NormalTok"/>
        </w:rPr>
        <w:t xml:space="preserve">    │  │</w:t>
      </w:r>
      <w:r>
        <w:br w:type="textWrapping"/>
      </w:r>
      <w:r>
        <w:rPr>
          <w:rStyle w:val="NormalTok"/>
        </w:rPr>
        <w:t xml:space="preserve">    │  └─login </w:t>
      </w:r>
      <w:r>
        <w:rPr>
          <w:rStyle w:val="CommentTok"/>
        </w:rPr>
        <w:t xml:space="preserve">//另一个实例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vue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main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├─scripts </w:t>
      </w:r>
      <w:r>
        <w:rPr>
          <w:rStyle w:val="CommentTok"/>
        </w:rPr>
        <w:t xml:space="preserve">//包含各种常用配置，工具函数</w:t>
      </w:r>
      <w:r>
        <w:br w:type="textWrapping"/>
      </w:r>
      <w:r>
        <w:rPr>
          <w:rStyle w:val="NormalTok"/>
        </w:rPr>
        <w:t xml:space="preserve">    │  │ 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</w:t>
      </w:r>
      <w:r>
        <w:br w:type="textWrapping"/>
      </w:r>
      <w:r>
        <w:rPr>
          <w:rStyle w:val="NormalTok"/>
        </w:rPr>
        <w:t xml:space="preserve">    │  └─utils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helper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├─store </w:t>
      </w:r>
      <w:r>
        <w:rPr>
          <w:rStyle w:val="CommentTok"/>
        </w:rPr>
        <w:t xml:space="preserve">//vuex仓库</w:t>
      </w:r>
      <w:r>
        <w:br w:type="textWrapping"/>
      </w:r>
      <w:r>
        <w:rPr>
          <w:rStyle w:val="NormalTok"/>
        </w:rPr>
        <w:t xml:space="preserve">    │  │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</w:t>
      </w:r>
      <w:r>
        <w:br w:type="textWrapping"/>
      </w:r>
      <w:r>
        <w:rPr>
          <w:rStyle w:val="NormalTok"/>
        </w:rPr>
        <w:t xml:space="preserve">    │  ├─index</w:t>
      </w:r>
      <w:r>
        <w:br w:type="textWrapping"/>
      </w:r>
      <w:r>
        <w:rPr>
          <w:rStyle w:val="NormalTok"/>
        </w:rPr>
        <w:t xml:space="preserve">    │  │      </w:t>
      </w:r>
      <w:r>
        <w:rPr>
          <w:rStyle w:val="VariableTok"/>
        </w:rPr>
        <w:t xml:space="preserve">actions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    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    mutation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types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    </w:t>
      </w:r>
      <w:r>
        <w:rPr>
          <w:rStyle w:val="VariableTok"/>
        </w:rPr>
        <w:t xml:space="preserve">mutations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│</w:t>
      </w:r>
      <w:r>
        <w:br w:type="textWrapping"/>
      </w:r>
      <w:r>
        <w:rPr>
          <w:rStyle w:val="NormalTok"/>
        </w:rPr>
        <w:t xml:space="preserve">    │  └─user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actions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mutation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types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mutations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  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│</w:t>
      </w:r>
      <w:r>
        <w:br w:type="textWrapping"/>
      </w:r>
      <w:r>
        <w:rPr>
          <w:rStyle w:val="NormalTok"/>
        </w:rPr>
        <w:t xml:space="preserve">    └─styles </w:t>
      </w:r>
      <w:r>
        <w:rPr>
          <w:rStyle w:val="CommentTok"/>
        </w:rPr>
        <w:t xml:space="preserve">//样式统一配置</w:t>
      </w:r>
      <w:r>
        <w:br w:type="textWrapping"/>
      </w:r>
      <w:r>
        <w:rPr>
          <w:rStyle w:val="NormalTok"/>
        </w:rPr>
        <w:t xml:space="preserve">        │  </w:t>
      </w:r>
      <w:r>
        <w:rPr>
          <w:rStyle w:val="VariableTok"/>
        </w:rPr>
        <w:t xml:space="preserve">components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</w:t>
      </w:r>
      <w:r>
        <w:br w:type="textWrapping"/>
      </w:r>
      <w:r>
        <w:rPr>
          <w:rStyle w:val="NormalTok"/>
        </w:rPr>
        <w:t xml:space="preserve">        ├─animation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VariableTok"/>
        </w:rPr>
        <w:t xml:space="preserve">slide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</w:t>
      </w:r>
      <w:r>
        <w:br w:type="textWrapping"/>
      </w:r>
      <w:r>
        <w:rPr>
          <w:rStyle w:val="NormalTok"/>
        </w:rPr>
        <w:t xml:space="preserve">        ├─base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      </w:t>
      </w:r>
      <w:r>
        <w:rPr>
          <w:rStyle w:val="VariableTok"/>
        </w:rPr>
        <w:t xml:space="preserve">widget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│</w:t>
      </w:r>
      <w:r>
        <w:br w:type="textWrapping"/>
      </w:r>
      <w:r>
        <w:rPr>
          <w:rStyle w:val="NormalTok"/>
        </w:rPr>
        <w:t xml:space="preserve">        └─common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reset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transition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less</w:t>
      </w:r>
    </w:p>
    <w:p>
      <w:pPr>
        <w:pStyle w:val="Heading3"/>
      </w:pPr>
      <w:bookmarkStart w:id="32" w:name="小结"/>
      <w:bookmarkEnd w:id="32"/>
      <w:r>
        <w:t xml:space="preserve">小结</w:t>
      </w:r>
    </w:p>
    <w:p>
      <w:pPr>
        <w:pStyle w:val="FirstParagraph"/>
      </w:pPr>
      <w:r>
        <w:t xml:space="preserve">项目的目录结构很重要，因为目录结构能体现很多东西，怎么规划目录结构可能每个人有自己的理解，但是按照一定的规范去进行目录的设计，能让项目整个架构看起来更为简洁，更加易用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numPr>
          <w:numId w:val="1002"/>
          <w:ilvl w:val="0"/>
        </w:numPr>
      </w:pPr>
      <w:r>
        <w:t xml:space="preserve">https://juejin.cn/post/6844904129186234381#heading-0</w:t>
      </w:r>
    </w:p>
    <w:p>
      <w:pPr>
        <w:numPr>
          <w:numId w:val="1002"/>
          <w:ilvl w:val="0"/>
        </w:numPr>
      </w:pPr>
      <w:r>
        <w:t xml:space="preserve">https://zhuanlan.zhihu.com/p/89693668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571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9b7d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2022-06-04T10:25:47Z</dcterms:created>
  <dcterms:modified xsi:type="dcterms:W3CDTF">2022-06-04T10:25:47Z</dcterms:modified>
</cp:coreProperties>
</file>