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1.png" ContentType="image/png"/>
  <Override PartName="/word/media/rId36.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面试官说说提高微信小程序的应用速度的手段有哪些"/>
      <w:bookmarkEnd w:id="21"/>
      <w:r>
        <w:t xml:space="preserve">面试官：说说提高微信小程序的应用速度的手段有哪些？</w:t>
      </w:r>
    </w:p>
    <w:p>
      <w:pPr>
        <w:pStyle w:val="Figure"/>
      </w:pPr>
      <w:r>
        <w:drawing>
          <wp:inline>
            <wp:extent cx="5334000" cy="2751116"/>
            <wp:effectExtent b="0" l="0" r="0" t="0"/>
            <wp:docPr descr="" title="" id="1" name="Picture"/>
            <a:graphic>
              <a:graphicData uri="http://schemas.openxmlformats.org/drawingml/2006/picture">
                <pic:pic>
                  <pic:nvPicPr>
                    <pic:cNvPr descr="https://static.vue-js.com/f606d530-3278-11ec-a752-75723a64e8f5.png" id="0" name="Picture"/>
                    <pic:cNvPicPr>
                      <a:picLocks noChangeArrowheads="1" noChangeAspect="1"/>
                    </pic:cNvPicPr>
                  </pic:nvPicPr>
                  <pic:blipFill>
                    <a:blip r:embed="rId24"/>
                    <a:stretch>
                      <a:fillRect/>
                    </a:stretch>
                  </pic:blipFill>
                  <pic:spPr bwMode="auto">
                    <a:xfrm>
                      <a:off x="0" y="0"/>
                      <a:ext cx="5334000" cy="2751116"/>
                    </a:xfrm>
                    <a:prstGeom prst="rect">
                      <a:avLst/>
                    </a:prstGeom>
                    <a:noFill/>
                    <a:ln w="9525">
                      <a:noFill/>
                      <a:headEnd/>
                      <a:tailEnd/>
                    </a:ln>
                  </pic:spPr>
                </pic:pic>
              </a:graphicData>
            </a:graphic>
          </wp:inline>
        </w:drawing>
      </w:r>
    </w:p>
    <w:p>
      <w:pPr>
        <w:pStyle w:val="Heading2"/>
      </w:pPr>
      <w:bookmarkStart w:id="25" w:name="一是什么"/>
      <w:bookmarkEnd w:id="25"/>
      <w:r>
        <w:t xml:space="preserve">一、是什么</w:t>
      </w:r>
    </w:p>
    <w:p>
      <w:pPr>
        <w:pStyle w:val="FirstParagraph"/>
      </w:pPr>
      <w:r>
        <w:t xml:space="preserve">小程序启动会常常遇到如下图场景：</w:t>
      </w:r>
    </w:p>
    <w:p>
      <w:pPr>
        <w:pStyle w:val="Figure"/>
      </w:pPr>
      <w:r>
        <w:drawing>
          <wp:inline>
            <wp:extent cx="5334000" cy="2716967"/>
            <wp:effectExtent b="0" l="0" r="0" t="0"/>
            <wp:docPr descr="" title="" id="1" name="Picture"/>
            <a:graphic>
              <a:graphicData uri="http://schemas.openxmlformats.org/drawingml/2006/picture">
                <pic:pic>
                  <pic:nvPicPr>
                    <pic:cNvPr descr="https://static.vue-js.com/03941230-3279-11ec-8e64-91fdec0f05a1.png" id="0" name="Picture"/>
                    <pic:cNvPicPr>
                      <a:picLocks noChangeArrowheads="1" noChangeAspect="1"/>
                    </pic:cNvPicPr>
                  </pic:nvPicPr>
                  <pic:blipFill>
                    <a:blip r:embed="rId28"/>
                    <a:stretch>
                      <a:fillRect/>
                    </a:stretch>
                  </pic:blipFill>
                  <pic:spPr bwMode="auto">
                    <a:xfrm>
                      <a:off x="0" y="0"/>
                      <a:ext cx="5334000" cy="2716967"/>
                    </a:xfrm>
                    <a:prstGeom prst="rect">
                      <a:avLst/>
                    </a:prstGeom>
                    <a:noFill/>
                    <a:ln w="9525">
                      <a:noFill/>
                      <a:headEnd/>
                      <a:tailEnd/>
                    </a:ln>
                  </pic:spPr>
                </pic:pic>
              </a:graphicData>
            </a:graphic>
          </wp:inline>
        </w:drawing>
      </w:r>
    </w:p>
    <w:p>
      <w:pPr>
        <w:pStyle w:val="FirstParagraph"/>
      </w:pPr>
      <w:r>
        <w:t xml:space="preserve">这是因为，小程序首次启动前，微信会在小程序启动前为小程序准备好通用的运行环境，如运行中的县城和一些基础库的初始化</w:t>
      </w:r>
    </w:p>
    <w:p>
      <w:pPr>
        <w:pStyle w:val="BodyText"/>
      </w:pPr>
      <w:r>
        <w:t xml:space="preserve">然后才开始进入启动状态，展示一个固定的启动界面，界面内包含小程序的图标、名称和加载提示图标。此时，微信会在背后完成几项工作：</w:t>
      </w:r>
    </w:p>
    <w:p>
      <w:pPr>
        <w:pStyle w:val="Compact"/>
        <w:numPr>
          <w:numId w:val="1001"/>
          <w:ilvl w:val="0"/>
        </w:numPr>
      </w:pPr>
      <w:r>
        <w:t xml:space="preserve">下载小程序代码包</w:t>
      </w:r>
    </w:p>
    <w:p>
      <w:pPr>
        <w:pStyle w:val="Compact"/>
        <w:numPr>
          <w:numId w:val="1001"/>
          <w:ilvl w:val="0"/>
        </w:numPr>
      </w:pPr>
      <w:r>
        <w:t xml:space="preserve">加载小程序代码包</w:t>
      </w:r>
    </w:p>
    <w:p>
      <w:pPr>
        <w:pStyle w:val="Compact"/>
        <w:numPr>
          <w:numId w:val="1001"/>
          <w:ilvl w:val="0"/>
        </w:numPr>
      </w:pPr>
      <w:r>
        <w:t xml:space="preserve">初始化小程序首页</w:t>
      </w:r>
    </w:p>
    <w:p>
      <w:pPr>
        <w:pStyle w:val="FirstParagraph"/>
      </w:pPr>
      <w:r>
        <w:t xml:space="preserve">下载到的小程序代码包不是小程序的源代码，而是编译、压缩、打包之后的代码包</w:t>
      </w:r>
    </w:p>
    <w:p>
      <w:pPr>
        <w:pStyle w:val="BodyText"/>
      </w:pPr>
      <w:r>
        <w:t xml:space="preserve">整体流程如下图：</w:t>
      </w:r>
    </w:p>
    <w:p>
      <w:pPr>
        <w:pStyle w:val="Figure"/>
      </w:pPr>
      <w:r>
        <w:drawing>
          <wp:inline>
            <wp:extent cx="5334000" cy="1630855"/>
            <wp:effectExtent b="0" l="0" r="0" t="0"/>
            <wp:docPr descr="" title="" id="1" name="Picture"/>
            <a:graphic>
              <a:graphicData uri="http://schemas.openxmlformats.org/drawingml/2006/picture">
                <pic:pic>
                  <pic:nvPicPr>
                    <pic:cNvPr descr="https://static.vue-js.com/11c0ea90-3279-11ec-a752-75723a64e8f5.png" id="0" name="Picture"/>
                    <pic:cNvPicPr>
                      <a:picLocks noChangeArrowheads="1" noChangeAspect="1"/>
                    </pic:cNvPicPr>
                  </pic:nvPicPr>
                  <pic:blipFill>
                    <a:blip r:embed="rId31"/>
                    <a:stretch>
                      <a:fillRect/>
                    </a:stretch>
                  </pic:blipFill>
                  <pic:spPr bwMode="auto">
                    <a:xfrm>
                      <a:off x="0" y="0"/>
                      <a:ext cx="5334000" cy="1630855"/>
                    </a:xfrm>
                    <a:prstGeom prst="rect">
                      <a:avLst/>
                    </a:prstGeom>
                    <a:noFill/>
                    <a:ln w="9525">
                      <a:noFill/>
                      <a:headEnd/>
                      <a:tailEnd/>
                    </a:ln>
                  </pic:spPr>
                </pic:pic>
              </a:graphicData>
            </a:graphic>
          </wp:inline>
        </w:drawing>
      </w:r>
    </w:p>
    <w:p>
      <w:pPr>
        <w:pStyle w:val="Heading2"/>
      </w:pPr>
      <w:bookmarkStart w:id="32" w:name="二手段"/>
      <w:bookmarkEnd w:id="32"/>
      <w:r>
        <w:t xml:space="preserve">二、手段</w:t>
      </w:r>
    </w:p>
    <w:p>
      <w:pPr>
        <w:pStyle w:val="FirstParagraph"/>
      </w:pPr>
      <w:r>
        <w:t xml:space="preserve">围绕上图小程序的启动流程， 我们可以从加载、渲染两个纬度进行切入：</w:t>
      </w:r>
    </w:p>
    <w:p>
      <w:pPr>
        <w:pStyle w:val="Heading3"/>
      </w:pPr>
      <w:bookmarkStart w:id="33" w:name="加载"/>
      <w:bookmarkEnd w:id="33"/>
      <w:r>
        <w:t xml:space="preserve">加载</w:t>
      </w:r>
    </w:p>
    <w:p>
      <w:pPr>
        <w:pStyle w:val="FirstParagraph"/>
      </w:pPr>
      <w:r>
        <w:t xml:space="preserve">提升体验最直接的方法是控制小程序包的大小，常见手段有如下：</w:t>
      </w:r>
    </w:p>
    <w:p>
      <w:pPr>
        <w:numPr>
          <w:numId w:val="1002"/>
          <w:ilvl w:val="0"/>
        </w:numPr>
      </w:pPr>
      <w:r>
        <w:t xml:space="preserve">代码包的体积压缩可以通过勾选开发者工具中“上传代码时，压缩代码”选项</w:t>
      </w:r>
    </w:p>
    <w:p>
      <w:pPr>
        <w:pStyle w:val="Compact"/>
        <w:numPr>
          <w:numId w:val="1002"/>
          <w:ilvl w:val="0"/>
        </w:numPr>
      </w:pPr>
      <w:r>
        <w:t xml:space="preserve">及时清理无用的代码和资源文件</w:t>
      </w:r>
    </w:p>
    <w:p>
      <w:pPr>
        <w:numPr>
          <w:numId w:val="1002"/>
          <w:ilvl w:val="0"/>
        </w:numPr>
      </w:pPr>
      <w:r>
        <w:t xml:space="preserve">减少资源包中的图片等资源的数量和大小（理论上除了小icon，其他图片资源从网络下载），图片资源压缩率有限</w:t>
      </w:r>
    </w:p>
    <w:p>
      <w:pPr>
        <w:pStyle w:val="FirstParagraph"/>
      </w:pPr>
      <w:r>
        <w:t xml:space="preserve">并且可以采取分包加载的操作，将用户访问率高的页面放在主包里，将访问率低的页面放入子包里，按需加载</w:t>
      </w:r>
    </w:p>
    <w:p>
      <w:pPr>
        <w:pStyle w:val="BodyText"/>
      </w:pPr>
      <w:r>
        <w:t xml:space="preserve">当用户点击到子包的目录时，还是有一个代码包下载的过程，这会感觉到明显的卡顿，所以子包也不建议拆的太大，当然我们可以采用子包预加载技术，并不需要等到用户点击到子包页面后在下载子包</w:t>
      </w:r>
    </w:p>
    <w:p>
      <w:pPr>
        <w:pStyle w:val="Figure"/>
      </w:pPr>
      <w:r>
        <w:drawing>
          <wp:inline>
            <wp:extent cx="5334000" cy="1330434"/>
            <wp:effectExtent b="0" l="0" r="0" t="0"/>
            <wp:docPr descr="" title="" id="1" name="Picture"/>
            <a:graphic>
              <a:graphicData uri="http://schemas.openxmlformats.org/drawingml/2006/picture">
                <pic:pic>
                  <pic:nvPicPr>
                    <pic:cNvPr descr="https://static.vue-js.com/2034de10-3279-11ec-8e64-91fdec0f05a1.png" id="0" name="Picture"/>
                    <pic:cNvPicPr>
                      <a:picLocks noChangeArrowheads="1" noChangeAspect="1"/>
                    </pic:cNvPicPr>
                  </pic:nvPicPr>
                  <pic:blipFill>
                    <a:blip r:embed="rId36"/>
                    <a:stretch>
                      <a:fillRect/>
                    </a:stretch>
                  </pic:blipFill>
                  <pic:spPr bwMode="auto">
                    <a:xfrm>
                      <a:off x="0" y="0"/>
                      <a:ext cx="5334000" cy="1330434"/>
                    </a:xfrm>
                    <a:prstGeom prst="rect">
                      <a:avLst/>
                    </a:prstGeom>
                    <a:noFill/>
                    <a:ln w="9525">
                      <a:noFill/>
                      <a:headEnd/>
                      <a:tailEnd/>
                    </a:ln>
                  </pic:spPr>
                </pic:pic>
              </a:graphicData>
            </a:graphic>
          </wp:inline>
        </w:drawing>
      </w:r>
    </w:p>
    <w:p>
      <w:pPr>
        <w:pStyle w:val="Heading3"/>
      </w:pPr>
      <w:bookmarkStart w:id="37" w:name="渲染"/>
      <w:bookmarkEnd w:id="37"/>
      <w:r>
        <w:t xml:space="preserve">渲染</w:t>
      </w:r>
    </w:p>
    <w:p>
      <w:pPr>
        <w:pStyle w:val="FirstParagraph"/>
      </w:pPr>
      <w:r>
        <w:t xml:space="preserve">关于微信小程序首屏渲染优化的手段如下：</w:t>
      </w:r>
    </w:p>
    <w:p>
      <w:pPr>
        <w:pStyle w:val="Compact"/>
        <w:numPr>
          <w:numId w:val="1003"/>
          <w:ilvl w:val="0"/>
        </w:numPr>
      </w:pPr>
      <w:r>
        <w:t xml:space="preserve">请求可以在页面onLoad就加载，不需要等页面ready后在异步请求数据</w:t>
      </w:r>
    </w:p>
    <w:p>
      <w:pPr>
        <w:pStyle w:val="Compact"/>
        <w:numPr>
          <w:numId w:val="1003"/>
          <w:ilvl w:val="0"/>
        </w:numPr>
      </w:pPr>
      <w:r>
        <w:t xml:space="preserve">尽量减少不必要的https请求，可使用 getStorageSync() 及 setStorageSync() 方法将数据存储在本地</w:t>
      </w:r>
    </w:p>
    <w:p>
      <w:pPr>
        <w:pStyle w:val="Compact"/>
        <w:numPr>
          <w:numId w:val="1003"/>
          <w:ilvl w:val="0"/>
        </w:numPr>
      </w:pPr>
      <w:r>
        <w:t xml:space="preserve">可以在前置页面将一些有用的字段带到当前页，进行首次渲染（列表页的某些数据--&gt; 详情页），没有数据的模块可以进行骨架屏的占位</w:t>
      </w:r>
    </w:p>
    <w:p>
      <w:pPr>
        <w:pStyle w:val="FirstParagraph"/>
      </w:pPr>
      <w:r>
        <w:t xml:space="preserve">在微信小程序中，提高页面的多次渲染效率主要在于正确使用</w:t>
      </w:r>
      <w:r>
        <w:rPr>
          <w:rStyle w:val="VerbatimChar"/>
        </w:rPr>
        <w:t xml:space="preserve">setData</w:t>
      </w:r>
      <w:r>
        <w:t xml:space="preserve">：</w:t>
      </w:r>
    </w:p>
    <w:p>
      <w:pPr>
        <w:pStyle w:val="Compact"/>
        <w:numPr>
          <w:numId w:val="1004"/>
          <w:ilvl w:val="0"/>
        </w:numPr>
      </w:pPr>
      <w:r>
        <w:t xml:space="preserve">不要过于频繁调用setData，应考虑将多次setData合并成一次setData调用</w:t>
      </w:r>
    </w:p>
    <w:p>
      <w:pPr>
        <w:pStyle w:val="Compact"/>
        <w:numPr>
          <w:numId w:val="1004"/>
          <w:ilvl w:val="0"/>
        </w:numPr>
      </w:pPr>
      <w:r>
        <w:t xml:space="preserve">数据通信的性能与数据量正相关，因而如果有一些数据字段不在界面中展示且数据结构比较复杂或包含长字符串，则不应使用</w:t>
      </w:r>
      <w:r>
        <w:rPr>
          <w:rStyle w:val="VerbatimChar"/>
        </w:rPr>
        <w:t xml:space="preserve">setData</w:t>
      </w:r>
      <w:r>
        <w:t xml:space="preserve">来设置这些数据</w:t>
      </w:r>
    </w:p>
    <w:p>
      <w:pPr>
        <w:pStyle w:val="Compact"/>
        <w:numPr>
          <w:numId w:val="1004"/>
          <w:ilvl w:val="0"/>
        </w:numPr>
      </w:pPr>
      <w:r>
        <w:t xml:space="preserve">与界面渲染无关的数据最好不要设置在data中，可以考虑设置在page对象的其他字段下</w:t>
      </w:r>
    </w:p>
    <w:p>
      <w:pPr>
        <w:pStyle w:val="FirstParagraph"/>
      </w:pPr>
      <w:r>
        <w:t xml:space="preserve">除此之外，对于一些独立的模块我们尽可能抽离出来，这是因为自定义组件的更新并不会影响页面上其他元素的更新</w:t>
      </w:r>
    </w:p>
    <w:p>
      <w:pPr>
        <w:pStyle w:val="BodyText"/>
      </w:pPr>
      <w:r>
        <w:t xml:space="preserve">各个组件也将具有各自独立的逻辑空间。每个组件都分别拥有自己的独立的数据、</w:t>
      </w:r>
      <w:r>
        <w:rPr>
          <w:rStyle w:val="VerbatimChar"/>
        </w:rPr>
        <w:t xml:space="preserve">setData</w:t>
      </w:r>
      <w:r>
        <w:t xml:space="preserve">调用</w:t>
      </w:r>
    </w:p>
    <w:p>
      <w:pPr>
        <w:pStyle w:val="Heading2"/>
      </w:pPr>
      <w:bookmarkStart w:id="38" w:name="三总结"/>
      <w:bookmarkEnd w:id="38"/>
      <w:r>
        <w:t xml:space="preserve">三、总结</w:t>
      </w:r>
    </w:p>
    <w:p>
      <w:pPr>
        <w:pStyle w:val="FirstParagraph"/>
      </w:pPr>
      <w:r>
        <w:rPr>
          <w:b/>
        </w:rPr>
        <w:t xml:space="preserve">小程序启动加载性能</w:t>
      </w:r>
      <w:r>
        <w:t xml:space="preserve">：</w:t>
      </w:r>
    </w:p>
    <w:p>
      <w:pPr>
        <w:pStyle w:val="Compact"/>
        <w:numPr>
          <w:numId w:val="1005"/>
          <w:ilvl w:val="0"/>
        </w:numPr>
      </w:pPr>
      <w:r>
        <w:t xml:space="preserve">控制代码包的大小</w:t>
      </w:r>
    </w:p>
    <w:p>
      <w:pPr>
        <w:pStyle w:val="Compact"/>
        <w:numPr>
          <w:numId w:val="1005"/>
          <w:ilvl w:val="0"/>
        </w:numPr>
      </w:pPr>
      <w:r>
        <w:t xml:space="preserve">分包加载</w:t>
      </w:r>
    </w:p>
    <w:p>
      <w:pPr>
        <w:pStyle w:val="Compact"/>
        <w:numPr>
          <w:numId w:val="1005"/>
          <w:ilvl w:val="0"/>
        </w:numPr>
      </w:pPr>
      <w:r>
        <w:t xml:space="preserve">首屏体验（预请求，利用缓存，避免白屏，及时反馈</w:t>
      </w:r>
    </w:p>
    <w:p>
      <w:pPr>
        <w:pStyle w:val="FirstParagraph"/>
      </w:pPr>
      <w:r>
        <w:rPr>
          <w:b/>
        </w:rPr>
        <w:t xml:space="preserve">小程序渲染性能</w:t>
      </w:r>
      <w:r>
        <w:t xml:space="preserve">：</w:t>
      </w:r>
    </w:p>
    <w:p>
      <w:pPr>
        <w:pStyle w:val="Compact"/>
        <w:numPr>
          <w:numId w:val="1006"/>
          <w:ilvl w:val="0"/>
        </w:numPr>
      </w:pPr>
      <w:r>
        <w:t xml:space="preserve">避免不当的使用setData</w:t>
      </w:r>
    </w:p>
    <w:p>
      <w:pPr>
        <w:pStyle w:val="Compact"/>
        <w:numPr>
          <w:numId w:val="1006"/>
          <w:ilvl w:val="0"/>
        </w:numPr>
      </w:pPr>
      <w:r>
        <w:t xml:space="preserve">使用自定义组件</w:t>
      </w:r>
    </w:p>
    <w:p>
      <w:pPr>
        <w:pStyle w:val="Heading3"/>
      </w:pPr>
      <w:bookmarkStart w:id="39" w:name="参考文献"/>
      <w:bookmarkEnd w:id="39"/>
      <w:r>
        <w:t xml:space="preserve">参考文献</w:t>
      </w:r>
    </w:p>
    <w:p>
      <w:pPr>
        <w:pStyle w:val="Compact"/>
        <w:numPr>
          <w:numId w:val="1007"/>
          <w:ilvl w:val="0"/>
        </w:numPr>
      </w:pPr>
      <w:r>
        <w:t xml:space="preserve">https://juejin.cn/post/6969779451177484296</w:t>
      </w:r>
    </w:p>
    <w:p>
      <w:pPr>
        <w:pStyle w:val="Compact"/>
        <w:numPr>
          <w:numId w:val="1007"/>
          <w:ilvl w:val="0"/>
        </w:numPr>
      </w:pPr>
      <w:r>
        <w:t xml:space="preserve">https://segmentfault.com/a/1190000008925450</w:t>
      </w:r>
    </w:p>
    <w:p>
      <w:pPr>
        <w:pStyle w:val="Compact"/>
        <w:numPr>
          <w:numId w:val="1007"/>
          <w:ilvl w:val="0"/>
        </w:numPr>
      </w:pPr>
      <w:r>
        <w:t xml:space="preserve">https://juejin.cn/post/6844903638226173965</w:t>
      </w:r>
    </w:p>
    <w:p>
      <w:pPr>
        <w:pStyle w:val="Compact"/>
        <w:numPr>
          <w:numId w:val="1007"/>
          <w:ilvl w:val="0"/>
        </w:numPr>
      </w:pPr>
      <w:r>
        <w:t xml:space="preserve">https://juejin.cn/post/6844903726939897869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b3feee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1f70cd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2022-06-04T10:28:12Z</dcterms:created>
  <dcterms:modified xsi:type="dcterms:W3CDTF">2022-06-04T10:28:12Z</dcterms:modified>
</cp:coreProperties>
</file>