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剪枝叶"/>
      <w:bookmarkEnd w:id="21"/>
      <w:r>
        <w:t xml:space="preserve">剪枝叶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有一条马路，马路上有很多树，树的高度不一。现在要统一剪树，剪到高度为 h。</w:t>
      </w:r>
      <w:r>
        <w:t xml:space="preserve"> </w:t>
      </w:r>
      <w:r>
        <w:t xml:space="preserve">意思就是，比 h 高的树都剪到 h，比 h 低的树高度不变。所有的树剪掉的总长度为 C。</w:t>
      </w:r>
      <w:r>
        <w:t xml:space="preserve"> </w:t>
      </w:r>
      <w:r>
        <w:t xml:space="preserve">现在要使 C&gt;某个值的情况下(假设为 MM)，使 h 最大。问怎么确定 h。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cutTree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(list[i]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list[i]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range)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cutTree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cutTree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cutTree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cfe8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