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长公共子串"/>
      <w:bookmarkEnd w:id="21"/>
      <w:r>
        <w:t xml:space="preserve">最长公共子串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longestCommonSubstring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s2)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dp[i]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fill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s1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s2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(s1[i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s2[j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dp[i][j]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dp[i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max</w:t>
      </w:r>
      <w:r>
        <w:rPr>
          <w:rStyle w:val="NormalTok"/>
        </w:rPr>
        <w:t xml:space="preserve">(max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dp[i][j])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(actual)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(expected)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(actual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expected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actual)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expected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actual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longestCommonSubstring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"ish"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longestCommonSubstring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"hish"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"ish"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longestCommonSubstring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"lucider"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"lucifer"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"luci"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longestCommonSubstring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"fgdfrsa"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expect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longestCommonSubstring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"hulatang"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"ata"</w:t>
      </w:r>
      <w:r>
        <w:rPr>
          <w:rStyle w:val="NormalTok"/>
        </w:rPr>
        <w:t xml:space="preserve">)).</w:t>
      </w:r>
      <w:r>
        <w:rPr>
          <w:rStyle w:val="Attribute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"ata"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8c8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2022-06-04T10:33:22Z</dcterms:created>
  <dcterms:modified xsi:type="dcterms:W3CDTF">2022-06-04T10:33:22Z</dcterms:modified>
</cp:coreProperties>
</file>