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3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归并排序的理解如何实现应用场景"/>
      <w:bookmarkEnd w:id="21"/>
      <w:r>
        <w:t xml:space="preserve">面试官：说说你对归并排序的理解？如何实现？应用场景？</w:t>
      </w:r>
    </w:p>
    <w:p>
      <w:pPr>
        <w:pStyle w:val="Figure"/>
      </w:pPr>
      <w:r>
        <w:drawing>
          <wp:inline>
            <wp:extent cx="5334000" cy="2613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a1d5720-26ac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归并排序（Merge Sort）是建立归并操作上的一种有效，稳定的排序算法，该算法是采用分治法的一个非常典型的应用</w:t>
      </w:r>
    </w:p>
    <w:p>
      <w:pPr>
        <w:pStyle w:val="BodyText"/>
      </w:pPr>
      <w:r>
        <w:t xml:space="preserve">将已有序的子序列合并，得到完全有序的序列，即先使每个子序列有序，再使子序列段间有序</w:t>
      </w:r>
    </w:p>
    <w:p>
      <w:pPr>
        <w:pStyle w:val="BodyText"/>
      </w:pPr>
      <w:r>
        <w:t xml:space="preserve">例如对于含有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个记录的无序表，首先默认表中每个记录各为一个有序表（只不过表的长度都为 1）</w:t>
      </w:r>
    </w:p>
    <w:p>
      <w:pPr>
        <w:pStyle w:val="BodyText"/>
      </w:pPr>
      <w:r>
        <w:t xml:space="preserve">然后进行两两合并，使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个有序表变为</w:t>
      </w:r>
      <w:r>
        <w:rPr>
          <w:rStyle w:val="VerbatimChar"/>
        </w:rPr>
        <w:t xml:space="preserve">n/2</w:t>
      </w:r>
      <w:r>
        <w:t xml:space="preserve"> </w:t>
      </w:r>
      <w:r>
        <w:t xml:space="preserve">个长度为 2 或者 1 的有序表（例如 4 个小有序表合并为 2 个大的有序表）</w:t>
      </w:r>
    </w:p>
    <w:p>
      <w:pPr>
        <w:pStyle w:val="BodyText"/>
      </w:pPr>
      <w:r>
        <w:t xml:space="preserve">通过不断地进行两两合并，直到得到一个长度为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的有序表为止</w:t>
      </w:r>
    </w:p>
    <w:p>
      <w:pPr>
        <w:pStyle w:val="BodyText"/>
      </w:pPr>
      <w:r>
        <w:t xml:space="preserve">例如对无序表{49，38，65，97，76，13，27}进行归并排序分成了分、合两部分：</w:t>
      </w:r>
    </w:p>
    <w:p>
      <w:pPr>
        <w:pStyle w:val="BodyText"/>
      </w:pPr>
      <w:r>
        <w:t xml:space="preserve">如下图所示：</w:t>
      </w:r>
    </w:p>
    <w:p>
      <w:pPr>
        <w:pStyle w:val="Figure"/>
      </w:pPr>
      <w:r>
        <w:drawing>
          <wp:inline>
            <wp:extent cx="5334000" cy="52131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5f14b60-26ad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归并合过程中，每次得到的新的子表本身有序，所以最终得到有序表</w:t>
      </w:r>
    </w:p>
    <w:p>
      <w:pPr>
        <w:pStyle w:val="BodyText"/>
      </w:pPr>
      <w:r>
        <w:t xml:space="preserve">上述分成两部分，则称为二路归并，如果分成三个部分则称为三路归并，以此类推</w:t>
      </w:r>
    </w:p>
    <w:p>
      <w:pPr>
        <w:pStyle w:val="Heading2"/>
      </w:pPr>
      <w:bookmarkStart w:id="29" w:name="二如何实现"/>
      <w:bookmarkEnd w:id="29"/>
      <w:r>
        <w:t xml:space="preserve">二、如何实现</w:t>
      </w:r>
    </w:p>
    <w:p>
      <w:pPr>
        <w:pStyle w:val="FirstParagraph"/>
      </w:pPr>
      <w:r>
        <w:t xml:space="preserve">关于归并排序的算法思路如下：</w:t>
      </w:r>
    </w:p>
    <w:p>
      <w:pPr>
        <w:numPr>
          <w:numId w:val="1001"/>
          <w:ilvl w:val="0"/>
        </w:numPr>
      </w:pPr>
      <w:r>
        <w:t xml:space="preserve">分：把数组分成两半，再递归对子数组进行分操作，直至到一个个单独数字</w:t>
      </w:r>
    </w:p>
    <w:p>
      <w:pPr>
        <w:pStyle w:val="Compact"/>
        <w:numPr>
          <w:numId w:val="1001"/>
          <w:ilvl w:val="0"/>
        </w:numPr>
      </w:pPr>
      <w:r>
        <w:t xml:space="preserve">合：把两个数合成有序数组，再对有序数组进行合并操作，直到全部子数组合成一个完整的数组</w:t>
      </w:r>
    </w:p>
    <w:p>
      <w:pPr>
        <w:pStyle w:val="Compact"/>
        <w:numPr>
          <w:numId w:val="1001"/>
          <w:ilvl w:val="0"/>
        </w:numPr>
      </w:pPr>
      <w:r>
        <w:t xml:space="preserve">合并操作可以新建一个数组，用于存放排序后的数组</w:t>
      </w:r>
    </w:p>
    <w:p>
      <w:pPr>
        <w:pStyle w:val="Compact"/>
        <w:numPr>
          <w:numId w:val="1001"/>
          <w:ilvl w:val="0"/>
        </w:numPr>
      </w:pPr>
      <w:r>
        <w:t xml:space="preserve">比较两个有序数组的头部，较小者出队并且推入到上述新建的数组中</w:t>
      </w:r>
    </w:p>
    <w:p>
      <w:pPr>
        <w:pStyle w:val="Compact"/>
        <w:numPr>
          <w:numId w:val="1001"/>
          <w:ilvl w:val="0"/>
        </w:numPr>
      </w:pPr>
      <w:r>
        <w:t xml:space="preserve">如果两个数组还有值，则重复上述第二步</w:t>
      </w:r>
    </w:p>
    <w:p>
      <w:pPr>
        <w:numPr>
          <w:numId w:val="1001"/>
          <w:ilvl w:val="0"/>
        </w:numPr>
      </w:pPr>
      <w:r>
        <w:t xml:space="preserve">如果只有一个数组有值，则将该数组的值出队并推入到上述新建的数组中</w:t>
      </w:r>
    </w:p>
    <w:p>
      <w:pPr>
        <w:pStyle w:val="Figure"/>
      </w:pPr>
      <w:r>
        <w:drawing>
          <wp:inline>
            <wp:extent cx="5334000" cy="3321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runoob.com/wp-content/uploads/2019/03/mergeSor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用代码表示则如下图所示：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mergeSort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采用自上而下的递归方法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middle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(len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middle)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(middle)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mergeSort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mergeSort</w:t>
      </w:r>
      <w:r>
        <w:rPr>
          <w:rStyle w:val="NormalTok"/>
        </w:rPr>
        <w:t xml:space="preserve">(right))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merge</w:t>
      </w:r>
      <w:r>
        <w:rPr>
          <w:rStyle w:val="NormalTok"/>
        </w:rPr>
        <w:t xml:space="preserve">(left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right)</w:t>
      </w:r>
      <w:r>
        <w:br w:type="textWrapping"/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left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(left[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right[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left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left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left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上述归并分成了分、合两部分，在处理分过程中递归调用两个分的操作，所花费的时间为2乘</w:t>
      </w:r>
      <w:r>
        <w:rPr>
          <w:rStyle w:val="VerbatimChar"/>
        </w:rPr>
        <w:t xml:space="preserve">T(n/2)</w:t>
      </w:r>
      <w:r>
        <w:t xml:space="preserve">，合的操作时间复杂度则为</w:t>
      </w:r>
      <w:r>
        <w:rPr>
          <w:rStyle w:val="VerbatimChar"/>
        </w:rPr>
        <w:t xml:space="preserve">O(n)</w:t>
      </w:r>
      <w:r>
        <w:t xml:space="preserve">，因此可以得到以下公式：</w:t>
      </w:r>
    </w:p>
    <w:p>
      <w:pPr>
        <w:pStyle w:val="BodyText"/>
      </w:pPr>
      <w:r>
        <w:t xml:space="preserve">总的执行时间 = 2 × 输入长度为</w:t>
      </w:r>
      <w:r>
        <w:rPr>
          <w:rStyle w:val="VerbatimChar"/>
        </w:rPr>
        <w:t xml:space="preserve">n/2</w:t>
      </w:r>
      <w:r>
        <w:t xml:space="preserve">的</w:t>
      </w:r>
      <w:r>
        <w:rPr>
          <w:rStyle w:val="VerbatimChar"/>
        </w:rPr>
        <w:t xml:space="preserve">sort</w:t>
      </w:r>
      <w:r>
        <w:t xml:space="preserve">函数的执行时间 +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函数的执行时间</w:t>
      </w:r>
      <w:r>
        <w:rPr>
          <w:rStyle w:val="VerbatimChar"/>
        </w:rPr>
        <w:t xml:space="preserve">O(n)</w:t>
      </w:r>
    </w:p>
    <w:p>
      <w:pPr>
        <w:pStyle w:val="BodyText"/>
      </w:pPr>
      <w:r>
        <w:t xml:space="preserve">当只有一个元素时，</w:t>
      </w:r>
      <w:r>
        <w:rPr>
          <w:rStyle w:val="VerbatimChar"/>
        </w:rPr>
        <w:t xml:space="preserve">T(1) = O(1)</w:t>
      </w:r>
    </w:p>
    <w:p>
      <w:pPr>
        <w:pStyle w:val="BodyText"/>
      </w:pPr>
      <w:r>
        <w:t xml:space="preserve">如果对</w:t>
      </w:r>
      <w:r>
        <w:rPr>
          <w:rStyle w:val="VerbatimChar"/>
        </w:rPr>
        <w:t xml:space="preserve">T(n) = 2 * T(n/2) + O(n)</w:t>
      </w:r>
      <w:r>
        <w:t xml:space="preserve">进行左右 / n的操作，得到</w:t>
      </w:r>
      <w:r>
        <w:t xml:space="preserve"> </w:t>
      </w:r>
      <w:r>
        <w:rPr>
          <w:rStyle w:val="VerbatimChar"/>
        </w:rPr>
        <w:t xml:space="preserve">T(n) / n = (n / 2) * T(n/2) + O(1)</w:t>
      </w:r>
    </w:p>
    <w:p>
      <w:pPr>
        <w:pStyle w:val="BodyText"/>
      </w:pPr>
      <w:r>
        <w:t xml:space="preserve">现在令</w:t>
      </w:r>
      <w:r>
        <w:t xml:space="preserve"> </w:t>
      </w:r>
      <w:r>
        <w:rPr>
          <w:rStyle w:val="VerbatimChar"/>
        </w:rPr>
        <w:t xml:space="preserve">S(n) = T(n)/n</w:t>
      </w:r>
      <w:r>
        <w:t xml:space="preserve">，则</w:t>
      </w:r>
      <w:r>
        <w:rPr>
          <w:rStyle w:val="VerbatimChar"/>
        </w:rPr>
        <w:t xml:space="preserve">S(1) = O(1)</w:t>
      </w:r>
      <w:r>
        <w:t xml:space="preserve">，然后利用表达式带入得到</w:t>
      </w:r>
      <w:r>
        <w:rPr>
          <w:rStyle w:val="VerbatimChar"/>
        </w:rPr>
        <w:t xml:space="preserve">S(n) = S(n/2) + O(1)</w:t>
      </w:r>
    </w:p>
    <w:p>
      <w:pPr>
        <w:pStyle w:val="BodyText"/>
      </w:pPr>
      <w:r>
        <w:t xml:space="preserve">所以可以得到：</w:t>
      </w:r>
      <w:r>
        <w:rPr>
          <w:rStyle w:val="VerbatimChar"/>
        </w:rPr>
        <w:t xml:space="preserve">S(n) = S(n/2) + O(1) = S(n/4) + O(2) = S(n/8) + O(3) = S(n/2^k) + O(k) = S(1) + O(logn) = O(logn)</w:t>
      </w:r>
    </w:p>
    <w:p>
      <w:pPr>
        <w:pStyle w:val="BodyText"/>
      </w:pPr>
      <w:r>
        <w:t xml:space="preserve">综上可得，</w:t>
      </w:r>
      <w:r>
        <w:rPr>
          <w:rStyle w:val="VerbatimChar"/>
        </w:rPr>
        <w:t xml:space="preserve">T(n) = n * log(n) = nlogn</w:t>
      </w:r>
    </w:p>
    <w:p>
      <w:pPr>
        <w:pStyle w:val="BodyText"/>
      </w:pPr>
      <w:r>
        <w:t xml:space="preserve">关于归并排序的稳定性，在进行合并过程，在1个或2个元素时，1个元素不会交换，2个元素如果大小相等也不会交换，由此可见归并排序是稳定的排序算法</w:t>
      </w:r>
    </w:p>
    <w:p>
      <w:pPr>
        <w:pStyle w:val="Heading2"/>
      </w:pPr>
      <w:bookmarkStart w:id="33" w:name="三应用场景"/>
      <w:bookmarkEnd w:id="33"/>
      <w:r>
        <w:t xml:space="preserve">三、应用场景</w:t>
      </w:r>
    </w:p>
    <w:p>
      <w:pPr>
        <w:pStyle w:val="FirstParagraph"/>
      </w:pPr>
      <w:r>
        <w:t xml:space="preserve">在外排序中通常使用排序-归并的策略，外排序是指处理超过内存限度的数据的排序算法，通常将中间结果放在读写较慢的外存储器，如下分成两个阶段：</w:t>
      </w:r>
    </w:p>
    <w:p>
      <w:pPr>
        <w:pStyle w:val="Compact"/>
        <w:numPr>
          <w:numId w:val="1002"/>
          <w:ilvl w:val="0"/>
        </w:numPr>
      </w:pPr>
      <w:r>
        <w:t xml:space="preserve">排序阶段：读入能够放进内存中的数据量，将其排序输出到临时文件，一次进行，将带排序数据组织为多个有序的临时文件</w:t>
      </w:r>
    </w:p>
    <w:p>
      <w:pPr>
        <w:pStyle w:val="Compact"/>
        <w:numPr>
          <w:numId w:val="1002"/>
          <w:ilvl w:val="0"/>
        </w:numPr>
      </w:pPr>
      <w:r>
        <w:t xml:space="preserve">归并阶段：将这些临时文件组合为大的有序文件</w:t>
      </w:r>
    </w:p>
    <w:p>
      <w:pPr>
        <w:pStyle w:val="FirstParagraph"/>
      </w:pPr>
      <w:r>
        <w:t xml:space="preserve">例如，使用100m内存对900m的数据进行排序，过程如下：</w:t>
      </w:r>
    </w:p>
    <w:p>
      <w:pPr>
        <w:pStyle w:val="Compact"/>
        <w:numPr>
          <w:numId w:val="1003"/>
          <w:ilvl w:val="0"/>
        </w:numPr>
      </w:pPr>
      <w:r>
        <w:t xml:space="preserve">读入100m数据内存，用常规方式排序</w:t>
      </w:r>
    </w:p>
    <w:p>
      <w:pPr>
        <w:pStyle w:val="Compact"/>
        <w:numPr>
          <w:numId w:val="1003"/>
          <w:ilvl w:val="0"/>
        </w:numPr>
      </w:pPr>
      <w:r>
        <w:t xml:space="preserve">将排序后的数据写入磁盘</w:t>
      </w:r>
    </w:p>
    <w:p>
      <w:pPr>
        <w:pStyle w:val="Compact"/>
        <w:numPr>
          <w:numId w:val="1003"/>
          <w:ilvl w:val="0"/>
        </w:numPr>
      </w:pPr>
      <w:r>
        <w:t xml:space="preserve">重复前两个步骤，得到9个100m的临时文件</w:t>
      </w:r>
    </w:p>
    <w:p>
      <w:pPr>
        <w:pStyle w:val="Compact"/>
        <w:numPr>
          <w:numId w:val="1003"/>
          <w:ilvl w:val="0"/>
        </w:numPr>
      </w:pPr>
      <w:r>
        <w:t xml:space="preserve">将100m的内存划分为10份，将9份为输入缓冲区，第10份为输出缓冲区</w:t>
      </w:r>
    </w:p>
    <w:p>
      <w:pPr>
        <w:pStyle w:val="Compact"/>
        <w:numPr>
          <w:numId w:val="1003"/>
          <w:ilvl w:val="0"/>
        </w:numPr>
      </w:pPr>
      <w:r>
        <w:t xml:space="preserve">进行九路归并排序，将结果输出到缓冲区</w:t>
      </w:r>
    </w:p>
    <w:p>
      <w:pPr>
        <w:pStyle w:val="Compact"/>
        <w:numPr>
          <w:numId w:val="1003"/>
          <w:ilvl w:val="0"/>
        </w:numPr>
      </w:pPr>
      <w:r>
        <w:t xml:space="preserve">若输出缓冲区满，将数据写到目标文件，清空缓冲区</w:t>
      </w:r>
    </w:p>
    <w:p>
      <w:pPr>
        <w:pStyle w:val="Compact"/>
        <w:numPr>
          <w:numId w:val="1003"/>
          <w:ilvl w:val="0"/>
        </w:numPr>
      </w:pPr>
      <w:r>
        <w:t xml:space="preserve">若缓冲区空，读入相应文件的下一份数据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https://baike.baidu.com/item/%E5%BD%92%E5%B9%B6%E6%8E%92%E5%BA%8F/1639015</w:t>
      </w:r>
    </w:p>
    <w:p>
      <w:pPr>
        <w:pStyle w:val="Compact"/>
        <w:numPr>
          <w:numId w:val="1004"/>
          <w:ilvl w:val="0"/>
        </w:numPr>
      </w:pPr>
      <w:r>
        <w:t xml:space="preserve">https://chowdera.com/2021/09/20210920201630258d.html#_127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https://juejin.cn/post/6844904007899561998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e2f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1507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2" Target="media/rId32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2022-06-04T10:25:14Z</dcterms:created>
  <dcterms:modified xsi:type="dcterms:W3CDTF">2022-06-04T10:25:14Z</dcterms:modified>
</cp:coreProperties>
</file>