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策略模式的理解应用场景"/>
      <w:bookmarkEnd w:id="21"/>
      <w:r>
        <w:t xml:space="preserve">面试官：说说你对策略模式的理解？应用场景？</w:t>
      </w:r>
    </w:p>
    <w:p>
      <w:pPr>
        <w:pStyle w:val="Figure"/>
      </w:pPr>
      <w:r>
        <w:drawing>
          <wp:inline>
            <wp:extent cx="5334000" cy="25943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4aad950-3cb2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策略模式（Strategy Pattern）指的是定义一系列的算法，把它们一个个封装起来，目的就是将算法的使用与算法的实现分离开来</w:t>
      </w:r>
    </w:p>
    <w:p>
      <w:pPr>
        <w:pStyle w:val="BodyText"/>
      </w:pPr>
      <w:r>
        <w:t xml:space="preserve">一个基于策略模式的程序至少由两部分组成：</w:t>
      </w:r>
    </w:p>
    <w:p>
      <w:pPr>
        <w:pStyle w:val="Compact"/>
        <w:numPr>
          <w:numId w:val="1001"/>
          <w:ilvl w:val="0"/>
        </w:numPr>
      </w:pPr>
      <w:r>
        <w:t xml:space="preserve">策略类，策略类封装了具体的算法，并负责具体的计算过程</w:t>
      </w:r>
    </w:p>
    <w:p>
      <w:pPr>
        <w:pStyle w:val="Compact"/>
        <w:numPr>
          <w:numId w:val="1001"/>
          <w:ilvl w:val="0"/>
        </w:numPr>
      </w:pPr>
      <w:r>
        <w:t xml:space="preserve">环境类Context，Context 接受客户的请求，随后 把请求委托给某一个策略类</w:t>
      </w:r>
    </w:p>
    <w:p>
      <w:pPr>
        <w:pStyle w:val="Heading2"/>
      </w:pPr>
      <w:bookmarkStart w:id="26" w:name="二使用"/>
      <w:bookmarkEnd w:id="26"/>
      <w:r>
        <w:t xml:space="preserve">二、使用</w:t>
      </w:r>
    </w:p>
    <w:p>
      <w:pPr>
        <w:pStyle w:val="FirstParagraph"/>
      </w:pPr>
      <w:r>
        <w:t xml:space="preserve">举个例子，公司的年终奖是根据员工的工资和绩效来考核的，绩效为A的人，年终奖为工资的4倍，绩效为B的人，年终奖为工资的3倍，绩效为C的人，年终奖为工资的2倍</w:t>
      </w: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if</w:t>
      </w:r>
      <w:r>
        <w:t xml:space="preserve">来实现，代码则如下：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calculateBouns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level)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(level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CommentTok"/>
        </w:rPr>
        <w:t xml:space="preserve">// 调用如下：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calculateBouns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4000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16000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calculateBouns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7500</w:t>
      </w:r>
    </w:p>
    <w:p>
      <w:pPr>
        <w:pStyle w:val="FirstParagraph"/>
      </w:pPr>
      <w:r>
        <w:t xml:space="preserve">从上述可有看到，函数内部包含过多</w:t>
      </w:r>
      <w:r>
        <w:rPr>
          <w:rStyle w:val="VerbatimChar"/>
        </w:rPr>
        <w:t xml:space="preserve">if...else</w:t>
      </w:r>
      <w:r>
        <w:t xml:space="preserve">，并且后续改正的时候，需要在函数内部添加逻辑，违反了开放封闭原则</w:t>
      </w:r>
    </w:p>
    <w:p>
      <w:pPr>
        <w:pStyle w:val="BodyText"/>
      </w:pPr>
      <w:r>
        <w:t xml:space="preserve">而如果使用策略模式，就是先定义一系列算法，把它们一个个封装起来，将不变的部分和变化的部分隔开，如下：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calculateBouns 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salary)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obj[level](salary)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calculateBouns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40000</w:t>
      </w:r>
    </w:p>
    <w:p>
      <w:pPr>
        <w:pStyle w:val="FirstParagraph"/>
      </w:pPr>
      <w:r>
        <w:t xml:space="preserve">上述代码中，</w:t>
      </w:r>
      <w:r>
        <w:rPr>
          <w:rStyle w:val="VerbatimChar"/>
        </w:rPr>
        <w:t xml:space="preserve">obj</w:t>
      </w:r>
      <w:r>
        <w:t xml:space="preserve">对应的是策略类，而</w:t>
      </w:r>
      <w:r>
        <w:rPr>
          <w:rStyle w:val="VerbatimChar"/>
        </w:rPr>
        <w:t xml:space="preserve">calculateBouns</w:t>
      </w:r>
      <w:r>
        <w:t xml:space="preserve">对应上下通信类</w:t>
      </w:r>
    </w:p>
    <w:p>
      <w:pPr>
        <w:pStyle w:val="BodyText"/>
      </w:pPr>
      <w:r>
        <w:t xml:space="preserve">又比如实现一个表单校验的代码，常常会像如下写法：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registerForm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onsubmit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userName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'用户名不能为空'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password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"密码的长度不能小于6位");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^1</w:t>
      </w:r>
      <w:r>
        <w:rPr>
          <w:rStyle w:val="SpecialCharTok"/>
        </w:rPr>
        <w:t xml:space="preserve">[3|5|8][0-9]{9}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phoneNumber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"手机号码格式不正确"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上述代码包含多处</w:t>
      </w:r>
      <w:r>
        <w:rPr>
          <w:rStyle w:val="VerbatimChar"/>
        </w:rPr>
        <w:t xml:space="preserve">if</w:t>
      </w:r>
      <w:r>
        <w:t xml:space="preserve">语句，并且违反了开放封闭原则，如果应用中还有其他的表单，需要重复编写代码</w:t>
      </w:r>
    </w:p>
    <w:p>
      <w:pPr>
        <w:pStyle w:val="BodyText"/>
      </w:pPr>
      <w:r>
        <w:t xml:space="preserve">此处也可以使用策略模式进行重构校验，第一步确定不变的内容，即策略规则对象，如下：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isNotEmpty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errorMsg)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errorMsg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限制最小长度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errorMsg)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errorMsg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手机号码格式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mobileFormat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errorMsg)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^1</w:t>
      </w:r>
      <w:r>
        <w:rPr>
          <w:rStyle w:val="SpecialCharTok"/>
        </w:rPr>
        <w:t xml:space="preserve">[3|5|8][0-9]{9}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errorMsg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然后找出变的地方，作为环境类</w:t>
      </w:r>
      <w:r>
        <w:rPr>
          <w:rStyle w:val="VerbatimChar"/>
        </w:rPr>
        <w:t xml:space="preserve">context</w:t>
      </w:r>
      <w:r>
        <w:t xml:space="preserve">，负责接收用户的要求并委托给策略规则对象，如下</w:t>
      </w:r>
      <w:r>
        <w:rPr>
          <w:rStyle w:val="VerbatimChar"/>
        </w:rPr>
        <w:t xml:space="preserve">Validator</w:t>
      </w:r>
      <w:r>
        <w:t xml:space="preserve">类：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cache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保存效验规则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errorMsg)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cache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 返回的是 minLength:6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dom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把input的value添加进参数列表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(errorMsg)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把errorMsg添加进参数列表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strategys[strategy].</w:t>
      </w:r>
      <w:r>
        <w:rPr>
          <w:rStyle w:val="AttributeTok"/>
        </w:rPr>
        <w:t xml:space="preserve">apply</w:t>
      </w:r>
      <w:r>
        <w:rPr>
          <w:rStyle w:val="NormalTok"/>
        </w:rPr>
        <w:t xml:space="preserve">(dom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validatorFunc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validatorFunc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cache</w:t>
      </w:r>
      <w:r>
        <w:rPr>
          <w:rStyle w:val="NormalTok"/>
        </w:rPr>
        <w:t xml:space="preserve">[i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validatorFunc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开始效验 并取得效验后的返回信息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(msg)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validator.add</w:t>
      </w:r>
      <w:r>
        <w:t xml:space="preserve">方法添加校验规则和错误信息提示，使用如下：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validateFunc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Validator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创建一个Validator对象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添加一些效验规则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'isNotEmpty'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'用户名不能为空'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password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'minLength:6'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'密码长度不能小于6位');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userName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'mobileFormat'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'手机号码格式不正确'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validator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获得效验结果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errorMsg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返回效验结果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registerForm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registerForm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onsubmit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validateFunc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(errorMsg)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(errorMsg)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上述通过策略模式完成表单的验证，并且可以随时调用，在修改表单验证规则的时候，也非常方便，通过传递参数即可调用</w:t>
      </w:r>
    </w:p>
    <w:p>
      <w:pPr>
        <w:pStyle w:val="Heading2"/>
      </w:pPr>
      <w:bookmarkStart w:id="27" w:name="三应用场景"/>
      <w:bookmarkEnd w:id="27"/>
      <w:r>
        <w:t xml:space="preserve">三、应用场景</w:t>
      </w:r>
    </w:p>
    <w:p>
      <w:pPr>
        <w:pStyle w:val="FirstParagraph"/>
      </w:pPr>
      <w:r>
        <w:t xml:space="preserve">从上面可以看到，使用策略模式的优点有如下：</w:t>
      </w:r>
    </w:p>
    <w:p>
      <w:pPr>
        <w:pStyle w:val="Compact"/>
        <w:numPr>
          <w:numId w:val="1002"/>
          <w:ilvl w:val="0"/>
        </w:numPr>
      </w:pPr>
      <w:r>
        <w:t xml:space="preserve">策略模式利用组合，委托等技术和思想，有效的避免很多if条件语句</w:t>
      </w:r>
    </w:p>
    <w:p>
      <w:pPr>
        <w:pStyle w:val="Compact"/>
        <w:numPr>
          <w:numId w:val="1002"/>
          <w:ilvl w:val="0"/>
        </w:numPr>
      </w:pPr>
      <w:r>
        <w:t xml:space="preserve">策略模式提供了开放-封闭原则，使代码更容易理解和扩展</w:t>
      </w:r>
    </w:p>
    <w:p>
      <w:pPr>
        <w:pStyle w:val="Compact"/>
        <w:numPr>
          <w:numId w:val="1002"/>
          <w:ilvl w:val="0"/>
        </w:numPr>
      </w:pPr>
      <w:r>
        <w:t xml:space="preserve">策略模式中的代码可以复用</w:t>
      </w:r>
    </w:p>
    <w:p>
      <w:pPr>
        <w:pStyle w:val="FirstParagraph"/>
      </w:pPr>
      <w:r>
        <w:t xml:space="preserve">策略模式不仅仅用来封装算法，在实际开发中，通常会把算法的含义扩散开来，使策略模式也可以用来封装 一系列的“业务规则”</w:t>
      </w:r>
    </w:p>
    <w:p>
      <w:pPr>
        <w:pStyle w:val="BodyText"/>
      </w:pPr>
      <w:r>
        <w:t xml:space="preserve">只要这些业务规则指向的目标一致，并且可以被替换使用，我们就可以用策略模式来封装它们</w:t>
      </w:r>
    </w:p>
    <w:p>
      <w:pPr>
        <w:pStyle w:val="Heading2"/>
      </w:pPr>
      <w:bookmarkStart w:id="28" w:name="参考文献"/>
      <w:bookmarkEnd w:id="28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https://segmentfault.com/a/1190000021883055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https://juejin.cn/post/6844903504109109262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https://juejin.cn/post/6844903751225081864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263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aa72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2022-06-04T10:27:51Z</dcterms:created>
  <dcterms:modified xsi:type="dcterms:W3CDTF">2022-06-04T10:27:51Z</dcterms:modified>
</cp:coreProperties>
</file>