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webpack-proxy工作原理为什么能解决跨域"/>
      <w:bookmarkEnd w:id="21"/>
      <w:r>
        <w:t xml:space="preserve">面试官：说说webpack proxy工作原理？为什么能解决跨域?</w:t>
      </w:r>
    </w:p>
    <w:p>
      <w:pPr>
        <w:pStyle w:val="Figure"/>
      </w:pPr>
      <w:r>
        <w:drawing>
          <wp:inline>
            <wp:extent cx="5334000" cy="2627634"/>
            <wp:effectExtent b="0" l="0" r="0" t="0"/>
            <wp:docPr descr="" title="" id="1" name="Picture"/>
            <a:graphic>
              <a:graphicData uri="http://schemas.openxmlformats.org/drawingml/2006/picture">
                <pic:pic>
                  <pic:nvPicPr>
                    <pic:cNvPr descr="https://static.vue-js.com/5b871600-ace5-11eb-85f6-6fac77c0c9b3.png" id="0" name="Picture"/>
                    <pic:cNvPicPr>
                      <a:picLocks noChangeArrowheads="1" noChangeAspect="1"/>
                    </pic:cNvPicPr>
                  </pic:nvPicPr>
                  <pic:blipFill>
                    <a:blip r:embed="rId24"/>
                    <a:stretch>
                      <a:fillRect/>
                    </a:stretch>
                  </pic:blipFill>
                  <pic:spPr bwMode="auto">
                    <a:xfrm>
                      <a:off x="0" y="0"/>
                      <a:ext cx="5334000" cy="2627634"/>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rStyle w:val="VerbatimChar"/>
        </w:rPr>
        <w:t xml:space="preserve">webpack proxy</w:t>
      </w:r>
      <w:r>
        <w:t xml:space="preserve">，即</w:t>
      </w:r>
      <w:r>
        <w:rPr>
          <w:rStyle w:val="VerbatimChar"/>
        </w:rPr>
        <w:t xml:space="preserve">webpack</w:t>
      </w:r>
      <w:r>
        <w:t xml:space="preserve">提供的代理服务</w:t>
      </w:r>
    </w:p>
    <w:p>
      <w:pPr>
        <w:pStyle w:val="BodyText"/>
      </w:pPr>
      <w:r>
        <w:t xml:space="preserve">基本行为就是接收客户端发送的请求后转发给其他服务器</w:t>
      </w:r>
    </w:p>
    <w:p>
      <w:pPr>
        <w:pStyle w:val="BodyText"/>
      </w:pPr>
      <w:r>
        <w:t xml:space="preserve">其目的是为了便于开发者在开发模式下解决跨域问题（浏览器安全策略限制）</w:t>
      </w:r>
    </w:p>
    <w:p>
      <w:pPr>
        <w:pStyle w:val="BodyText"/>
      </w:pPr>
      <w:r>
        <w:t xml:space="preserve">想要实现代理首先需要一个中间服务器，</w:t>
      </w:r>
      <w:r>
        <w:rPr>
          <w:rStyle w:val="VerbatimChar"/>
        </w:rPr>
        <w:t xml:space="preserve">webpack</w:t>
      </w:r>
      <w:r>
        <w:t xml:space="preserve">中提供服务器的工具为</w:t>
      </w:r>
      <w:r>
        <w:rPr>
          <w:rStyle w:val="VerbatimChar"/>
        </w:rPr>
        <w:t xml:space="preserve">webpack-dev-server</w:t>
      </w:r>
    </w:p>
    <w:p>
      <w:pPr>
        <w:pStyle w:val="Heading4"/>
      </w:pPr>
      <w:bookmarkStart w:id="26" w:name="webpack-dev-server"/>
      <w:bookmarkEnd w:id="26"/>
      <w:r>
        <w:t xml:space="preserve">webpack-dev-server</w:t>
      </w:r>
    </w:p>
    <w:p>
      <w:pPr>
        <w:pStyle w:val="FirstParagraph"/>
      </w:pPr>
      <w:r>
        <w:rPr>
          <w:rStyle w:val="VerbatimChar"/>
        </w:rPr>
        <w:t xml:space="preserve">webpack-dev-server</w:t>
      </w:r>
      <w:r>
        <w:t xml:space="preserve">是</w:t>
      </w:r>
      <w:r>
        <w:t xml:space="preserve"> </w:t>
      </w:r>
      <w:r>
        <w:rPr>
          <w:rStyle w:val="VerbatimChar"/>
        </w:rPr>
        <w:t xml:space="preserve">webpack</w:t>
      </w:r>
      <w:r>
        <w:t xml:space="preserve"> </w:t>
      </w:r>
      <w:r>
        <w:t xml:space="preserve">官方推出的一款开发工具，将自动编译和自动刷新浏览器等一系列对开发友好的功能全部集成在了一起</w:t>
      </w:r>
    </w:p>
    <w:p>
      <w:pPr>
        <w:pStyle w:val="BodyText"/>
      </w:pPr>
      <w:r>
        <w:t xml:space="preserve">目的是为了提高开发者日常的开发效率，</w:t>
      </w:r>
      <w:r>
        <w:rPr>
          <w:b/>
        </w:rPr>
        <w:t xml:space="preserve">只适用在开发阶段</w:t>
      </w:r>
    </w:p>
    <w:p>
      <w:pPr>
        <w:pStyle w:val="BodyText"/>
      </w:pPr>
      <w:r>
        <w:t xml:space="preserve">关于配置方面，在</w:t>
      </w:r>
      <w:r>
        <w:rPr>
          <w:rStyle w:val="VerbatimChar"/>
        </w:rPr>
        <w:t xml:space="preserve">webpack</w:t>
      </w:r>
      <w:r>
        <w:t xml:space="preserve">配置对象属性中通过</w:t>
      </w:r>
      <w:r>
        <w:rPr>
          <w:rStyle w:val="VerbatimChar"/>
        </w:rPr>
        <w:t xml:space="preserve">devServer</w:t>
      </w:r>
      <w:r>
        <w:t xml:space="preserve">属性提供，如下：</w:t>
      </w:r>
    </w:p>
    <w:p>
      <w:pPr>
        <w:pStyle w:val="SourceCode"/>
      </w:pPr>
      <w:r>
        <w:rPr>
          <w:rStyle w:val="CommentTok"/>
        </w:rPr>
        <w:t xml:space="preserve">// ./webpack.config.js</w:t>
      </w:r>
      <w:r>
        <w:br w:type="textWrapping"/>
      </w:r>
      <w:r>
        <w:rPr>
          <w:rStyle w:val="KeywordTok"/>
        </w:rPr>
        <w:t xml:space="preserve">const</w:t>
      </w:r>
      <w:r>
        <w:rPr>
          <w:rStyle w:val="NormalTok"/>
        </w:rPr>
        <w:t xml:space="preserve"> path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'path'</w:t>
      </w:r>
      <w:r>
        <w:rPr>
          <w:rStyle w:val="NormalTok"/>
        </w:rPr>
        <w:t xml:space="preserve">)</w:t>
      </w:r>
      <w:r>
        <w:br w:type="textWrapping"/>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DataTypeTok"/>
        </w:rPr>
        <w:t xml:space="preserve">devServer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contentBase</w:t>
      </w:r>
      <w:r>
        <w:rPr>
          <w:rStyle w:val="OperatorTok"/>
        </w:rPr>
        <w:t xml:space="preserve">:</w:t>
      </w:r>
      <w:r>
        <w:rPr>
          <w:rStyle w:val="NormalTok"/>
        </w:rPr>
        <w:t xml:space="preserve"> </w:t>
      </w:r>
      <w:r>
        <w:rPr>
          <w:rStyle w:val="VariableTok"/>
        </w:rPr>
        <w:t xml:space="preserve">path</w:t>
      </w:r>
      <w:r>
        <w:rPr>
          <w:rStyle w:val="NormalTok"/>
        </w:rPr>
        <w:t xml:space="preserve">.</w:t>
      </w:r>
      <w:r>
        <w:rPr>
          <w:rStyle w:val="AttributeTok"/>
        </w:rPr>
        <w:t xml:space="preserve">join</w:t>
      </w:r>
      <w:r>
        <w:rPr>
          <w:rStyle w:val="NormalTok"/>
        </w:rPr>
        <w:t xml:space="preserve">(__dirname</w:t>
      </w:r>
      <w:r>
        <w:rPr>
          <w:rStyle w:val="OperatorTok"/>
        </w:rPr>
        <w:t xml:space="preserve">,</w:t>
      </w:r>
      <w:r>
        <w:rPr>
          <w:rStyle w:val="NormalTok"/>
        </w:rPr>
        <w:t xml:space="preserve"> </w:t>
      </w:r>
      <w:r>
        <w:rPr>
          <w:rStyle w:val="StringTok"/>
        </w:rPr>
        <w:t xml:space="preserve">'dist'</w:t>
      </w:r>
      <w:r>
        <w:rPr>
          <w:rStyle w:val="NormalTok"/>
        </w:rPr>
        <w:t xml:space="preserve">)</w:t>
      </w:r>
      <w:r>
        <w:rPr>
          <w:rStyle w:val="OperatorTok"/>
        </w:rPr>
        <w:t xml:space="preserve">,</w:t>
      </w:r>
      <w:r>
        <w:br w:type="textWrapping"/>
      </w:r>
      <w:r>
        <w:rPr>
          <w:rStyle w:val="NormalTok"/>
        </w:rPr>
        <w:t xml:space="preserve">        </w:t>
      </w:r>
      <w:r>
        <w:rPr>
          <w:rStyle w:val="DataTypeTok"/>
        </w:rPr>
        <w:t xml:space="preserve">compress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9000</w:t>
      </w:r>
      <w:r>
        <w:rPr>
          <w:rStyle w:val="OperatorTok"/>
        </w:rPr>
        <w:t xml:space="preserve">,</w:t>
      </w:r>
      <w:r>
        <w:br w:type="textWrapping"/>
      </w:r>
      <w:r>
        <w:rPr>
          <w:rStyle w:val="NormalTok"/>
        </w:rPr>
        <w:t xml:space="preserve">        </w:t>
      </w:r>
      <w:r>
        <w:rPr>
          <w:rStyle w:val="DataTypeTok"/>
        </w:rPr>
        <w:t xml:space="preserve">proxy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'/api'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target</w:t>
      </w:r>
      <w:r>
        <w:rPr>
          <w:rStyle w:val="OperatorTok"/>
        </w:rPr>
        <w:t xml:space="preserve">:</w:t>
      </w:r>
      <w:r>
        <w:rPr>
          <w:rStyle w:val="NormalTok"/>
        </w:rPr>
        <w:t xml:space="preserve"> </w:t>
      </w:r>
      <w:r>
        <w:rPr>
          <w:rStyle w:val="StringTok"/>
        </w:rPr>
        <w:t xml:space="preserve">'https://api.github.com'</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rPr>
          <w:rStyle w:val="VerbatimChar"/>
        </w:rPr>
        <w:t xml:space="preserve">devServetr</w:t>
      </w:r>
      <w:r>
        <w:t xml:space="preserve">里面</w:t>
      </w:r>
      <w:r>
        <w:rPr>
          <w:rStyle w:val="VerbatimChar"/>
        </w:rPr>
        <w:t xml:space="preserve">proxy</w:t>
      </w:r>
      <w:r>
        <w:t xml:space="preserve">则是关于代理的配置，该属性为对象的形式，对象中每一个属性就是一个代理的规则匹配</w:t>
      </w:r>
    </w:p>
    <w:p>
      <w:pPr>
        <w:pStyle w:val="BodyText"/>
      </w:pPr>
      <w:r>
        <w:t xml:space="preserve">属性的名称是需要被代理的请求路径前缀，一般为了辨别都会设置前缀为</w:t>
      </w:r>
      <w:r>
        <w:rPr>
          <w:rStyle w:val="VerbatimChar"/>
        </w:rPr>
        <w:t xml:space="preserve">/api</w:t>
      </w:r>
      <w:r>
        <w:t xml:space="preserve">，值为对应的代理匹配规则，对应如下：</w:t>
      </w:r>
    </w:p>
    <w:p>
      <w:pPr>
        <w:pStyle w:val="Compact"/>
        <w:numPr>
          <w:numId w:val="1001"/>
          <w:ilvl w:val="0"/>
        </w:numPr>
      </w:pPr>
      <w:r>
        <w:t xml:space="preserve">target：表示的是代理到的目标地址</w:t>
      </w:r>
    </w:p>
    <w:p>
      <w:pPr>
        <w:pStyle w:val="Compact"/>
        <w:numPr>
          <w:numId w:val="1001"/>
          <w:ilvl w:val="0"/>
        </w:numPr>
      </w:pPr>
      <w:r>
        <w:t xml:space="preserve">pathRewrite：默认情况下，我们的 /api-hy 也会被写入到URL中，如果希望删除，可以使用pathRewrite</w:t>
      </w:r>
    </w:p>
    <w:p>
      <w:pPr>
        <w:pStyle w:val="Compact"/>
        <w:numPr>
          <w:numId w:val="1001"/>
          <w:ilvl w:val="0"/>
        </w:numPr>
      </w:pPr>
      <w:r>
        <w:t xml:space="preserve">secure：默认情况下不接收转发到https的服务器上，如果希望支持，可以设置为false</w:t>
      </w:r>
    </w:p>
    <w:p>
      <w:pPr>
        <w:pStyle w:val="Compact"/>
        <w:numPr>
          <w:numId w:val="1001"/>
          <w:ilvl w:val="0"/>
        </w:numPr>
      </w:pPr>
      <w:r>
        <w:t xml:space="preserve">changeOrigin：它表示是否更新代理后请求的 headers 中host地址</w:t>
      </w:r>
    </w:p>
    <w:p>
      <w:pPr>
        <w:pStyle w:val="Heading2"/>
      </w:pPr>
      <w:bookmarkStart w:id="27" w:name="二工作原理"/>
      <w:bookmarkEnd w:id="27"/>
      <w:r>
        <w:t xml:space="preserve">二、工作原理</w:t>
      </w:r>
    </w:p>
    <w:p>
      <w:pPr>
        <w:pStyle w:val="FirstParagraph"/>
      </w:pPr>
      <w:r>
        <w:rPr>
          <w:rStyle w:val="VerbatimChar"/>
        </w:rPr>
        <w:t xml:space="preserve">proxy</w:t>
      </w:r>
      <w:r>
        <w:t xml:space="preserve">工作原理实质上是利用</w:t>
      </w:r>
      <w:r>
        <w:rPr>
          <w:rStyle w:val="VerbatimChar"/>
        </w:rPr>
        <w:t xml:space="preserve">http-proxy-middleware</w:t>
      </w:r>
      <w:r>
        <w:t xml:space="preserve"> </w:t>
      </w:r>
      <w:r>
        <w:t xml:space="preserve">这个</w:t>
      </w:r>
      <w:r>
        <w:rPr>
          <w:rStyle w:val="VerbatimChar"/>
        </w:rPr>
        <w:t xml:space="preserve">http</w:t>
      </w:r>
      <w:r>
        <w:t xml:space="preserve">代理中间件，实现请求转发给其他服务器</w:t>
      </w:r>
    </w:p>
    <w:p>
      <w:pPr>
        <w:pStyle w:val="BodyText"/>
      </w:pPr>
      <w:r>
        <w:t xml:space="preserve">举个例子：</w:t>
      </w:r>
    </w:p>
    <w:p>
      <w:pPr>
        <w:pStyle w:val="BodyText"/>
      </w:pPr>
      <w:r>
        <w:t xml:space="preserve">在开发阶段，本地地址为</w:t>
      </w:r>
      <w:r>
        <w:rPr>
          <w:rStyle w:val="VerbatimChar"/>
        </w:rPr>
        <w:t xml:space="preserve">http://localhost:3000</w:t>
      </w:r>
      <w:r>
        <w:t xml:space="preserve">，该浏览器发送一个前缀带有</w:t>
      </w:r>
      <w:r>
        <w:rPr>
          <w:rStyle w:val="VerbatimChar"/>
        </w:rPr>
        <w:t xml:space="preserve">/api</w:t>
      </w:r>
      <w:r>
        <w:t xml:space="preserve">标识的请求到服务端获取数据，但响应这个请求的服务器只是将请求转发到另一台服务器中</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type="textWrapping"/>
      </w:r>
      <w:r>
        <w:rPr>
          <w:rStyle w:val="KeywordTok"/>
        </w:rPr>
        <w:t xml:space="preserve">const</w:t>
      </w:r>
      <w:r>
        <w:rPr>
          <w:rStyle w:val="NormalTok"/>
        </w:rPr>
        <w:t xml:space="preserve"> proxy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'http-proxy-middleware'</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app </w:t>
      </w:r>
      <w:r>
        <w:rPr>
          <w:rStyle w:val="OperatorTok"/>
        </w:rPr>
        <w:t xml:space="preserve">=</w:t>
      </w:r>
      <w:r>
        <w:rPr>
          <w:rStyle w:val="NormalTok"/>
        </w:rPr>
        <w:t xml:space="preserve"> </w:t>
      </w:r>
      <w:r>
        <w:rPr>
          <w:rStyle w:val="AttributeTok"/>
        </w:rPr>
        <w:t xml:space="preserve">express</w:t>
      </w:r>
      <w:r>
        <w:rPr>
          <w:rStyle w:val="NormalTok"/>
        </w:rPr>
        <w:t xml:space="preserve">()</w:t>
      </w:r>
      <w:r>
        <w:rPr>
          <w:rStyle w:val="OperatorTok"/>
        </w:rPr>
        <w:t xml:space="preserve">;</w:t>
      </w:r>
      <w:r>
        <w:br w:type="textWrapping"/>
      </w:r>
      <w:r>
        <w:br w:type="textWrapping"/>
      </w:r>
      <w:r>
        <w:rPr>
          <w:rStyle w:val="VariableTok"/>
        </w:rPr>
        <w:t xml:space="preserve">app</w:t>
      </w:r>
      <w:r>
        <w:rPr>
          <w:rStyle w:val="NormalTok"/>
        </w:rPr>
        <w:t xml:space="preserve">.</w:t>
      </w:r>
      <w:r>
        <w:rPr>
          <w:rStyle w:val="AttributeTok"/>
        </w:rPr>
        <w:t xml:space="preserve">use</w:t>
      </w:r>
      <w:r>
        <w:rPr>
          <w:rStyle w:val="NormalTok"/>
        </w:rPr>
        <w:t xml:space="preserve">(</w:t>
      </w:r>
      <w:r>
        <w:rPr>
          <w:rStyle w:val="StringTok"/>
        </w:rPr>
        <w:t xml:space="preserve">'/api'</w:t>
      </w:r>
      <w:r>
        <w:rPr>
          <w:rStyle w:val="OperatorTok"/>
        </w:rPr>
        <w:t xml:space="preserve">,</w:t>
      </w:r>
      <w:r>
        <w:rPr>
          <w:rStyle w:val="NormalTok"/>
        </w:rPr>
        <w:t xml:space="preserve"> </w:t>
      </w:r>
      <w:r>
        <w:rPr>
          <w:rStyle w:val="AttributeTok"/>
        </w:rPr>
        <w:t xml:space="preserve">proxy</w:t>
      </w:r>
      <w:r>
        <w:rPr>
          <w:rStyle w:val="NormalTok"/>
        </w:rPr>
        <w:t xml:space="preserve">(</w:t>
      </w:r>
      <w:r>
        <w:rPr>
          <w:rStyle w:val="OperatorTok"/>
        </w:rPr>
        <w:t xml:space="preserve">{</w:t>
      </w:r>
      <w:r>
        <w:rPr>
          <w:rStyle w:val="DataTypeTok"/>
        </w:rPr>
        <w:t xml:space="preserve">target</w:t>
      </w:r>
      <w:r>
        <w:rPr>
          <w:rStyle w:val="OperatorTok"/>
        </w:rPr>
        <w:t xml:space="preserve">:</w:t>
      </w:r>
      <w:r>
        <w:rPr>
          <w:rStyle w:val="NormalTok"/>
        </w:rPr>
        <w:t xml:space="preserve"> </w:t>
      </w:r>
      <w:r>
        <w:rPr>
          <w:rStyle w:val="StringTok"/>
        </w:rPr>
        <w:t xml:space="preserve">'http://www.example.org'</w:t>
      </w:r>
      <w:r>
        <w:rPr>
          <w:rStyle w:val="OperatorTok"/>
        </w:rPr>
        <w:t xml:space="preserve">,</w:t>
      </w:r>
      <w:r>
        <w:rPr>
          <w:rStyle w:val="NormalTok"/>
        </w:rPr>
        <w:t xml:space="preserve"> </w:t>
      </w:r>
      <w:r>
        <w:rPr>
          <w:rStyle w:val="DataTypeTok"/>
        </w:rPr>
        <w:t xml:space="preserve">changeOrigin</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w:t>
      </w:r>
      <w:r>
        <w:rPr>
          <w:rStyle w:val="OperatorTok"/>
        </w:rPr>
        <w:t xml:space="preserve">;</w:t>
      </w:r>
      <w:r>
        <w:br w:type="textWrapping"/>
      </w:r>
      <w:r>
        <w:rPr>
          <w:rStyle w:val="VariableTok"/>
        </w:rPr>
        <w:t xml:space="preserve">app</w:t>
      </w:r>
      <w:r>
        <w:rPr>
          <w:rStyle w:val="NormalTok"/>
        </w:rPr>
        <w:t xml:space="preserve">.</w:t>
      </w:r>
      <w:r>
        <w:rPr>
          <w:rStyle w:val="AttributeTok"/>
        </w:rPr>
        <w:t xml:space="preserve">listen</w:t>
      </w:r>
      <w:r>
        <w:rPr>
          <w:rStyle w:val="NormalTok"/>
        </w:rPr>
        <w:t xml:space="preserve">(</w:t>
      </w:r>
      <w:r>
        <w:rPr>
          <w:rStyle w:val="DecValTok"/>
        </w:rPr>
        <w:t xml:space="preserve">3000</w:t>
      </w:r>
      <w:r>
        <w:rPr>
          <w:rStyle w:val="NormalTok"/>
        </w:rPr>
        <w:t xml:space="preserve">)</w:t>
      </w:r>
      <w:r>
        <w:rPr>
          <w:rStyle w:val="OperatorTok"/>
        </w:rPr>
        <w:t xml:space="preserve">;</w:t>
      </w:r>
      <w:r>
        <w:br w:type="textWrapping"/>
      </w:r>
      <w:r>
        <w:br w:type="textWrapping"/>
      </w:r>
      <w:r>
        <w:rPr>
          <w:rStyle w:val="CommentTok"/>
        </w:rPr>
        <w:t xml:space="preserve">// http://localhost:3000/api/foo/bar -&gt; http://www.example.org/api/foo/bar</w:t>
      </w:r>
    </w:p>
    <w:p>
      <w:pPr>
        <w:pStyle w:val="Heading2"/>
      </w:pPr>
      <w:bookmarkStart w:id="28" w:name="三跨域"/>
      <w:bookmarkEnd w:id="28"/>
      <w:r>
        <w:t xml:space="preserve">三、跨域</w:t>
      </w:r>
    </w:p>
    <w:p>
      <w:pPr>
        <w:pStyle w:val="FirstParagraph"/>
      </w:pPr>
      <w:r>
        <w:t xml:space="preserve">在开发阶段，</w:t>
      </w:r>
      <w:r>
        <w:t xml:space="preserve"> </w:t>
      </w:r>
      <w:r>
        <w:rPr>
          <w:rStyle w:val="VerbatimChar"/>
        </w:rPr>
        <w:t xml:space="preserve">webpack-dev-server</w:t>
      </w:r>
      <w:r>
        <w:t xml:space="preserve"> </w:t>
      </w:r>
      <w:r>
        <w:t xml:space="preserve">会启动一个本地开发服务器，所以我们的应用在开发阶段是独立运行在</w:t>
      </w:r>
      <w:r>
        <w:t xml:space="preserve"> </w:t>
      </w:r>
      <w:r>
        <w:rPr>
          <w:rStyle w:val="VerbatimChar"/>
        </w:rPr>
        <w:t xml:space="preserve">localhost</w:t>
      </w:r>
      <w:r>
        <w:t xml:space="preserve">的一个端口上，而后端服务又是运行在另外一个地址上</w:t>
      </w:r>
    </w:p>
    <w:p>
      <w:pPr>
        <w:pStyle w:val="BodyText"/>
      </w:pPr>
      <w:r>
        <w:t xml:space="preserve">所以在开发阶段中，由于浏览器同源策略的原因，当本地访问后端就会出现跨域请求的问题</w:t>
      </w:r>
    </w:p>
    <w:p>
      <w:pPr>
        <w:pStyle w:val="BodyText"/>
      </w:pPr>
      <w:r>
        <w:t xml:space="preserve">通过设置</w:t>
      </w:r>
      <w:r>
        <w:rPr>
          <w:rStyle w:val="VerbatimChar"/>
        </w:rPr>
        <w:t xml:space="preserve">webpack proxy</w:t>
      </w:r>
      <w:r>
        <w:t xml:space="preserve">实现代理请求后，相当于浏览器与服务端中添加一个代理者</w:t>
      </w:r>
    </w:p>
    <w:p>
      <w:pPr>
        <w:pStyle w:val="BodyText"/>
      </w:pPr>
      <w:r>
        <w:t xml:space="preserve">当本地发送请求的时候，代理服务器响应该请求，并将请求转发到目标服务器，目标服务器响应数据后再将数据返回给代理服务器，最终再由代理服务器将数据响应给本地</w:t>
      </w:r>
    </w:p>
    <w:p>
      <w:pPr>
        <w:pStyle w:val="Figure"/>
      </w:pPr>
      <w:r>
        <w:drawing>
          <wp:inline>
            <wp:extent cx="4940300" cy="1790700"/>
            <wp:effectExtent b="0" l="0" r="0" t="0"/>
            <wp:docPr descr="" title="" id="1" name="Picture"/>
            <a:graphic>
              <a:graphicData uri="http://schemas.openxmlformats.org/drawingml/2006/picture">
                <pic:pic>
                  <pic:nvPicPr>
                    <pic:cNvPr descr="https://static.vue-js.com/65b5e5c0-ace5-11eb-85f6-6fac77c0c9b3.png" id="0" name="Picture"/>
                    <pic:cNvPicPr>
                      <a:picLocks noChangeArrowheads="1" noChangeAspect="1"/>
                    </pic:cNvPicPr>
                  </pic:nvPicPr>
                  <pic:blipFill>
                    <a:blip r:embed="rId31"/>
                    <a:stretch>
                      <a:fillRect/>
                    </a:stretch>
                  </pic:blipFill>
                  <pic:spPr bwMode="auto">
                    <a:xfrm>
                      <a:off x="0" y="0"/>
                      <a:ext cx="4940300" cy="1790700"/>
                    </a:xfrm>
                    <a:prstGeom prst="rect">
                      <a:avLst/>
                    </a:prstGeom>
                    <a:noFill/>
                    <a:ln w="9525">
                      <a:noFill/>
                      <a:headEnd/>
                      <a:tailEnd/>
                    </a:ln>
                  </pic:spPr>
                </pic:pic>
              </a:graphicData>
            </a:graphic>
          </wp:inline>
        </w:drawing>
      </w:r>
    </w:p>
    <w:p>
      <w:pPr>
        <w:pStyle w:val="FirstParagraph"/>
      </w:pPr>
      <w:r>
        <w:t xml:space="preserve">在代理服务器传递数据给本地浏览器的过程中，两者同源，并不存在跨域行为，这时候浏览器就能正常接收数据</w:t>
      </w:r>
    </w:p>
    <w:p>
      <w:pPr>
        <w:pStyle w:val="BodyText"/>
      </w:pPr>
      <w:r>
        <w:t xml:space="preserve">注意：</w:t>
      </w:r>
      <w:r>
        <w:rPr>
          <w:b/>
        </w:rPr>
        <w:t xml:space="preserve">服务器与服务器之间请求数据并不会存在跨域行为，跨域行为是浏览器安全策略限制</w:t>
      </w:r>
    </w:p>
    <w:p>
      <w:pPr>
        <w:pStyle w:val="Heading2"/>
      </w:pPr>
      <w:bookmarkStart w:id="32" w:name="参考文献"/>
      <w:bookmarkEnd w:id="32"/>
      <w:r>
        <w:t xml:space="preserve">参考文献</w:t>
      </w:r>
    </w:p>
    <w:p>
      <w:pPr>
        <w:pStyle w:val="Compact"/>
        <w:numPr>
          <w:numId w:val="1002"/>
          <w:ilvl w:val="0"/>
        </w:numPr>
      </w:pPr>
      <w:r>
        <w:t xml:space="preserve">https://webpack.docschina.org/configuration/dev-server/#devserverproxy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b2e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2a22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2022-06-04T10:24:08Z</dcterms:created>
  <dcterms:modified xsi:type="dcterms:W3CDTF">2022-06-04T10:24:08Z</dcterms:modified>
</cp:coreProperties>
</file>