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如何实现jwt鉴权机制说说你的思路"/>
      <w:bookmarkEnd w:id="21"/>
      <w:r>
        <w:t xml:space="preserve">面试官：如何实现jwt鉴权机制？说说你的思路</w:t>
      </w:r>
    </w:p>
    <w:p>
      <w:pPr>
        <w:pStyle w:val="Figure"/>
      </w:pPr>
      <w:r>
        <w:drawing>
          <wp:inline>
            <wp:extent cx="5334000" cy="26551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fff62b0-cd88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JWT（JSON Web Token），本质就是一个字符串书写规范，如下图，作用是用来在用户和服务器之间传递安全可靠的信息</w:t>
      </w:r>
    </w:p>
    <w:p>
      <w:pPr>
        <w:pStyle w:val="Figure"/>
      </w:pPr>
      <w:r>
        <w:drawing>
          <wp:inline>
            <wp:extent cx="5334000" cy="12740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52904c0-cd8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在目前前后端分离的开发过程中，使用</w:t>
      </w:r>
      <w:r>
        <w:rPr>
          <w:rStyle w:val="VerbatimChar"/>
        </w:rPr>
        <w:t xml:space="preserve">token</w:t>
      </w:r>
      <w:r>
        <w:t xml:space="preserve">鉴权机制用于身份验证是最常见的方案，流程如下：</w:t>
      </w:r>
    </w:p>
    <w:p>
      <w:pPr>
        <w:pStyle w:val="Compact"/>
        <w:numPr>
          <w:numId w:val="1001"/>
          <w:ilvl w:val="0"/>
        </w:numPr>
      </w:pPr>
      <w:r>
        <w:t xml:space="preserve">服务器当验证用户账号和密码正确的时候，给用户颁发一个令牌，这个令牌作为后续用户访问一些接口的凭证</w:t>
      </w:r>
    </w:p>
    <w:p>
      <w:pPr>
        <w:pStyle w:val="Compact"/>
        <w:numPr>
          <w:numId w:val="1001"/>
          <w:ilvl w:val="0"/>
        </w:numPr>
      </w:pPr>
      <w:r>
        <w:t xml:space="preserve">后续访问会根据这个令牌判断用户时候有权限进行访问</w:t>
      </w:r>
    </w:p>
    <w:p>
      <w:pPr>
        <w:pStyle w:val="FirstParagraph"/>
      </w:pPr>
      <w:r>
        <w:rPr>
          <w:rStyle w:val="VerbatimChar"/>
        </w:rPr>
        <w:t xml:space="preserve">Token</w:t>
      </w:r>
      <w:r>
        <w:t xml:space="preserve">，分成了三部分，头部（Header）、载荷（Payload）、签名（Signature），并以</w:t>
      </w:r>
      <w:r>
        <w:rPr>
          <w:rStyle w:val="VerbatimChar"/>
        </w:rPr>
        <w:t xml:space="preserve">.</w:t>
      </w:r>
      <w:r>
        <w:t xml:space="preserve">进行拼接。其中头部和载荷都是以</w:t>
      </w:r>
      <w:r>
        <w:rPr>
          <w:rStyle w:val="VerbatimChar"/>
        </w:rPr>
        <w:t xml:space="preserve">JSON</w:t>
      </w:r>
      <w:r>
        <w:t xml:space="preserve">格式存放数据，只是进行了编码</w:t>
      </w:r>
    </w:p>
    <w:p>
      <w:pPr>
        <w:pStyle w:val="Figure"/>
      </w:pPr>
      <w:r>
        <w:drawing>
          <wp:inline>
            <wp:extent cx="5334000" cy="59194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175f990-cd8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header"/>
      <w:bookmarkEnd w:id="32"/>
      <w:r>
        <w:t xml:space="preserve">header</w:t>
      </w:r>
    </w:p>
    <w:p>
      <w:pPr>
        <w:pStyle w:val="FirstParagraph"/>
      </w:pPr>
      <w:r>
        <w:t xml:space="preserve">每个JWT都会带有头部信息，这里主要声明使用的算法。声明算法的字段名为</w:t>
      </w:r>
      <w:r>
        <w:rPr>
          <w:rStyle w:val="VerbatimChar"/>
        </w:rPr>
        <w:t xml:space="preserve">alg</w:t>
      </w:r>
      <w:r>
        <w:t xml:space="preserve">，同时还有一个</w:t>
      </w:r>
      <w:r>
        <w:rPr>
          <w:rStyle w:val="VerbatimChar"/>
        </w:rPr>
        <w:t xml:space="preserve">typ</w:t>
      </w:r>
      <w:r>
        <w:t xml:space="preserve">的字段，默认</w:t>
      </w:r>
      <w:r>
        <w:rPr>
          <w:rStyle w:val="VerbatimChar"/>
        </w:rPr>
        <w:t xml:space="preserve">JWT</w:t>
      </w:r>
      <w:r>
        <w:t xml:space="preserve">即可。以下示例中算法为HS256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"alg"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"HS256"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因为JWT是字符串，所以我们还需要对以上内容进行Base64编码，编码后字符串如下：</w:t>
      </w:r>
    </w:p>
    <w:p>
      <w:pPr>
        <w:pStyle w:val="SourceCode"/>
      </w:pPr>
      <w:r>
        <w:rPr>
          <w:rStyle w:val="NormalTok"/>
        </w:rPr>
        <w:t xml:space="preserve">eyJhbGciOiJIUzI1NiIsInR5cCI6IkpXVCJ9        </w:t>
      </w:r>
    </w:p>
    <w:p>
      <w:pPr>
        <w:pStyle w:val="Heading3"/>
      </w:pPr>
      <w:bookmarkStart w:id="33" w:name="payload"/>
      <w:bookmarkEnd w:id="33"/>
      <w:r>
        <w:t xml:space="preserve">payload</w:t>
      </w:r>
    </w:p>
    <w:p>
      <w:pPr>
        <w:pStyle w:val="FirstParagraph"/>
      </w:pPr>
      <w:r>
        <w:t xml:space="preserve">载荷即消息体，这里会存放实际的内容，也就是</w:t>
      </w:r>
      <w:r>
        <w:rPr>
          <w:rStyle w:val="VerbatimChar"/>
        </w:rPr>
        <w:t xml:space="preserve">Token</w:t>
      </w:r>
      <w:r>
        <w:t xml:space="preserve">的数据声明，例如用户的</w:t>
      </w:r>
      <w:r>
        <w:rPr>
          <w:rStyle w:val="VerbatimChar"/>
        </w:rPr>
        <w:t xml:space="preserve">id</w:t>
      </w:r>
      <w:r>
        <w:t xml:space="preserve">和</w:t>
      </w:r>
      <w:r>
        <w:rPr>
          <w:rStyle w:val="VerbatimChar"/>
        </w:rPr>
        <w:t xml:space="preserve">name</w:t>
      </w:r>
      <w:r>
        <w:t xml:space="preserve">，默认情况下也会携带令牌的签发时间</w:t>
      </w:r>
      <w:r>
        <w:rPr>
          <w:rStyle w:val="VerbatimChar"/>
        </w:rPr>
        <w:t xml:space="preserve">iat</w:t>
      </w:r>
      <w:r>
        <w:t xml:space="preserve">，通过还可以设置过期时间，如下：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1516239022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同样进行Base64编码后，字符串如下：</w:t>
      </w:r>
    </w:p>
    <w:p>
      <w:pPr>
        <w:pStyle w:val="SourceCode"/>
      </w:pPr>
      <w:r>
        <w:rPr>
          <w:rStyle w:val="NormalTok"/>
        </w:rPr>
        <w:t xml:space="preserve">eyJzdWIiOiIxMjM0NTY3ODkwIiwibmFtZSI6IkpvaG4gRG9lIiwiaWF0IjoxNTE2MjM5MDIyfQ</w:t>
      </w:r>
    </w:p>
    <w:p>
      <w:pPr>
        <w:pStyle w:val="Heading3"/>
      </w:pPr>
      <w:bookmarkStart w:id="34" w:name="signature"/>
      <w:bookmarkEnd w:id="34"/>
      <w:r>
        <w:t xml:space="preserve">Signature</w:t>
      </w:r>
    </w:p>
    <w:p>
      <w:pPr>
        <w:pStyle w:val="FirstParagraph"/>
      </w:pPr>
      <w:r>
        <w:t xml:space="preserve">签名是对头部和载荷内容进行签名，一般情况，设置一个</w:t>
      </w:r>
      <w:r>
        <w:rPr>
          <w:rStyle w:val="VerbatimChar"/>
        </w:rPr>
        <w:t xml:space="preserve">secretKey</w:t>
      </w:r>
      <w:r>
        <w:t xml:space="preserve">，对前两个的结果进行</w:t>
      </w:r>
      <w:r>
        <w:rPr>
          <w:rStyle w:val="VerbatimChar"/>
        </w:rPr>
        <w:t xml:space="preserve">HMACSHA25</w:t>
      </w:r>
      <w:r>
        <w:t xml:space="preserve">算法，公式如下：</w:t>
      </w:r>
    </w:p>
    <w:p>
      <w:pPr>
        <w:pStyle w:val="SourceCode"/>
      </w:pPr>
      <w:r>
        <w:rPr>
          <w:rStyle w:val="NormalTok"/>
        </w:rPr>
        <w:t xml:space="preserve">Signature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HMACSHA256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base64Url</w:t>
      </w:r>
      <w:r>
        <w:rPr>
          <w:rStyle w:val="NormalTok"/>
        </w:rPr>
        <w:t xml:space="preserve">(header)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+</w:t>
      </w:r>
      <w:r>
        <w:rPr>
          <w:rStyle w:val="AttributeTok"/>
        </w:rPr>
        <w:t xml:space="preserve">base64Url</w:t>
      </w:r>
      <w:r>
        <w:rPr>
          <w:rStyle w:val="NormalTok"/>
        </w:rPr>
        <w:t xml:space="preserve">(payload)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secretKey)</w:t>
      </w:r>
    </w:p>
    <w:p>
      <w:pPr>
        <w:pStyle w:val="FirstParagraph"/>
      </w:pPr>
      <w:r>
        <w:t xml:space="preserve">一旦前面两部分数据被篡改，只要服务器加密用的密钥没有泄露，得到的签名肯定和之前的签名不一致</w:t>
      </w:r>
    </w:p>
    <w:p>
      <w:pPr>
        <w:pStyle w:val="Heading2"/>
      </w:pPr>
      <w:bookmarkStart w:id="35" w:name="二如何实现"/>
      <w:bookmarkEnd w:id="35"/>
      <w:r>
        <w:t xml:space="preserve">二、如何实现</w:t>
      </w:r>
    </w:p>
    <w:p>
      <w:pPr>
        <w:pStyle w:val="FirstParagraph"/>
      </w:pPr>
      <w:r>
        <w:rPr>
          <w:rStyle w:val="VerbatimChar"/>
        </w:rPr>
        <w:t xml:space="preserve">Token</w:t>
      </w:r>
      <w:r>
        <w:t xml:space="preserve">的使用分成了两部分：</w:t>
      </w:r>
    </w:p>
    <w:p>
      <w:pPr>
        <w:pStyle w:val="Compact"/>
        <w:numPr>
          <w:numId w:val="1002"/>
          <w:ilvl w:val="0"/>
        </w:numPr>
      </w:pPr>
      <w:r>
        <w:t xml:space="preserve">生成token：登录成功的时候，颁发token</w:t>
      </w:r>
    </w:p>
    <w:p>
      <w:pPr>
        <w:pStyle w:val="Compact"/>
        <w:numPr>
          <w:numId w:val="1002"/>
          <w:ilvl w:val="0"/>
        </w:numPr>
      </w:pPr>
      <w:r>
        <w:t xml:space="preserve">验证token：访问某些资源或者接口时，验证token</w:t>
      </w:r>
    </w:p>
    <w:p>
      <w:pPr>
        <w:pStyle w:val="Heading3"/>
      </w:pPr>
      <w:bookmarkStart w:id="36" w:name="生成-token"/>
      <w:bookmarkEnd w:id="36"/>
      <w:r>
        <w:t xml:space="preserve">生成 token</w:t>
      </w:r>
    </w:p>
    <w:p>
      <w:pPr>
        <w:pStyle w:val="FirstParagraph"/>
      </w:pPr>
      <w:r>
        <w:t xml:space="preserve">借助第三方库</w:t>
      </w:r>
      <w:r>
        <w:rPr>
          <w:rStyle w:val="VerbatimChar"/>
        </w:rPr>
        <w:t xml:space="preserve">jsonwebtoken</w:t>
      </w:r>
      <w:r>
        <w:t xml:space="preserve">，通过</w:t>
      </w:r>
      <w:r>
        <w:rPr>
          <w:rStyle w:val="VerbatimChar"/>
        </w:rPr>
        <w:t xml:space="preserve">jsonwebtoken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sign</w:t>
      </w:r>
      <w:r>
        <w:t xml:space="preserve"> </w:t>
      </w:r>
      <w:r>
        <w:t xml:space="preserve">方法生成一个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：</w:t>
      </w:r>
    </w:p>
    <w:p>
      <w:pPr>
        <w:numPr>
          <w:numId w:val="1003"/>
          <w:ilvl w:val="0"/>
        </w:numPr>
      </w:pPr>
      <w:r>
        <w:t xml:space="preserve">第一个参数指的是 Payload</w:t>
      </w:r>
    </w:p>
    <w:p>
      <w:pPr>
        <w:numPr>
          <w:numId w:val="1003"/>
          <w:ilvl w:val="0"/>
        </w:numPr>
      </w:pPr>
      <w:r>
        <w:t xml:space="preserve">第二个是秘钥，服务端特有</w:t>
      </w:r>
    </w:p>
    <w:p>
      <w:pPr>
        <w:numPr>
          <w:numId w:val="1003"/>
          <w:ilvl w:val="0"/>
        </w:numPr>
      </w:pPr>
      <w:r>
        <w:t xml:space="preserve">第三个参数是 option，可以定义 token 过期时间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crypto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"crypto"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jwt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"jsonwebtoken"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:使用数据库</w:t>
      </w:r>
      <w:r>
        <w:br w:type="textWrapping"/>
      </w:r>
      <w:r>
        <w:rPr>
          <w:rStyle w:val="CommentTok"/>
        </w:rPr>
        <w:t xml:space="preserve">// 这里应该是用数据库存储，这里只是演示用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userList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用户登录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async </w:t>
      </w:r>
      <w:r>
        <w:rPr>
          <w:rStyle w:val="AttributeTok"/>
        </w:rPr>
        <w:t xml:space="preserve">login</w:t>
      </w:r>
      <w:r>
        <w:rPr>
          <w:rStyle w:val="NormalTok"/>
        </w:rPr>
        <w:t xml:space="preserve">(ctx)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"000002"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"参数不合法"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userList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item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item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crypto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createHash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'md5'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update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digest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'hex'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生成token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jwt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sign</w:t>
      </w:r>
      <w:r>
        <w:rPr>
          <w:rStyle w:val="NormalTok"/>
        </w:rPr>
        <w:t xml:space="preserve">(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"test_token"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secret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expiresIn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过期时间：60 * 60 s</w:t>
      </w:r>
      <w:r>
        <w:br w:type="textWrapping"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"登录成功"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token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"000002"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"用户名或密码错误"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UserController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在前端接收到</w:t>
      </w:r>
      <w:r>
        <w:rPr>
          <w:rStyle w:val="VerbatimChar"/>
        </w:rPr>
        <w:t xml:space="preserve">token</w:t>
      </w:r>
      <w:r>
        <w:t xml:space="preserve">后，一般情况会通过</w:t>
      </w:r>
      <w:r>
        <w:rPr>
          <w:rStyle w:val="VerbatimChar"/>
        </w:rPr>
        <w:t xml:space="preserve">localStorage</w:t>
      </w:r>
      <w:r>
        <w:t xml:space="preserve">进行缓存，然后将</w:t>
      </w:r>
      <w:r>
        <w:rPr>
          <w:rStyle w:val="VerbatimChar"/>
        </w:rPr>
        <w:t xml:space="preserve">token</w:t>
      </w:r>
      <w:r>
        <w:t xml:space="preserve">放到</w:t>
      </w:r>
      <w:r>
        <w:rPr>
          <w:rStyle w:val="VerbatimChar"/>
        </w:rPr>
        <w:t xml:space="preserve">HTTP</w:t>
      </w:r>
      <w:r>
        <w:t xml:space="preserve">请求头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中，关于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的设置，前面要加上 Bearer ，注意后面带有空格</w:t>
      </w:r>
    </w:p>
    <w:p>
      <w:pPr>
        <w:pStyle w:val="SourceCode"/>
      </w:pP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interceptors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(config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headers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common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'Authorization'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'Bearer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留意这里的 Authorization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Heading3"/>
      </w:pPr>
      <w:bookmarkStart w:id="37" w:name="校验token"/>
      <w:bookmarkEnd w:id="37"/>
      <w:r>
        <w:t xml:space="preserve">校验token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koa-jwt</w:t>
      </w:r>
      <w:r>
        <w:t xml:space="preserve"> </w:t>
      </w:r>
      <w:r>
        <w:t xml:space="preserve">中间件进行验证，方式比较简单</w:t>
      </w:r>
    </w:p>
    <w:p>
      <w:pPr>
        <w:pStyle w:val="SourceCode"/>
      </w:pPr>
      <w:r>
        <w:rPr>
          <w:rStyle w:val="SpecialStringTok"/>
        </w:rPr>
        <w:t xml:space="preserve">/ 注意：放在路由前面</w:t>
      </w:r>
      <w:r>
        <w:br w:type="textWrapping"/>
      </w:r>
      <w:r>
        <w:rPr>
          <w:rStyle w:val="SpecialStringTok"/>
        </w:rPr>
        <w:t xml:space="preserve">app.use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koajwt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{</w:t>
      </w:r>
      <w:r>
        <w:br w:type="textWrapping"/>
      </w:r>
      <w:r>
        <w:rPr>
          <w:rStyle w:val="SpecialStringTok"/>
        </w:rPr>
        <w:t xml:space="preserve">  secret: 'test_token'</w:t>
      </w:r>
      <w:r>
        <w:br w:type="textWrapping"/>
      </w:r>
      <w:r>
        <w:rPr>
          <w:rStyle w:val="SpecialStringTok"/>
        </w:rPr>
        <w:t xml:space="preserve">}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.unless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{ // 配置白名单</w:t>
      </w:r>
      <w:r>
        <w:br w:type="textWrapping"/>
      </w:r>
      <w:r>
        <w:rPr>
          <w:rStyle w:val="SpecialStringTok"/>
        </w:rPr>
        <w:t xml:space="preserve">  path: </w:t>
      </w:r>
      <w:r>
        <w:rPr>
          <w:rStyle w:val="SpecialCharTok"/>
        </w:rPr>
        <w:t xml:space="preserve">[/\/api\/register/, /\/api\/login/]</w:t>
      </w:r>
      <w:r>
        <w:br w:type="textWrapping"/>
      </w:r>
      <w:r>
        <w:rPr>
          <w:rStyle w:val="NormalTok"/>
        </w:rPr>
        <w:t xml:space="preserve">}))</w:t>
      </w:r>
    </w:p>
    <w:p>
      <w:pPr>
        <w:pStyle w:val="Compact"/>
        <w:numPr>
          <w:numId w:val="1004"/>
          <w:ilvl w:val="0"/>
        </w:numPr>
      </w:pPr>
      <w:r>
        <w:t xml:space="preserve">secret 必须和 sign 时候保持一致</w:t>
      </w:r>
    </w:p>
    <w:p>
      <w:pPr>
        <w:pStyle w:val="Compact"/>
        <w:numPr>
          <w:numId w:val="1004"/>
          <w:ilvl w:val="0"/>
        </w:numPr>
      </w:pPr>
      <w:r>
        <w:t xml:space="preserve">可以通过 unless 配置接口白名单，也就是哪些 URL 可以不用经过校验，像登陆/注册都可以不用校验</w:t>
      </w:r>
    </w:p>
    <w:p>
      <w:pPr>
        <w:pStyle w:val="Compact"/>
        <w:numPr>
          <w:numId w:val="1004"/>
          <w:ilvl w:val="0"/>
        </w:numPr>
      </w:pPr>
      <w:r>
        <w:t xml:space="preserve">校验的中间件需要放在需要校验的路由前面，无法对前面的 URL 进行校验</w:t>
      </w:r>
    </w:p>
    <w:p>
      <w:pPr>
        <w:pStyle w:val="FirstParagraph"/>
      </w:pPr>
      <w:r>
        <w:t xml:space="preserve">获取</w:t>
      </w:r>
      <w:r>
        <w:rPr>
          <w:rStyle w:val="VerbatimChar"/>
        </w:rPr>
        <w:t xml:space="preserve">token</w:t>
      </w:r>
      <w:r>
        <w:t xml:space="preserve">用户的信息方法如下：</w:t>
      </w:r>
    </w:p>
    <w:p>
      <w:pPr>
        <w:pStyle w:val="SourceCode"/>
      </w:pP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'/api/userInfo'</w:t>
      </w:r>
      <w:r>
        <w:rPr>
          <w:rStyle w:val="OperatorTok"/>
        </w:rPr>
        <w:t xml:space="preserve">,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next) 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authorization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header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authorization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获取jwt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authorization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'Beraer 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jwt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verify</w:t>
      </w:r>
      <w:r>
        <w:rPr>
          <w:rStyle w:val="NormalTok"/>
        </w:rPr>
        <w:t xml:space="preserve">(token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'test_token'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</w:t>
      </w:r>
    </w:p>
    <w:p>
      <w:pPr>
        <w:pStyle w:val="FirstParagraph"/>
      </w:pPr>
      <w:r>
        <w:t xml:space="preserve">注意：上述的</w:t>
      </w:r>
      <w:r>
        <w:rPr>
          <w:rStyle w:val="VerbatimChar"/>
        </w:rPr>
        <w:t xml:space="preserve">HMA256</w:t>
      </w:r>
      <w:r>
        <w:t xml:space="preserve">加密算法为单秘钥的形式，一旦泄露后果非常的危险</w:t>
      </w:r>
    </w:p>
    <w:p>
      <w:pPr>
        <w:pStyle w:val="BodyText"/>
      </w:pPr>
      <w:r>
        <w:t xml:space="preserve">在分布式系统中，每个子系统都要获取到秘钥，那么这个子系统根据该秘钥可以发布和验证令牌，但有些服务器只需要验证令牌</w:t>
      </w:r>
    </w:p>
    <w:p>
      <w:pPr>
        <w:pStyle w:val="BodyText"/>
      </w:pPr>
      <w:r>
        <w:t xml:space="preserve">这时候可以采用非对称加密，利用私钥发布令牌，公钥验证令牌，加密算法可以选择</w:t>
      </w:r>
      <w:r>
        <w:rPr>
          <w:rStyle w:val="VerbatimChar"/>
        </w:rPr>
        <w:t xml:space="preserve">RS256</w:t>
      </w:r>
    </w:p>
    <w:p>
      <w:pPr>
        <w:pStyle w:val="Heading2"/>
      </w:pPr>
      <w:bookmarkStart w:id="38" w:name="三优缺点"/>
      <w:bookmarkEnd w:id="38"/>
      <w:r>
        <w:t xml:space="preserve">三、优缺点</w:t>
      </w:r>
    </w:p>
    <w:p>
      <w:pPr>
        <w:pStyle w:val="FirstParagraph"/>
      </w:pPr>
      <w:r>
        <w:t xml:space="preserve">优点：</w:t>
      </w:r>
    </w:p>
    <w:p>
      <w:pPr>
        <w:pStyle w:val="Compact"/>
        <w:numPr>
          <w:numId w:val="1005"/>
          <w:ilvl w:val="0"/>
        </w:numPr>
      </w:pPr>
      <w:r>
        <w:t xml:space="preserve">json具有通用性，所以可以跨语言</w:t>
      </w:r>
    </w:p>
    <w:p>
      <w:pPr>
        <w:pStyle w:val="Compact"/>
        <w:numPr>
          <w:numId w:val="1005"/>
          <w:ilvl w:val="0"/>
        </w:numPr>
      </w:pPr>
      <w:r>
        <w:t xml:space="preserve">组成简单，字节占用小，便于传输</w:t>
      </w:r>
    </w:p>
    <w:p>
      <w:pPr>
        <w:pStyle w:val="Compact"/>
        <w:numPr>
          <w:numId w:val="1005"/>
          <w:ilvl w:val="0"/>
        </w:numPr>
      </w:pPr>
      <w:r>
        <w:t xml:space="preserve">服务端无需保存会话信息，很容易进行水平扩展</w:t>
      </w:r>
    </w:p>
    <w:p>
      <w:pPr>
        <w:pStyle w:val="Compact"/>
        <w:numPr>
          <w:numId w:val="1005"/>
          <w:ilvl w:val="0"/>
        </w:numPr>
      </w:pPr>
      <w:r>
        <w:t xml:space="preserve">一处生成，多处使用，可以在分布式系统中，解决单点登录问题</w:t>
      </w:r>
    </w:p>
    <w:p>
      <w:pPr>
        <w:pStyle w:val="Compact"/>
        <w:numPr>
          <w:numId w:val="1005"/>
          <w:ilvl w:val="0"/>
        </w:numPr>
      </w:pPr>
      <w:r>
        <w:t xml:space="preserve">可防护CSRF攻击</w:t>
      </w:r>
    </w:p>
    <w:p>
      <w:pPr>
        <w:pStyle w:val="FirstParagraph"/>
      </w:pPr>
      <w:r>
        <w:t xml:space="preserve">缺点：</w:t>
      </w:r>
    </w:p>
    <w:p>
      <w:pPr>
        <w:pStyle w:val="Compact"/>
        <w:numPr>
          <w:numId w:val="1006"/>
          <w:ilvl w:val="0"/>
        </w:numPr>
      </w:pPr>
      <w:r>
        <w:t xml:space="preserve">payload部分仅仅是进行简单编码，所以只能用于存储逻辑必需的非敏感信息</w:t>
      </w:r>
    </w:p>
    <w:p>
      <w:pPr>
        <w:pStyle w:val="Compact"/>
        <w:numPr>
          <w:numId w:val="1006"/>
          <w:ilvl w:val="0"/>
        </w:numPr>
      </w:pPr>
      <w:r>
        <w:t xml:space="preserve">需要保护好加密密钥，一旦泄露后果不堪设想</w:t>
      </w:r>
    </w:p>
    <w:p>
      <w:pPr>
        <w:pStyle w:val="Compact"/>
        <w:numPr>
          <w:numId w:val="1006"/>
          <w:ilvl w:val="0"/>
        </w:numPr>
      </w:pPr>
      <w:r>
        <w:t xml:space="preserve">为避免token被劫持，最好使用https协议</w:t>
      </w:r>
    </w:p>
    <w:p>
      <w:pPr>
        <w:pStyle w:val="Heading2"/>
      </w:pPr>
      <w:bookmarkStart w:id="39" w:name="参考文献"/>
      <w:bookmarkEnd w:id="39"/>
      <w:r>
        <w:t xml:space="preserve">参考文献</w:t>
      </w:r>
    </w:p>
    <w:p>
      <w:pPr>
        <w:pStyle w:val="Compact"/>
        <w:numPr>
          <w:numId w:val="1007"/>
          <w:ilvl w:val="0"/>
        </w:numPr>
      </w:pPr>
      <w:r>
        <w:t xml:space="preserve">http://www.ruanyifeng.com/blog/2018/07/json_web_token-tutorial.html</w:t>
      </w:r>
    </w:p>
    <w:p>
      <w:pPr>
        <w:pStyle w:val="Compact"/>
        <w:numPr>
          <w:numId w:val="1007"/>
          <w:ilvl w:val="0"/>
        </w:numPr>
      </w:pPr>
      <w:r>
        <w:t xml:space="preserve">https://blog.wangjunfeng.com/post/golang-jwt/</w:t>
      </w:r>
    </w:p>
    <w:p>
      <w:pPr>
        <w:pStyle w:val="Compact"/>
        <w:numPr>
          <w:numId w:val="1007"/>
          <w:ilvl w:val="0"/>
        </w:numPr>
      </w:pPr>
      <w:r>
        <w:t xml:space="preserve">https://vue3js.cn/interview/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f75b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7278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2022-06-04T10:27:00Z</dcterms:created>
  <dcterms:modified xsi:type="dcterms:W3CDTF">2022-06-04T10:27:00Z</dcterms:modified>
</cp:coreProperties>
</file>