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7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dns协议-是什么说说dns-完整的查询过程"/>
      <w:bookmarkEnd w:id="21"/>
      <w:r>
        <w:t xml:space="preserve">面试官：DNS协议 是什么？说说DNS 完整的查询过程?</w:t>
      </w:r>
    </w:p>
    <w:p>
      <w:pPr>
        <w:pStyle w:val="Figure"/>
      </w:pPr>
      <w:r>
        <w:drawing>
          <wp:inline>
            <wp:extent cx="5334000" cy="37656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8081710-b78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DNS（Domain Names System），域名系统，是互联网一项服务，是进行域名和与之相对应的 IP 地址进行转换的服务器</w:t>
      </w:r>
    </w:p>
    <w:p>
      <w:pPr>
        <w:pStyle w:val="BodyText"/>
      </w:pPr>
      <w:r>
        <w:t xml:space="preserve">简单来讲，</w:t>
      </w:r>
      <w:r>
        <w:rPr>
          <w:rStyle w:val="VerbatimChar"/>
        </w:rPr>
        <w:t xml:space="preserve">DNS</w:t>
      </w:r>
      <w:r>
        <w:t xml:space="preserve">相当于一个翻译官，负责将域名翻译成</w:t>
      </w:r>
      <w:r>
        <w:rPr>
          <w:rStyle w:val="VerbatimChar"/>
        </w:rPr>
        <w:t xml:space="preserve">ip</w:t>
      </w:r>
      <w:r>
        <w:t xml:space="preserve">地址</w:t>
      </w:r>
    </w:p>
    <w:p>
      <w:pPr>
        <w:pStyle w:val="Compact"/>
        <w:numPr>
          <w:numId w:val="1001"/>
          <w:ilvl w:val="0"/>
        </w:numPr>
      </w:pPr>
      <w:r>
        <w:t xml:space="preserve">IP 地址：一长串能够唯一地标记网络上的计算机的数字</w:t>
      </w:r>
    </w:p>
    <w:p>
      <w:pPr>
        <w:pStyle w:val="Compact"/>
        <w:numPr>
          <w:numId w:val="1001"/>
          <w:ilvl w:val="0"/>
        </w:numPr>
      </w:pPr>
      <w:r>
        <w:t xml:space="preserve">域名：是由一串用点分隔的名字组成的 Internet 上某一台计算机或计算机组的名称，用于在数据传输时对计算机的定位标识</w:t>
      </w:r>
    </w:p>
    <w:p>
      <w:pPr>
        <w:pStyle w:val="Figure"/>
      </w:pPr>
      <w:r>
        <w:drawing>
          <wp:inline>
            <wp:extent cx="5334000" cy="63657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65a03a0-b78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二域名"/>
      <w:bookmarkEnd w:id="29"/>
      <w:r>
        <w:t xml:space="preserve">二、域名</w:t>
      </w:r>
    </w:p>
    <w:p>
      <w:pPr>
        <w:pStyle w:val="FirstParagraph"/>
      </w:pPr>
      <w:r>
        <w:t xml:space="preserve">域名是一个具有层次的结构，从上到下一次为根域名、顶级域名、二级域名、三级域名...</w:t>
      </w:r>
    </w:p>
    <w:p>
      <w:pPr>
        <w:pStyle w:val="Figure"/>
      </w:pPr>
      <w:r>
        <w:drawing>
          <wp:inline>
            <wp:extent cx="5334000" cy="25418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f112780-b78f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例如</w:t>
      </w:r>
      <w:r>
        <w:rPr>
          <w:rStyle w:val="VerbatimChar"/>
        </w:rPr>
        <w:t xml:space="preserve">www.xxx.com</w:t>
      </w:r>
      <w:r>
        <w:t xml:space="preserve">，</w:t>
      </w:r>
      <w:r>
        <w:rPr>
          <w:rStyle w:val="VerbatimChar"/>
        </w:rPr>
        <w:t xml:space="preserve">www</w:t>
      </w:r>
      <w:r>
        <w:t xml:space="preserve">为三级域名、</w:t>
      </w:r>
      <w:r>
        <w:rPr>
          <w:rStyle w:val="VerbatimChar"/>
        </w:rPr>
        <w:t xml:space="preserve">xxx</w:t>
      </w:r>
      <w:r>
        <w:t xml:space="preserve">为二级域名、</w:t>
      </w:r>
      <w:r>
        <w:rPr>
          <w:rStyle w:val="VerbatimChar"/>
        </w:rPr>
        <w:t xml:space="preserve">com</w:t>
      </w:r>
      <w:r>
        <w:t xml:space="preserve">为顶级域名，系统为用户做了兼容，域名末尾的根域名</w:t>
      </w:r>
      <w:r>
        <w:rPr>
          <w:rStyle w:val="VerbatimChar"/>
        </w:rPr>
        <w:t xml:space="preserve">.</w:t>
      </w:r>
      <w:r>
        <w:t xml:space="preserve">一般不需要输入</w:t>
      </w:r>
    </w:p>
    <w:p>
      <w:pPr>
        <w:pStyle w:val="BodyText"/>
      </w:pPr>
      <w:r>
        <w:t xml:space="preserve">在域名的每一层都会有一个域名服务器，如下图：</w:t>
      </w:r>
    </w:p>
    <w:p>
      <w:pPr>
        <w:pStyle w:val="Figure"/>
      </w:pPr>
      <w:r>
        <w:drawing>
          <wp:inline>
            <wp:extent cx="5334000" cy="18950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40e0090-b7a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除此之外，还有电脑默认的本地域名服务器</w:t>
      </w:r>
    </w:p>
    <w:p>
      <w:pPr>
        <w:pStyle w:val="Heading2"/>
      </w:pPr>
      <w:bookmarkStart w:id="36" w:name="三查询方式"/>
      <w:bookmarkEnd w:id="36"/>
      <w:r>
        <w:t xml:space="preserve">三、查询方式</w:t>
      </w:r>
    </w:p>
    <w:p>
      <w:pPr>
        <w:pStyle w:val="FirstParagraph"/>
      </w:pPr>
      <w:r>
        <w:t xml:space="preserve">DNS 查询的方式有两种：</w:t>
      </w:r>
    </w:p>
    <w:p>
      <w:pPr>
        <w:pStyle w:val="Compact"/>
        <w:numPr>
          <w:numId w:val="1002"/>
          <w:ilvl w:val="0"/>
        </w:numPr>
      </w:pPr>
      <w:r>
        <w:t xml:space="preserve">递归查询：如果 A 请求 B，那么 B 作为请求的接收者一定要给 A 想要的答案</w:t>
      </w:r>
    </w:p>
    <w:p>
      <w:pPr>
        <w:pStyle w:val="Figure"/>
      </w:pPr>
      <w:r>
        <w:drawing>
          <wp:inline>
            <wp:extent cx="5334000" cy="46312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73be9e0-b78f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迭代查询：如果接收者 B 没有请求者 A 所需要的准确内容，接收者 B 将告诉请求者 A，如何去获得这个内容，但是自己并不去发出请求</w:t>
      </w:r>
    </w:p>
    <w:p>
      <w:pPr>
        <w:pStyle w:val="Figure"/>
      </w:pPr>
      <w:r>
        <w:drawing>
          <wp:inline>
            <wp:extent cx="5334000" cy="46652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023e1c0-b78f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四域名缓存"/>
      <w:bookmarkEnd w:id="43"/>
      <w:r>
        <w:t xml:space="preserve">四、域名缓存</w:t>
      </w:r>
    </w:p>
    <w:p>
      <w:pPr>
        <w:pStyle w:val="FirstParagraph"/>
      </w:pPr>
      <w:r>
        <w:t xml:space="preserve">在域名服务器解析的时候，使用缓存保存域名和</w:t>
      </w:r>
      <w:r>
        <w:rPr>
          <w:rStyle w:val="VerbatimChar"/>
        </w:rPr>
        <w:t xml:space="preserve">IP</w:t>
      </w:r>
      <w:r>
        <w:t xml:space="preserve">地址的映射</w:t>
      </w:r>
    </w:p>
    <w:p>
      <w:pPr>
        <w:pStyle w:val="BodyText"/>
      </w:pPr>
      <w:r>
        <w:t xml:space="preserve">计算机中</w:t>
      </w:r>
      <w:r>
        <w:rPr>
          <w:rStyle w:val="VerbatimChar"/>
        </w:rPr>
        <w:t xml:space="preserve">DNS</w:t>
      </w:r>
      <w:r>
        <w:t xml:space="preserve">的记录也分成了两种缓存方式：</w:t>
      </w:r>
    </w:p>
    <w:p>
      <w:pPr>
        <w:pStyle w:val="Compact"/>
        <w:numPr>
          <w:numId w:val="1004"/>
          <w:ilvl w:val="0"/>
        </w:numPr>
      </w:pPr>
      <w:r>
        <w:t xml:space="preserve">浏览器缓存：浏览器在获取网站域名的实际 IP 地址后会对其进行缓存，减少网络请求的损耗</w:t>
      </w:r>
    </w:p>
    <w:p>
      <w:pPr>
        <w:pStyle w:val="Compact"/>
        <w:numPr>
          <w:numId w:val="1004"/>
          <w:ilvl w:val="0"/>
        </w:numPr>
      </w:pPr>
      <w:r>
        <w:t xml:space="preserve">操作系统缓存：操作系统的缓存其实是用户自己配置的</w:t>
      </w:r>
      <w:r>
        <w:t xml:space="preserve"> </w:t>
      </w:r>
      <w:r>
        <w:rPr>
          <w:rStyle w:val="VerbatimChar"/>
        </w:rPr>
        <w:t xml:space="preserve">hosts</w:t>
      </w:r>
      <w:r>
        <w:t xml:space="preserve"> </w:t>
      </w:r>
      <w:r>
        <w:t xml:space="preserve">文件</w:t>
      </w:r>
    </w:p>
    <w:p>
      <w:pPr>
        <w:pStyle w:val="Heading2"/>
      </w:pPr>
      <w:bookmarkStart w:id="44" w:name="五查询过程"/>
      <w:bookmarkEnd w:id="44"/>
      <w:r>
        <w:t xml:space="preserve">五、查询过程</w:t>
      </w:r>
    </w:p>
    <w:p>
      <w:pPr>
        <w:pStyle w:val="FirstParagraph"/>
      </w:pPr>
      <w:r>
        <w:t xml:space="preserve">解析域名的过程如下：</w:t>
      </w:r>
    </w:p>
    <w:p>
      <w:pPr>
        <w:pStyle w:val="Compact"/>
        <w:numPr>
          <w:numId w:val="1005"/>
          <w:ilvl w:val="0"/>
        </w:numPr>
      </w:pPr>
      <w:r>
        <w:t xml:space="preserve">首先搜索浏览器的 DNS 缓存，缓存中维护一张域名与 IP 地址的对应表</w:t>
      </w:r>
    </w:p>
    <w:p>
      <w:pPr>
        <w:pStyle w:val="Compact"/>
        <w:numPr>
          <w:numId w:val="1005"/>
          <w:ilvl w:val="0"/>
        </w:numPr>
      </w:pPr>
      <w:r>
        <w:t xml:space="preserve">若没有命中，则继续搜索操作系统的 DNS 缓存</w:t>
      </w:r>
    </w:p>
    <w:p>
      <w:pPr>
        <w:pStyle w:val="Compact"/>
        <w:numPr>
          <w:numId w:val="1005"/>
          <w:ilvl w:val="0"/>
        </w:numPr>
      </w:pPr>
      <w:r>
        <w:t xml:space="preserve">若仍然没有命中，则操作系统将域名发送至本地域名服务器，本地域名服务器采用递归查询自己的 DNS 缓存，查找成功则返回结果</w:t>
      </w:r>
    </w:p>
    <w:p>
      <w:pPr>
        <w:pStyle w:val="Compact"/>
        <w:numPr>
          <w:numId w:val="1005"/>
          <w:ilvl w:val="0"/>
        </w:numPr>
      </w:pPr>
      <w:r>
        <w:t xml:space="preserve">若本地域名服务器的 DNS 缓存没有命中，则本地域名服务器向上级域名服务器进行迭代查询</w:t>
      </w:r>
    </w:p>
    <w:p>
      <w:pPr>
        <w:pStyle w:val="Compact"/>
        <w:numPr>
          <w:numId w:val="1005"/>
          <w:ilvl w:val="0"/>
        </w:numPr>
      </w:pPr>
      <w:r>
        <w:t xml:space="preserve">首先本地域名服务器向根域名服务器发起请求，根域名服务器返回顶级域名服务器的地址给本地服务器</w:t>
      </w:r>
    </w:p>
    <w:p>
      <w:pPr>
        <w:pStyle w:val="Compact"/>
        <w:numPr>
          <w:numId w:val="1005"/>
          <w:ilvl w:val="0"/>
        </w:numPr>
      </w:pPr>
      <w:r>
        <w:t xml:space="preserve">本地域名服务器拿到这个顶级域名服务器的地址后，就向其发起请求，获取权限域名服务器的地址</w:t>
      </w:r>
    </w:p>
    <w:p>
      <w:pPr>
        <w:numPr>
          <w:numId w:val="1005"/>
          <w:ilvl w:val="0"/>
        </w:numPr>
      </w:pPr>
      <w:r>
        <w:t xml:space="preserve">本地域名服务器根据权限域名服务器的地址向其发起请求，最终得到该域名对应的 IP 地址</w:t>
      </w:r>
    </w:p>
    <w:p>
      <w:pPr>
        <w:numPr>
          <w:numId w:val="1005"/>
          <w:ilvl w:val="0"/>
        </w:numPr>
      </w:pPr>
      <w:r>
        <w:t xml:space="preserve">本地域名服务器将得到的 IP 地址返回给操作系统，同时自己将 IP 地址缓存起来</w:t>
      </w:r>
    </w:p>
    <w:p>
      <w:pPr>
        <w:numPr>
          <w:numId w:val="1005"/>
          <w:ilvl w:val="0"/>
        </w:numPr>
      </w:pPr>
      <w:r>
        <w:t xml:space="preserve">操作系统将 IP 地址返回给浏览器，同时自己也将 IP 地址缓存起</w:t>
      </w:r>
    </w:p>
    <w:p>
      <w:pPr>
        <w:numPr>
          <w:numId w:val="1005"/>
          <w:ilvl w:val="0"/>
        </w:numPr>
      </w:pPr>
      <w:r>
        <w:t xml:space="preserve">至此，浏览器就得到了域名对应的 IP 地址，并将 IP 地址缓存起</w:t>
      </w:r>
    </w:p>
    <w:p>
      <w:pPr>
        <w:pStyle w:val="FirstParagraph"/>
      </w:pPr>
      <w:r>
        <w:t xml:space="preserve">流程如下图所示：</w:t>
      </w:r>
    </w:p>
    <w:p>
      <w:pPr>
        <w:pStyle w:val="Figure"/>
      </w:pPr>
      <w:r>
        <w:drawing>
          <wp:inline>
            <wp:extent cx="5334000" cy="38615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ec3c740-b78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参考文献"/>
      <w:bookmarkEnd w:id="48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https://zh.wikipedia.org/wiki/%E5%9F%9F%E5%90%8D%E7%B3%BB%E7%BB%9F</w:t>
      </w:r>
    </w:p>
    <w:p>
      <w:pPr>
        <w:pStyle w:val="Compact"/>
        <w:numPr>
          <w:numId w:val="1006"/>
          <w:ilvl w:val="0"/>
        </w:numPr>
      </w:pPr>
      <w:r>
        <w:t xml:space="preserve">https://www.cnblogs.com/jmilkfan-fanguiju/p/12789677.html</w:t>
      </w:r>
    </w:p>
    <w:p>
      <w:pPr>
        <w:pStyle w:val="Compact"/>
        <w:numPr>
          <w:numId w:val="1006"/>
          <w:ilvl w:val="0"/>
        </w:numPr>
      </w:pPr>
      <w:r>
        <w:t xml:space="preserve">https://segmentfault.com/a/1190000039039275</w:t>
      </w:r>
    </w:p>
    <w:p>
      <w:pPr>
        <w:pStyle w:val="Compact"/>
        <w:numPr>
          <w:numId w:val="1006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6c18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bba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2022-06-04T10:24:54Z</dcterms:created>
  <dcterms:modified xsi:type="dcterms:W3CDTF">2022-06-04T10:24:54Z</dcterms:modified>
</cp:coreProperties>
</file>