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说说http-常见的状态码有哪些适用场景"/>
      <w:bookmarkEnd w:id="21"/>
      <w:r>
        <w:t xml:space="preserve">面试官：说说HTTP 常见的状态码有哪些，适用场景？</w:t>
      </w:r>
    </w:p>
    <w:p>
      <w:pPr>
        <w:pStyle w:val="Figure"/>
      </w:pPr>
      <w:r>
        <w:drawing>
          <wp:inline>
            <wp:extent cx="5334000" cy="2687358"/>
            <wp:effectExtent b="0" l="0" r="0" t="0"/>
            <wp:docPr descr="" title="" id="1" name="Picture"/>
            <a:graphic>
              <a:graphicData uri="http://schemas.openxmlformats.org/drawingml/2006/picture">
                <pic:pic>
                  <pic:nvPicPr>
                    <pic:cNvPr descr="https://static.vue-js.com/038831d0-bbc9-11eb-ab90-d9ae814b240d.png" id="0" name="Picture"/>
                    <pic:cNvPicPr>
                      <a:picLocks noChangeArrowheads="1" noChangeAspect="1"/>
                    </pic:cNvPicPr>
                  </pic:nvPicPr>
                  <pic:blipFill>
                    <a:blip r:embed="rId24"/>
                    <a:stretch>
                      <a:fillRect/>
                    </a:stretch>
                  </pic:blipFill>
                  <pic:spPr bwMode="auto">
                    <a:xfrm>
                      <a:off x="0" y="0"/>
                      <a:ext cx="5334000" cy="2687358"/>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t xml:space="preserve">HTTP状态码（英语：HTTP Status Code），用以表示网页服务器超文本传输协议响应状态的3位数字代码</w:t>
      </w:r>
    </w:p>
    <w:p>
      <w:pPr>
        <w:pStyle w:val="BodyText"/>
      </w:pPr>
      <w:r>
        <w:t xml:space="preserve">它由 RFC 2616规范定义的，并得到</w:t>
      </w:r>
      <w:r>
        <w:t xml:space="preserve"> </w:t>
      </w:r>
      <w:r>
        <w:rPr>
          <w:rStyle w:val="VerbatimChar"/>
        </w:rPr>
        <w:t xml:space="preserve">RFC 2518</w:t>
      </w:r>
      <w:r>
        <w:t xml:space="preserve">、</w:t>
      </w:r>
      <w:r>
        <w:rPr>
          <w:rStyle w:val="VerbatimChar"/>
        </w:rPr>
        <w:t xml:space="preserve">RFC 2817</w:t>
      </w:r>
      <w:r>
        <w:t xml:space="preserve">、</w:t>
      </w:r>
      <w:r>
        <w:rPr>
          <w:rStyle w:val="VerbatimChar"/>
        </w:rPr>
        <w:t xml:space="preserve">RFC 2295</w:t>
      </w:r>
      <w:r>
        <w:t xml:space="preserve">、</w:t>
      </w:r>
      <w:r>
        <w:rPr>
          <w:rStyle w:val="VerbatimChar"/>
        </w:rPr>
        <w:t xml:space="preserve">RFC 2774</w:t>
      </w:r>
      <w:r>
        <w:t xml:space="preserve">与</w:t>
      </w:r>
      <w:r>
        <w:t xml:space="preserve"> </w:t>
      </w:r>
      <w:r>
        <w:rPr>
          <w:rStyle w:val="VerbatimChar"/>
        </w:rPr>
        <w:t xml:space="preserve">RFC 4918</w:t>
      </w:r>
      <w:r>
        <w:t xml:space="preserve">等规范扩展</w:t>
      </w:r>
    </w:p>
    <w:p>
      <w:pPr>
        <w:pStyle w:val="BodyText"/>
      </w:pPr>
      <w:r>
        <w:t xml:space="preserve">简单来讲，</w:t>
      </w:r>
      <w:r>
        <w:rPr>
          <w:rStyle w:val="VerbatimChar"/>
        </w:rPr>
        <w:t xml:space="preserve">http</w:t>
      </w:r>
      <w:r>
        <w:t xml:space="preserve">状态码的作用是服务器告诉客户端当前请求响应的状态，通过状态码就能判断和分析服务器的运行状态</w:t>
      </w:r>
    </w:p>
    <w:p>
      <w:pPr>
        <w:pStyle w:val="Heading2"/>
      </w:pPr>
      <w:bookmarkStart w:id="26" w:name="二分类"/>
      <w:bookmarkEnd w:id="26"/>
      <w:r>
        <w:t xml:space="preserve">二、分类</w:t>
      </w:r>
    </w:p>
    <w:p>
      <w:pPr>
        <w:pStyle w:val="FirstParagraph"/>
      </w:pPr>
      <w:r>
        <w:t xml:space="preserve">状态码第一位数字决定了不同的响应状态，有如下：</w:t>
      </w:r>
    </w:p>
    <w:p>
      <w:pPr>
        <w:pStyle w:val="Compact"/>
        <w:numPr>
          <w:numId w:val="1001"/>
          <w:ilvl w:val="0"/>
        </w:numPr>
      </w:pPr>
      <w:r>
        <w:t xml:space="preserve">1 表示消息</w:t>
      </w:r>
    </w:p>
    <w:p>
      <w:pPr>
        <w:pStyle w:val="Compact"/>
        <w:numPr>
          <w:numId w:val="1001"/>
          <w:ilvl w:val="0"/>
        </w:numPr>
      </w:pPr>
      <w:r>
        <w:t xml:space="preserve">2 表示成功</w:t>
      </w:r>
    </w:p>
    <w:p>
      <w:pPr>
        <w:pStyle w:val="Compact"/>
        <w:numPr>
          <w:numId w:val="1001"/>
          <w:ilvl w:val="0"/>
        </w:numPr>
      </w:pPr>
      <w:r>
        <w:t xml:space="preserve">3 表示重定向</w:t>
      </w:r>
    </w:p>
    <w:p>
      <w:pPr>
        <w:pStyle w:val="Compact"/>
        <w:numPr>
          <w:numId w:val="1001"/>
          <w:ilvl w:val="0"/>
        </w:numPr>
      </w:pPr>
      <w:r>
        <w:t xml:space="preserve">4 表示请求错误</w:t>
      </w:r>
    </w:p>
    <w:p>
      <w:pPr>
        <w:pStyle w:val="Compact"/>
        <w:numPr>
          <w:numId w:val="1001"/>
          <w:ilvl w:val="0"/>
        </w:numPr>
      </w:pPr>
      <w:r>
        <w:t xml:space="preserve">5 表示服务器错误</w:t>
      </w:r>
    </w:p>
    <w:p>
      <w:pPr>
        <w:pStyle w:val="Heading3"/>
      </w:pPr>
      <w:bookmarkStart w:id="27" w:name="xx"/>
      <w:bookmarkEnd w:id="27"/>
      <w:r>
        <w:t xml:space="preserve">1xx</w:t>
      </w:r>
    </w:p>
    <w:p>
      <w:pPr>
        <w:pStyle w:val="FirstParagraph"/>
      </w:pPr>
      <w:r>
        <w:t xml:space="preserve">代表请求已被接受，需要继续处理。这类响应是临时响应，只包含状态行和某些可选的响应头信息，并以空行结束</w:t>
      </w:r>
    </w:p>
    <w:p>
      <w:pPr>
        <w:pStyle w:val="BodyText"/>
      </w:pPr>
      <w:r>
        <w:t xml:space="preserve">常见的有：</w:t>
      </w:r>
    </w:p>
    <w:p>
      <w:pPr>
        <w:pStyle w:val="Compact"/>
        <w:numPr>
          <w:numId w:val="1002"/>
          <w:ilvl w:val="0"/>
        </w:numPr>
      </w:pPr>
      <w:r>
        <w:t xml:space="preserve">100（客户端继续发送请求，这是临时响应）：这个临时响应是用来通知客户端它的部分请求已经被服务器接收，且仍未被拒绝。客户端应当继续发送请求的剩余部分，或者如果请求已经完成，忽略这个响应。服务器必须在请求完成后向客户端发送一个最终响应</w:t>
      </w:r>
    </w:p>
    <w:p>
      <w:pPr>
        <w:pStyle w:val="Compact"/>
        <w:numPr>
          <w:numId w:val="1002"/>
          <w:ilvl w:val="0"/>
        </w:numPr>
      </w:pPr>
      <w:r>
        <w:t xml:space="preserve">101：服务器根据客户端的请求切换协议，主要用于websocket或http2升级</w:t>
      </w:r>
    </w:p>
    <w:p>
      <w:pPr>
        <w:pStyle w:val="Heading3"/>
      </w:pPr>
      <w:bookmarkStart w:id="28" w:name="xx-1"/>
      <w:bookmarkEnd w:id="28"/>
      <w:r>
        <w:t xml:space="preserve">2xx</w:t>
      </w:r>
    </w:p>
    <w:p>
      <w:pPr>
        <w:pStyle w:val="FirstParagraph"/>
      </w:pPr>
      <w:r>
        <w:t xml:space="preserve">代表请求已成功被服务器接收、理解、并接受</w:t>
      </w:r>
    </w:p>
    <w:p>
      <w:pPr>
        <w:pStyle w:val="BodyText"/>
      </w:pPr>
      <w:r>
        <w:t xml:space="preserve">常见的有：</w:t>
      </w:r>
    </w:p>
    <w:p>
      <w:pPr>
        <w:pStyle w:val="Compact"/>
        <w:numPr>
          <w:numId w:val="1003"/>
          <w:ilvl w:val="0"/>
        </w:numPr>
      </w:pPr>
      <w:r>
        <w:t xml:space="preserve">200（成功）：请求已成功，请求所希望的响应头或数据体将随此响应返回</w:t>
      </w:r>
    </w:p>
    <w:p>
      <w:pPr>
        <w:numPr>
          <w:numId w:val="1003"/>
          <w:ilvl w:val="0"/>
        </w:numPr>
      </w:pPr>
      <w:r>
        <w:t xml:space="preserve">201（已创建）：请求成功并且服务器创建了新的资源</w:t>
      </w:r>
    </w:p>
    <w:p>
      <w:pPr>
        <w:pStyle w:val="Compact"/>
        <w:numPr>
          <w:numId w:val="1003"/>
          <w:ilvl w:val="0"/>
        </w:numPr>
      </w:pPr>
      <w:r>
        <w:t xml:space="preserve">202（已创建）：服务器已经接收请求，但尚未处理</w:t>
      </w:r>
    </w:p>
    <w:p>
      <w:pPr>
        <w:pStyle w:val="Compact"/>
        <w:numPr>
          <w:numId w:val="1003"/>
          <w:ilvl w:val="0"/>
        </w:numPr>
      </w:pPr>
      <w:r>
        <w:t xml:space="preserve">203（非授权信息）：服务器已成功处理请求，但返回的信息可能来自另一来源</w:t>
      </w:r>
    </w:p>
    <w:p>
      <w:pPr>
        <w:pStyle w:val="Compact"/>
        <w:numPr>
          <w:numId w:val="1003"/>
          <w:ilvl w:val="0"/>
        </w:numPr>
      </w:pPr>
      <w:r>
        <w:t xml:space="preserve">204（无内容）：服务器成功处理请求，但没有返回任何内容</w:t>
      </w:r>
    </w:p>
    <w:p>
      <w:pPr>
        <w:pStyle w:val="Compact"/>
        <w:numPr>
          <w:numId w:val="1003"/>
          <w:ilvl w:val="0"/>
        </w:numPr>
      </w:pPr>
      <w:r>
        <w:t xml:space="preserve">205（重置内容）：服务器成功处理请求，但没有返回任何内容</w:t>
      </w:r>
    </w:p>
    <w:p>
      <w:pPr>
        <w:numPr>
          <w:numId w:val="1003"/>
          <w:ilvl w:val="0"/>
        </w:numPr>
      </w:pPr>
      <w:r>
        <w:t xml:space="preserve">206（部分内容）：服务器成功处理了部分请求</w:t>
      </w:r>
    </w:p>
    <w:p>
      <w:pPr>
        <w:pStyle w:val="Heading3"/>
      </w:pPr>
      <w:bookmarkStart w:id="29" w:name="xx-2"/>
      <w:bookmarkEnd w:id="29"/>
      <w:r>
        <w:t xml:space="preserve">3xx</w:t>
      </w:r>
    </w:p>
    <w:p>
      <w:pPr>
        <w:pStyle w:val="FirstParagraph"/>
      </w:pPr>
      <w:r>
        <w:t xml:space="preserve">表示要完成请求，需要进一步操作。 通常，这些状态代码用来重定向</w:t>
      </w:r>
    </w:p>
    <w:p>
      <w:pPr>
        <w:pStyle w:val="BodyText"/>
      </w:pPr>
      <w:r>
        <w:t xml:space="preserve">常见的有：</w:t>
      </w:r>
    </w:p>
    <w:p>
      <w:pPr>
        <w:pStyle w:val="Compact"/>
        <w:numPr>
          <w:numId w:val="1004"/>
          <w:ilvl w:val="0"/>
        </w:numPr>
      </w:pPr>
      <w:r>
        <w:t xml:space="preserve">300（多种选择）：针对请求，服务器可执行多种操作。 服务器可根据请求者 (user agent) 选择一项操作，或提供操作列表供请求者选择</w:t>
      </w:r>
    </w:p>
    <w:p>
      <w:pPr>
        <w:pStyle w:val="Compact"/>
        <w:numPr>
          <w:numId w:val="1004"/>
          <w:ilvl w:val="0"/>
        </w:numPr>
      </w:pPr>
      <w:r>
        <w:t xml:space="preserve">301（永久移动）：请求的网页已永久移动到新位置。 服务器返回此响应（对 GET 或 HEAD 请求的响应）时，会自动将请求者转到新位置</w:t>
      </w:r>
    </w:p>
    <w:p>
      <w:pPr>
        <w:pStyle w:val="Compact"/>
        <w:numPr>
          <w:numId w:val="1004"/>
          <w:ilvl w:val="0"/>
        </w:numPr>
      </w:pPr>
      <w:r>
        <w:t xml:space="preserve">302（临时移动）： 服务器目前从不同位置的网页响应请求，但请求者应继续使用原有位置来进行以后的请求</w:t>
      </w:r>
    </w:p>
    <w:p>
      <w:pPr>
        <w:numPr>
          <w:numId w:val="1004"/>
          <w:ilvl w:val="0"/>
        </w:numPr>
      </w:pPr>
      <w:r>
        <w:t xml:space="preserve">303（查看其他位置）：请求者应当对不同的位置使用单独的 GET 请求来检索响应时，服务器返回此代码</w:t>
      </w:r>
    </w:p>
    <w:p>
      <w:pPr>
        <w:pStyle w:val="Compact"/>
        <w:numPr>
          <w:numId w:val="1004"/>
          <w:ilvl w:val="0"/>
        </w:numPr>
      </w:pPr>
      <w:r>
        <w:t xml:space="preserve">305 （使用代理）： 请求者只能使用代理访问请求的网页。 如果服务器返回此响应，还表示请求者应使用代理</w:t>
      </w:r>
    </w:p>
    <w:p>
      <w:pPr>
        <w:numPr>
          <w:numId w:val="1004"/>
          <w:ilvl w:val="0"/>
        </w:numPr>
      </w:pPr>
      <w:r>
        <w:t xml:space="preserve">307 （临时重定向）： 服务器目前从不同位置的网页响应请求，但请求者应继续使用原有位置来进行以后的请求</w:t>
      </w:r>
    </w:p>
    <w:p>
      <w:pPr>
        <w:pStyle w:val="Heading3"/>
      </w:pPr>
      <w:bookmarkStart w:id="30" w:name="xx-3"/>
      <w:bookmarkEnd w:id="30"/>
      <w:r>
        <w:t xml:space="preserve">4xx</w:t>
      </w:r>
    </w:p>
    <w:p>
      <w:pPr>
        <w:pStyle w:val="FirstParagraph"/>
      </w:pPr>
      <w:r>
        <w:t xml:space="preserve">代表了客户端看起来可能发生了错误，妨碍了服务器的处理</w:t>
      </w:r>
    </w:p>
    <w:p>
      <w:pPr>
        <w:pStyle w:val="BodyText"/>
      </w:pPr>
      <w:r>
        <w:t xml:space="preserve">常见的有：</w:t>
      </w:r>
    </w:p>
    <w:p>
      <w:pPr>
        <w:pStyle w:val="Compact"/>
        <w:numPr>
          <w:numId w:val="1005"/>
          <w:ilvl w:val="0"/>
        </w:numPr>
      </w:pPr>
      <w:r>
        <w:t xml:space="preserve">400（错误请求）： 服务器不理解请求的语法</w:t>
      </w:r>
    </w:p>
    <w:p>
      <w:pPr>
        <w:pStyle w:val="Compact"/>
        <w:numPr>
          <w:numId w:val="1005"/>
          <w:ilvl w:val="0"/>
        </w:numPr>
      </w:pPr>
      <w:r>
        <w:t xml:space="preserve">401（未授权）： 请求要求身份验证。 对于需要登录的网页，服务器可能返回此响应。</w:t>
      </w:r>
    </w:p>
    <w:p>
      <w:pPr>
        <w:pStyle w:val="Compact"/>
        <w:numPr>
          <w:numId w:val="1005"/>
          <w:ilvl w:val="0"/>
        </w:numPr>
      </w:pPr>
      <w:r>
        <w:t xml:space="preserve">403（禁止）： 服务器拒绝请求</w:t>
      </w:r>
    </w:p>
    <w:p>
      <w:pPr>
        <w:pStyle w:val="Compact"/>
        <w:numPr>
          <w:numId w:val="1005"/>
          <w:ilvl w:val="0"/>
        </w:numPr>
      </w:pPr>
      <w:r>
        <w:t xml:space="preserve">404（未找到）： 服务器找不到请求的网页</w:t>
      </w:r>
    </w:p>
    <w:p>
      <w:pPr>
        <w:pStyle w:val="Compact"/>
        <w:numPr>
          <w:numId w:val="1005"/>
          <w:ilvl w:val="0"/>
        </w:numPr>
      </w:pPr>
      <w:r>
        <w:t xml:space="preserve">405（方法禁用）： 禁用请求中指定的方法</w:t>
      </w:r>
    </w:p>
    <w:p>
      <w:pPr>
        <w:pStyle w:val="Compact"/>
        <w:numPr>
          <w:numId w:val="1005"/>
          <w:ilvl w:val="0"/>
        </w:numPr>
      </w:pPr>
      <w:r>
        <w:t xml:space="preserve">406（不接受）： 无法使用请求的内容特性响应请求的网页</w:t>
      </w:r>
    </w:p>
    <w:p>
      <w:pPr>
        <w:pStyle w:val="Compact"/>
        <w:numPr>
          <w:numId w:val="1005"/>
          <w:ilvl w:val="0"/>
        </w:numPr>
      </w:pPr>
      <w:r>
        <w:t xml:space="preserve">407（需要代理授权）： 此状态代码与 401（未授权）类似，但指定请求者应当授权使用代理</w:t>
      </w:r>
    </w:p>
    <w:p>
      <w:pPr>
        <w:pStyle w:val="Compact"/>
        <w:numPr>
          <w:numId w:val="1005"/>
          <w:ilvl w:val="0"/>
        </w:numPr>
      </w:pPr>
      <w:r>
        <w:t xml:space="preserve">408（请求超时）： 服务器等候请求时发生超时</w:t>
      </w:r>
    </w:p>
    <w:p>
      <w:pPr>
        <w:pStyle w:val="Heading3"/>
      </w:pPr>
      <w:bookmarkStart w:id="31" w:name="xx-4"/>
      <w:bookmarkEnd w:id="31"/>
      <w:r>
        <w:t xml:space="preserve">5xx</w:t>
      </w:r>
    </w:p>
    <w:p>
      <w:pPr>
        <w:pStyle w:val="FirstParagraph"/>
      </w:pPr>
      <w:r>
        <w:t xml:space="preserve">表示服务器无法完成明显有效的请求。这类状态码代表了服务器在处理请求的过程中有错误或者异常状态发生</w:t>
      </w:r>
    </w:p>
    <w:p>
      <w:pPr>
        <w:pStyle w:val="BodyText"/>
      </w:pPr>
      <w:r>
        <w:t xml:space="preserve">常见的有：</w:t>
      </w:r>
    </w:p>
    <w:p>
      <w:pPr>
        <w:pStyle w:val="Compact"/>
        <w:numPr>
          <w:numId w:val="1006"/>
          <w:ilvl w:val="0"/>
        </w:numPr>
      </w:pPr>
      <w:r>
        <w:t xml:space="preserve">500（服务器内部错误）：服务器遇到错误，无法完成请求</w:t>
      </w:r>
    </w:p>
    <w:p>
      <w:pPr>
        <w:pStyle w:val="Compact"/>
        <w:numPr>
          <w:numId w:val="1006"/>
          <w:ilvl w:val="0"/>
        </w:numPr>
      </w:pPr>
      <w:r>
        <w:t xml:space="preserve">501（尚未实施）：服务器不具备完成请求的功能。 例如，服务器无法识别请求方法时可能会返回此代码</w:t>
      </w:r>
    </w:p>
    <w:p>
      <w:pPr>
        <w:pStyle w:val="Compact"/>
        <w:numPr>
          <w:numId w:val="1006"/>
          <w:ilvl w:val="0"/>
        </w:numPr>
      </w:pPr>
      <w:r>
        <w:t xml:space="preserve">502（错误网关）： 服务器作为网关或代理，从上游服务器收到无效响应</w:t>
      </w:r>
    </w:p>
    <w:p>
      <w:pPr>
        <w:pStyle w:val="Compact"/>
        <w:numPr>
          <w:numId w:val="1006"/>
          <w:ilvl w:val="0"/>
        </w:numPr>
      </w:pPr>
      <w:r>
        <w:t xml:space="preserve">503（服务不可用）： 服务器目前无法使用（由于超载或停机维护）</w:t>
      </w:r>
    </w:p>
    <w:p>
      <w:pPr>
        <w:pStyle w:val="Compact"/>
        <w:numPr>
          <w:numId w:val="1006"/>
          <w:ilvl w:val="0"/>
        </w:numPr>
      </w:pPr>
      <w:r>
        <w:t xml:space="preserve">504（网关超时）： 服务器作为网关或代理，但是没有及时从上游服务器收到请求</w:t>
      </w:r>
    </w:p>
    <w:p>
      <w:pPr>
        <w:pStyle w:val="Compact"/>
        <w:numPr>
          <w:numId w:val="1006"/>
          <w:ilvl w:val="0"/>
        </w:numPr>
      </w:pPr>
      <w:r>
        <w:t xml:space="preserve">505（HTTP 版本不受支持）： 服务器不支持请求中所用的 HTTP 协议版本</w:t>
      </w:r>
    </w:p>
    <w:p>
      <w:pPr>
        <w:pStyle w:val="Heading2"/>
      </w:pPr>
      <w:bookmarkStart w:id="32" w:name="三适用场景"/>
      <w:bookmarkEnd w:id="32"/>
      <w:r>
        <w:t xml:space="preserve">三、适用场景</w:t>
      </w:r>
    </w:p>
    <w:p>
      <w:pPr>
        <w:pStyle w:val="FirstParagraph"/>
      </w:pPr>
      <w:r>
        <w:t xml:space="preserve">下面给出一些状态码的适用场景：</w:t>
      </w:r>
    </w:p>
    <w:p>
      <w:pPr>
        <w:numPr>
          <w:numId w:val="1007"/>
          <w:ilvl w:val="0"/>
        </w:numPr>
      </w:pPr>
      <w:r>
        <w:t xml:space="preserve">100：客户端在发送POST数据给服务器前，征询服务器情况，看服务器是否处理POST的数据，如果不处理，客户端则不上传POST数据，如果处理，则POST上传数据。常用于POST大数据传输</w:t>
      </w:r>
    </w:p>
    <w:p>
      <w:pPr>
        <w:numPr>
          <w:numId w:val="1007"/>
          <w:ilvl w:val="0"/>
        </w:numPr>
      </w:pPr>
      <w:r>
        <w:t xml:space="preserve">206：一般用来做断点续传，或者是视频文件等大文件的加载</w:t>
      </w:r>
    </w:p>
    <w:p>
      <w:pPr>
        <w:numPr>
          <w:numId w:val="1007"/>
          <w:ilvl w:val="0"/>
        </w:numPr>
      </w:pPr>
      <w:r>
        <w:t xml:space="preserve">301：永久重定向会缓存。新域名替换旧域名，旧的域名不再使用时，用户访问旧域名时用301就重定向到新的域名</w:t>
      </w:r>
    </w:p>
    <w:p>
      <w:pPr>
        <w:pStyle w:val="Compact"/>
        <w:numPr>
          <w:numId w:val="1007"/>
          <w:ilvl w:val="0"/>
        </w:numPr>
      </w:pPr>
      <w:r>
        <w:t xml:space="preserve">302：临时重定向不会缓存，常用 于未登陆的用户访问用户中心重定向到登录页面</w:t>
      </w:r>
    </w:p>
    <w:p>
      <w:pPr>
        <w:pStyle w:val="Compact"/>
        <w:numPr>
          <w:numId w:val="1007"/>
          <w:ilvl w:val="0"/>
        </w:numPr>
      </w:pPr>
      <w:r>
        <w:t xml:space="preserve">304：协商缓存，告诉客户端有缓存，直接使用缓存中的数据，返回页面的只有头部信息，是没有内容部分</w:t>
      </w:r>
    </w:p>
    <w:p>
      <w:pPr>
        <w:pStyle w:val="Compact"/>
        <w:numPr>
          <w:numId w:val="1007"/>
          <w:ilvl w:val="0"/>
        </w:numPr>
      </w:pPr>
      <w:r>
        <w:t xml:space="preserve">400：参数有误，请求无法被服务器识别</w:t>
      </w:r>
    </w:p>
    <w:p>
      <w:pPr>
        <w:pStyle w:val="Compact"/>
        <w:numPr>
          <w:numId w:val="1007"/>
          <w:ilvl w:val="0"/>
        </w:numPr>
      </w:pPr>
      <w:r>
        <w:t xml:space="preserve">403：告诉客户端进制访问该站点或者资源，如在外网环境下，然后访问只有内网IP才能访问的时候则返回</w:t>
      </w:r>
    </w:p>
    <w:p>
      <w:pPr>
        <w:pStyle w:val="Compact"/>
        <w:numPr>
          <w:numId w:val="1007"/>
          <w:ilvl w:val="0"/>
        </w:numPr>
      </w:pPr>
      <w:r>
        <w:t xml:space="preserve">404：服务器找不到资源时，或者服务器拒绝请求又不想说明理由时</w:t>
      </w:r>
    </w:p>
    <w:p>
      <w:pPr>
        <w:numPr>
          <w:numId w:val="1007"/>
          <w:ilvl w:val="0"/>
        </w:numPr>
      </w:pPr>
      <w:r>
        <w:t xml:space="preserve">503：服务器停机维护时，主动用503响应请求或 nginx 设置限速，超过限速，会返回503</w:t>
      </w:r>
    </w:p>
    <w:p>
      <w:pPr>
        <w:numPr>
          <w:numId w:val="1007"/>
          <w:ilvl w:val="0"/>
        </w:numPr>
      </w:pPr>
      <w:r>
        <w:t xml:space="preserve">504：网关超时</w:t>
      </w:r>
    </w:p>
    <w:p>
      <w:pPr>
        <w:pStyle w:val="Heading2"/>
      </w:pPr>
      <w:bookmarkStart w:id="33" w:name="参考文献"/>
      <w:bookmarkEnd w:id="33"/>
      <w:r>
        <w:t xml:space="preserve">参考文献</w:t>
      </w:r>
    </w:p>
    <w:p>
      <w:pPr>
        <w:pStyle w:val="Compact"/>
        <w:numPr>
          <w:numId w:val="1008"/>
          <w:ilvl w:val="0"/>
        </w:numPr>
      </w:pPr>
      <w:r>
        <w:t xml:space="preserve">https://zh.wikipedia.org/wiki/HTTP状态码</w:t>
      </w:r>
    </w:p>
    <w:p>
      <w:pPr>
        <w:pStyle w:val="Compact"/>
        <w:numPr>
          <w:numId w:val="1008"/>
          <w:ilvl w:val="0"/>
        </w:numPr>
      </w:pPr>
      <w:r>
        <w:t xml:space="preserve">https://kebingzao.com/2018/10/05/http-status-code/</w:t>
      </w:r>
    </w:p>
    <w:p>
      <w:pPr>
        <w:pStyle w:val="Compact"/>
        <w:numPr>
          <w:numId w:val="1008"/>
          <w:ilvl w:val="0"/>
        </w:numPr>
      </w:pPr>
      <w:r>
        <w:t xml:space="preserve">https://vue3js.cn/interview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6b9b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ffe95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2022-06-04T10:24:46Z</dcterms:created>
  <dcterms:modified xsi:type="dcterms:W3CDTF">2022-06-04T10:24:46Z</dcterms:modified>
</cp:coreProperties>
</file>