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8.png" ContentType="image/png"/>
  <Override PartName="/word/media/rId24.png" ContentType="image/png"/>
  <Override PartName="/word/media/rId31.png" ContentType="image/png"/>
  <Override PartName="/word/media/rId28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面试官说说微信小程序的支付流程"/>
      <w:bookmarkEnd w:id="21"/>
      <w:r>
        <w:t xml:space="preserve">面试官：说说微信小程序的支付流程？</w:t>
      </w:r>
    </w:p>
    <w:p>
      <w:pPr>
        <w:pStyle w:val="Figure"/>
      </w:pPr>
      <w:r>
        <w:drawing>
          <wp:inline>
            <wp:extent cx="5334000" cy="26177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2266fff0-34a0-11ec-8e64-91fdec0f05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5" w:name="一前言"/>
      <w:bookmarkEnd w:id="25"/>
      <w:r>
        <w:t xml:space="preserve">一、前言</w:t>
      </w:r>
    </w:p>
    <w:p>
      <w:pPr>
        <w:pStyle w:val="FirstParagraph"/>
      </w:pPr>
      <w:r>
        <w:t xml:space="preserve">微信小程序为电商类小程序，提供了非常完善、优秀、安全的支付功能</w:t>
      </w:r>
    </w:p>
    <w:p>
      <w:pPr>
        <w:pStyle w:val="BodyText"/>
      </w:pPr>
      <w:r>
        <w:t xml:space="preserve">在小程序内可调用微信的</w:t>
      </w:r>
      <w:r>
        <w:rPr>
          <w:rStyle w:val="VerbatimChar"/>
        </w:rPr>
        <w:t xml:space="preserve">API</w:t>
      </w:r>
      <w:r>
        <w:t xml:space="preserve">完成支付功能，方便、快捷</w:t>
      </w:r>
    </w:p>
    <w:p>
      <w:pPr>
        <w:pStyle w:val="BodyText"/>
      </w:pPr>
      <w:r>
        <w:t xml:space="preserve">场景如下图所示：</w:t>
      </w:r>
    </w:p>
    <w:p>
      <w:pPr>
        <w:pStyle w:val="Figure"/>
      </w:pPr>
      <w:r>
        <w:drawing>
          <wp:inline>
            <wp:extent cx="5334000" cy="3422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6e0cff40-34a0-11ec-a752-75723a64e8f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2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38527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34864830-34a0-11ec-8e64-91fdec0f05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1"/>
          <w:ilvl w:val="0"/>
        </w:numPr>
      </w:pPr>
      <w:r>
        <w:t xml:space="preserve">用户通过分享或扫描二维码进入商户小程序，用户选择购买，完成选购流程</w:t>
      </w:r>
    </w:p>
    <w:p>
      <w:pPr>
        <w:pStyle w:val="Compact"/>
        <w:numPr>
          <w:numId w:val="1001"/>
          <w:ilvl w:val="0"/>
        </w:numPr>
      </w:pPr>
      <w:r>
        <w:t xml:space="preserve">调起微信支付控件，用户开始输入支付密码</w:t>
      </w:r>
    </w:p>
    <w:p>
      <w:pPr>
        <w:pStyle w:val="Compact"/>
        <w:numPr>
          <w:numId w:val="1001"/>
          <w:ilvl w:val="0"/>
        </w:numPr>
      </w:pPr>
      <w:r>
        <w:t xml:space="preserve">密码验证通过，支付成功。商户后台得到支付成功的通知</w:t>
      </w:r>
    </w:p>
    <w:p>
      <w:pPr>
        <w:pStyle w:val="Compact"/>
        <w:numPr>
          <w:numId w:val="1001"/>
          <w:ilvl w:val="0"/>
        </w:numPr>
      </w:pPr>
      <w:r>
        <w:t xml:space="preserve">返回商户小程序，显示购买成功</w:t>
      </w:r>
    </w:p>
    <w:p>
      <w:pPr>
        <w:pStyle w:val="Compact"/>
        <w:numPr>
          <w:numId w:val="1001"/>
          <w:ilvl w:val="0"/>
        </w:numPr>
      </w:pPr>
      <w:r>
        <w:t xml:space="preserve">微信支付公众号下发支付凭证</w:t>
      </w:r>
    </w:p>
    <w:p>
      <w:pPr>
        <w:pStyle w:val="Heading2"/>
      </w:pPr>
      <w:bookmarkStart w:id="32" w:name="二流程"/>
      <w:bookmarkEnd w:id="32"/>
      <w:r>
        <w:t xml:space="preserve">二、流程</w:t>
      </w:r>
    </w:p>
    <w:p>
      <w:pPr>
        <w:pStyle w:val="FirstParagraph"/>
      </w:pPr>
      <w:r>
        <w:t xml:space="preserve">以电商小程序为例</w:t>
      </w:r>
    </w:p>
    <w:p>
      <w:pPr>
        <w:pStyle w:val="BodyText"/>
      </w:pPr>
      <w:r>
        <w:t xml:space="preserve">支付流程图如下所示：</w:t>
      </w:r>
    </w:p>
    <w:p>
      <w:pPr>
        <w:pStyle w:val="Figure"/>
      </w:pPr>
      <w:r>
        <w:drawing>
          <wp:inline>
            <wp:extent cx="5334000" cy="4269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76b66780-34a0-11ec-8e64-91fdec0f05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9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具体的做法：</w:t>
      </w:r>
    </w:p>
    <w:p>
      <w:pPr>
        <w:pStyle w:val="Compact"/>
        <w:numPr>
          <w:numId w:val="1002"/>
          <w:ilvl w:val="0"/>
        </w:numPr>
      </w:pPr>
      <w:r>
        <w:t xml:space="preserve">打开某小程序，点击直接下单</w:t>
      </w:r>
    </w:p>
    <w:p>
      <w:pPr>
        <w:pStyle w:val="Compact"/>
        <w:numPr>
          <w:numId w:val="1002"/>
          <w:ilvl w:val="0"/>
        </w:numPr>
      </w:pPr>
      <w:r>
        <w:t xml:space="preserve">wx.login获取用户临时登录凭证code，发送到后端服务器换取openId</w:t>
      </w:r>
    </w:p>
    <w:p>
      <w:pPr>
        <w:pStyle w:val="Compact"/>
        <w:numPr>
          <w:numId w:val="1002"/>
          <w:ilvl w:val="0"/>
        </w:numPr>
      </w:pPr>
      <w:r>
        <w:t xml:space="preserve">在下单时，小程序需要将购买的商品Id，商品数量，以及用户的openId传送到服务器</w:t>
      </w:r>
    </w:p>
    <w:p>
      <w:pPr>
        <w:pStyle w:val="Compact"/>
        <w:numPr>
          <w:numId w:val="1002"/>
          <w:ilvl w:val="0"/>
        </w:numPr>
      </w:pPr>
      <w:r>
        <w:t xml:space="preserve">服务器在接收到商品Id、商品数量、openId后，生成服务期订单数据，同时经过一定的签名算法，向微信支付发送请求，获取预付单信息(prepay_id)，同时将获取的数据再次进行相应规则的签名，向小程序端响应必要的信息</w:t>
      </w:r>
    </w:p>
    <w:p>
      <w:pPr>
        <w:pStyle w:val="Compact"/>
        <w:numPr>
          <w:numId w:val="1002"/>
          <w:ilvl w:val="0"/>
        </w:numPr>
      </w:pPr>
      <w:r>
        <w:t xml:space="preserve">小程序端在获取对应的参数后，调用wx.requestPayment()发起微信支付，唤醒支付工作台，进行支付</w:t>
      </w:r>
    </w:p>
    <w:p>
      <w:pPr>
        <w:pStyle w:val="Compact"/>
        <w:numPr>
          <w:numId w:val="1002"/>
          <w:ilvl w:val="0"/>
        </w:numPr>
      </w:pPr>
      <w:r>
        <w:t xml:space="preserve">接下来的一些列操作都是由用户来操作的包括了微信支付密码，指纹等验证，确认支付之后执行鉴权调起支付</w:t>
      </w:r>
    </w:p>
    <w:p>
      <w:pPr>
        <w:pStyle w:val="Compact"/>
        <w:numPr>
          <w:numId w:val="1002"/>
          <w:ilvl w:val="0"/>
        </w:numPr>
      </w:pPr>
      <w:r>
        <w:t xml:space="preserve">鉴权调起支付：在微信后台进行鉴权，微信后台直接返回给前端支付的结果，前端收到返回数据后对支付结果进行展示</w:t>
      </w:r>
    </w:p>
    <w:p>
      <w:pPr>
        <w:pStyle w:val="Compact"/>
        <w:numPr>
          <w:numId w:val="1002"/>
          <w:ilvl w:val="0"/>
        </w:numPr>
      </w:pPr>
      <w:r>
        <w:t xml:space="preserve">推送支付结果：微信后台在给前端返回支付的结果后，也会向后台也返回一个支付结果，后台通过这个支付结果来更新订单的状态</w:t>
      </w:r>
    </w:p>
    <w:p>
      <w:pPr>
        <w:pStyle w:val="FirstParagraph"/>
      </w:pPr>
      <w:r>
        <w:t xml:space="preserve">其中后端响应数据必要的信息则是</w:t>
      </w:r>
      <w:r>
        <w:rPr>
          <w:rStyle w:val="VerbatimChar"/>
        </w:rPr>
        <w:t xml:space="preserve">wx.requestPayment</w:t>
      </w:r>
      <w:r>
        <w:t xml:space="preserve">方法所需要的参数，大致如下：</w:t>
      </w:r>
    </w:p>
    <w:p>
      <w:pPr>
        <w:pStyle w:val="SourceCode"/>
      </w:pPr>
      <w:r>
        <w:rPr>
          <w:rStyle w:val="VariableTok"/>
        </w:rPr>
        <w:t xml:space="preserve">wx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requestPayment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时间戳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timeStamp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随机字符串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nonceStr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统一下单接口返回的 prepay_id 参数值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package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签名类型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signType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签名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paySign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调用成功回调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success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{},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失败回调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fail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{},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接口调用结束回调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complete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{}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参数表如下所示：</w:t>
      </w:r>
    </w:p>
    <w:p>
      <w:pPr>
        <w:pStyle w:val="Figure"/>
      </w:pPr>
      <w:r>
        <w:drawing>
          <wp:inline>
            <wp:extent cx="5334000" cy="34931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files.mdnice.com/user/155/48efed1f-d67f-45a7-ab2c-89a6424fafa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3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三结束"/>
      <w:bookmarkEnd w:id="39"/>
      <w:r>
        <w:t xml:space="preserve">三、结束</w:t>
      </w:r>
    </w:p>
    <w:p>
      <w:pPr>
        <w:pStyle w:val="FirstParagraph"/>
      </w:pPr>
      <w:r>
        <w:t xml:space="preserve">小程序支付和以往的网页、APP微信支付大同小异，可以说小程序的支付变得更加简洁，不需要设置支付目录、域名授权等操作</w:t>
      </w:r>
    </w:p>
    <w:p>
      <w:pPr>
        <w:pStyle w:val="Heading2"/>
      </w:pPr>
      <w:bookmarkStart w:id="40" w:name="参考文献"/>
      <w:bookmarkEnd w:id="40"/>
      <w:r>
        <w:t xml:space="preserve">参考文献</w:t>
      </w:r>
    </w:p>
    <w:p>
      <w:pPr>
        <w:pStyle w:val="Compact"/>
        <w:numPr>
          <w:numId w:val="1003"/>
          <w:ilvl w:val="0"/>
        </w:numPr>
      </w:pPr>
      <w:r>
        <w:t xml:space="preserve">https://pay.weixin.qq.com/wiki/doc/apiv3/open/pay/chapter2_8_0.shtml</w:t>
      </w:r>
    </w:p>
    <w:p>
      <w:pPr>
        <w:pStyle w:val="Compact"/>
        <w:numPr>
          <w:numId w:val="1003"/>
          <w:ilvl w:val="0"/>
        </w:numPr>
      </w:pPr>
      <w:r>
        <w:t xml:space="preserve">https://juejin.cn/post/6844903895970349064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abf67a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23280467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8" Target="media/rId38.png" /><Relationship Type="http://schemas.openxmlformats.org/officeDocument/2006/relationships/image" Id="rId24" Target="media/rId24.png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2022-06-04T10:28:00Z</dcterms:created>
  <dcterms:modified xsi:type="dcterms:W3CDTF">2022-06-04T10:28:00Z</dcterms:modified>
</cp:coreProperties>
</file>