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无序不相等数组中选取-n-个数使其和为-m"/>
      <w:bookmarkEnd w:id="21"/>
      <w:r>
        <w:t xml:space="preserve">无序不相等数组中，选取 N 个数，使其和为 M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如果不限定每个数字只能使用一次, 下面增加一行代码 if (tempList.length &gt; list.length) return;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(tempList)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tempList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(list[i])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如果不限定每个数字只能使用一次, 下面代码改为backtrack(list, res, tempList, T, 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从一个无序，不相等的数组中，选取N个数，使其和为M实现算法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nSum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nSum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6b7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