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2.png" ContentType="image/png"/>
  <Override PartName="/word/media/rId24.png" ContentType="image/png"/>
  <Override PartName="/word/media/rId34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你对集合的理解常见的操作有哪些"/>
      <w:bookmarkEnd w:id="21"/>
      <w:r>
        <w:t xml:space="preserve">面试官：说说你对集合的理解？常见的操作有哪些？</w:t>
      </w:r>
    </w:p>
    <w:p>
      <w:pPr>
        <w:pStyle w:val="Figure"/>
      </w:pPr>
      <w:r>
        <w:drawing>
          <wp:inline>
            <wp:extent cx="5334000" cy="27128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e3de7810-1d36-11ec-8e64-91fdec0f05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2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集合（Set），指具有某种特定性质的事物的总体，里面的每一项内容称作元素</w:t>
      </w:r>
    </w:p>
    <w:p>
      <w:pPr>
        <w:pStyle w:val="BodyText"/>
      </w:pPr>
      <w:r>
        <w:t xml:space="preserve">在数学中，我们经常会遇到集合的概念：</w:t>
      </w:r>
    </w:p>
    <w:p>
      <w:pPr>
        <w:pStyle w:val="Compact"/>
        <w:numPr>
          <w:numId w:val="1001"/>
          <w:ilvl w:val="0"/>
        </w:numPr>
      </w:pPr>
      <w:r>
        <w:t xml:space="preserve">有限集合：例如一个班集所有的同学构成的集合</w:t>
      </w:r>
    </w:p>
    <w:p>
      <w:pPr>
        <w:pStyle w:val="Compact"/>
        <w:numPr>
          <w:numId w:val="1001"/>
          <w:ilvl w:val="0"/>
        </w:numPr>
      </w:pPr>
      <w:r>
        <w:t xml:space="preserve">无限集合：例如全体自然数集合</w:t>
      </w:r>
    </w:p>
    <w:p>
      <w:pPr>
        <w:pStyle w:val="FirstParagraph"/>
      </w:pPr>
      <w:r>
        <w:t xml:space="preserve">在计算机中集合道理也基本一致，具有三大特性：</w:t>
      </w:r>
    </w:p>
    <w:p>
      <w:pPr>
        <w:pStyle w:val="Compact"/>
        <w:numPr>
          <w:numId w:val="1002"/>
          <w:ilvl w:val="0"/>
        </w:numPr>
      </w:pPr>
      <w:r>
        <w:t xml:space="preserve">确定性：于一个给定的集合，集合中的元素是确定的。即一个元素，或者属于该集合，或者不属于该集合，两者必居其一</w:t>
      </w:r>
    </w:p>
    <w:p>
      <w:pPr>
        <w:pStyle w:val="Compact"/>
        <w:numPr>
          <w:numId w:val="1002"/>
          <w:ilvl w:val="0"/>
        </w:numPr>
      </w:pPr>
      <w:r>
        <w:t xml:space="preserve">无序性：在一个集合中，不考虑元素之间的顺序，只要元素完全相同，就认为是同一个集合</w:t>
      </w:r>
    </w:p>
    <w:p>
      <w:pPr>
        <w:pStyle w:val="Compact"/>
        <w:numPr>
          <w:numId w:val="1002"/>
          <w:ilvl w:val="0"/>
        </w:numPr>
      </w:pPr>
      <w:r>
        <w:t xml:space="preserve">互异性：集合中任意两个元素都是不同的</w:t>
      </w:r>
    </w:p>
    <w:p>
      <w:pPr>
        <w:pStyle w:val="Heading2"/>
      </w:pPr>
      <w:bookmarkStart w:id="26" w:name="二操作"/>
      <w:bookmarkEnd w:id="26"/>
      <w:r>
        <w:t xml:space="preserve">二、操作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ES6</w:t>
      </w:r>
      <w:r>
        <w:t xml:space="preserve">中，集合本身是一个构建函数</w:t>
      </w:r>
      <w:r>
        <w:rPr>
          <w:rStyle w:val="VerbatimChar"/>
        </w:rPr>
        <w:t xml:space="preserve">Set</w:t>
      </w:r>
      <w:r>
        <w:t xml:space="preserve">，用来生成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数据结构，如下：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关于集合常见的方法有：</w:t>
      </w:r>
    </w:p>
    <w:p>
      <w:pPr>
        <w:pStyle w:val="Compact"/>
        <w:numPr>
          <w:numId w:val="1003"/>
          <w:ilvl w:val="0"/>
        </w:numPr>
      </w:pPr>
      <w:r>
        <w:t xml:space="preserve">add()：增</w:t>
      </w:r>
    </w:p>
    <w:p>
      <w:pPr>
        <w:pStyle w:val="Compact"/>
        <w:numPr>
          <w:numId w:val="1003"/>
          <w:ilvl w:val="0"/>
        </w:numPr>
      </w:pPr>
      <w:r>
        <w:t xml:space="preserve">delete()：删</w:t>
      </w:r>
    </w:p>
    <w:p>
      <w:pPr>
        <w:pStyle w:val="Compact"/>
        <w:numPr>
          <w:numId w:val="1003"/>
          <w:ilvl w:val="0"/>
        </w:numPr>
      </w:pPr>
      <w:r>
        <w:t xml:space="preserve">has()：改</w:t>
      </w:r>
    </w:p>
    <w:p>
      <w:pPr>
        <w:pStyle w:val="Compact"/>
        <w:numPr>
          <w:numId w:val="1003"/>
          <w:ilvl w:val="0"/>
        </w:numPr>
      </w:pPr>
      <w:r>
        <w:t xml:space="preserve">clear()：查</w:t>
      </w:r>
    </w:p>
    <w:p>
      <w:pPr>
        <w:pStyle w:val="Heading3"/>
      </w:pPr>
      <w:bookmarkStart w:id="27" w:name="add"/>
      <w:bookmarkEnd w:id="27"/>
      <w:r>
        <w:t xml:space="preserve">add()</w:t>
      </w:r>
    </w:p>
    <w:p>
      <w:pPr>
        <w:pStyle w:val="FirstParagraph"/>
      </w:pPr>
      <w:r>
        <w:t xml:space="preserve">添加某个值，返回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结构本身</w:t>
      </w:r>
    </w:p>
    <w:p>
      <w:pPr>
        <w:pStyle w:val="BodyText"/>
      </w:pPr>
      <w:r>
        <w:t xml:space="preserve">当添加实例中已经存在的元素，</w:t>
      </w:r>
      <w:r>
        <w:rPr>
          <w:rStyle w:val="VerbatimChar"/>
        </w:rPr>
        <w:t xml:space="preserve">set</w:t>
      </w:r>
      <w:r>
        <w:t xml:space="preserve">不会进行处理添加</w:t>
      </w:r>
    </w:p>
    <w:p>
      <w:pPr>
        <w:pStyle w:val="SourceCode"/>
      </w:pPr>
      <w:r>
        <w:rPr>
          <w:rStyle w:val="VariableTok"/>
        </w:rPr>
        <w:t xml:space="preserve">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2只被添加了一次</w:t>
      </w:r>
    </w:p>
    <w:p>
      <w:pPr>
        <w:pStyle w:val="FirstParagraph"/>
      </w:pPr>
      <w:r>
        <w:t xml:space="preserve">体现了集合的互异性特性</w:t>
      </w:r>
    </w:p>
    <w:p>
      <w:pPr>
        <w:pStyle w:val="Heading3"/>
      </w:pPr>
      <w:bookmarkStart w:id="28" w:name="delete"/>
      <w:bookmarkEnd w:id="28"/>
      <w:r>
        <w:t xml:space="preserve">delete()</w:t>
      </w:r>
    </w:p>
    <w:p>
      <w:pPr>
        <w:pStyle w:val="FirstParagraph"/>
      </w:pPr>
      <w:r>
        <w:t xml:space="preserve">删除某个值，返回一个布尔值，表示删除是否成功</w:t>
      </w:r>
    </w:p>
    <w:p>
      <w:pPr>
        <w:pStyle w:val="SourceCode"/>
      </w:pPr>
      <w:r>
        <w:rPr>
          <w:rStyle w:val="VariableTok"/>
        </w:rPr>
        <w:t xml:space="preserve">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delete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3"/>
      </w:pPr>
      <w:bookmarkStart w:id="29" w:name="has"/>
      <w:bookmarkEnd w:id="29"/>
      <w:r>
        <w:t xml:space="preserve">has()</w:t>
      </w:r>
    </w:p>
    <w:p>
      <w:pPr>
        <w:pStyle w:val="FirstParagraph"/>
      </w:pPr>
      <w:r>
        <w:t xml:space="preserve">返回一个布尔值，判断该值是否为</w:t>
      </w:r>
      <w:r>
        <w:rPr>
          <w:rStyle w:val="VerbatimChar"/>
        </w:rPr>
        <w:t xml:space="preserve">Set</w:t>
      </w:r>
      <w:r>
        <w:t xml:space="preserve">的成员</w:t>
      </w:r>
    </w:p>
    <w:p>
      <w:pPr>
        <w:pStyle w:val="SourceCode"/>
      </w:pPr>
      <w:r>
        <w:rPr>
          <w:rStyle w:val="VariableTok"/>
        </w:rPr>
        <w:t xml:space="preserve">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has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Heading3"/>
      </w:pPr>
      <w:bookmarkStart w:id="30" w:name="clear"/>
      <w:bookmarkEnd w:id="30"/>
      <w:r>
        <w:t xml:space="preserve">clear()</w:t>
      </w:r>
    </w:p>
    <w:p>
      <w:pPr>
        <w:pStyle w:val="FirstParagraph"/>
      </w:pPr>
      <w:r>
        <w:t xml:space="preserve">清除所有成员，没有返回值</w:t>
      </w:r>
    </w:p>
    <w:p>
      <w:pPr>
        <w:pStyle w:val="SourceCode"/>
      </w:pPr>
      <w:r>
        <w:rPr>
          <w:rStyle w:val="VariableTok"/>
        </w:rPr>
        <w:t xml:space="preserve">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clear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关于多个集合常见的操作有：</w:t>
      </w:r>
    </w:p>
    <w:p>
      <w:pPr>
        <w:pStyle w:val="Compact"/>
        <w:numPr>
          <w:numId w:val="1004"/>
          <w:ilvl w:val="0"/>
        </w:numPr>
      </w:pPr>
      <w:r>
        <w:t xml:space="preserve">并集</w:t>
      </w:r>
    </w:p>
    <w:p>
      <w:pPr>
        <w:pStyle w:val="Compact"/>
        <w:numPr>
          <w:numId w:val="1004"/>
          <w:ilvl w:val="0"/>
        </w:numPr>
      </w:pPr>
      <w:r>
        <w:t xml:space="preserve">交集</w:t>
      </w:r>
    </w:p>
    <w:p>
      <w:pPr>
        <w:pStyle w:val="Compact"/>
        <w:numPr>
          <w:numId w:val="1004"/>
          <w:ilvl w:val="0"/>
        </w:numPr>
      </w:pPr>
      <w:r>
        <w:t xml:space="preserve">差集</w:t>
      </w:r>
    </w:p>
    <w:p>
      <w:pPr>
        <w:pStyle w:val="Heading3"/>
      </w:pPr>
      <w:bookmarkStart w:id="31" w:name="并集"/>
      <w:bookmarkEnd w:id="31"/>
      <w:r>
        <w:t xml:space="preserve">并集</w:t>
      </w:r>
    </w:p>
    <w:p>
      <w:pPr>
        <w:pStyle w:val="FirstParagraph"/>
      </w:pPr>
      <w:r>
        <w:t xml:space="preserve">两个集合的共同元素，如下图所示：</w:t>
      </w:r>
    </w:p>
    <w:p>
      <w:pPr>
        <w:pStyle w:val="Figure"/>
      </w:pPr>
      <w:r>
        <w:drawing>
          <wp:inline>
            <wp:extent cx="5334000" cy="30642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ed96df50-1d36-11ec-a752-75723a64e8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4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代码实现方式如下：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并集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union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([...</w:t>
      </w:r>
      <w:r>
        <w:rPr>
          <w:rStyle w:val="Attribute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b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Set {1, 2, 3, 4}</w:t>
      </w:r>
    </w:p>
    <w:p>
      <w:pPr>
        <w:pStyle w:val="Heading3"/>
      </w:pPr>
      <w:bookmarkStart w:id="35" w:name="交集"/>
      <w:bookmarkEnd w:id="35"/>
      <w:r>
        <w:t xml:space="preserve">交集</w:t>
      </w:r>
    </w:p>
    <w:p>
      <w:pPr>
        <w:pStyle w:val="FirstParagraph"/>
      </w:pPr>
      <w:r>
        <w:t xml:space="preserve">两个集合</w:t>
      </w:r>
      <w:r>
        <w:rPr>
          <w:rStyle w:val="VerbatimChar"/>
        </w:rPr>
        <w:t xml:space="preserve">A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</w:t>
      </w:r>
      <w:r>
        <w:t xml:space="preserve">，即属于</w:t>
      </w:r>
      <w:r>
        <w:rPr>
          <w:rStyle w:val="VerbatimChar"/>
        </w:rPr>
        <w:t xml:space="preserve">A</w:t>
      </w:r>
      <w:r>
        <w:t xml:space="preserve">又属于</w:t>
      </w:r>
      <w:r>
        <w:rPr>
          <w:rStyle w:val="VerbatimChar"/>
        </w:rPr>
        <w:t xml:space="preserve">B</w:t>
      </w:r>
      <w:r>
        <w:t xml:space="preserve">的元素，如下图所示：</w:t>
      </w:r>
    </w:p>
    <w:p>
      <w:pPr>
        <w:pStyle w:val="Figure"/>
      </w:pPr>
      <w:r>
        <w:drawing>
          <wp:inline>
            <wp:extent cx="5334000" cy="29804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f8a9cd80-1d36-11ec-a752-75723a64e8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0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用代码标识则如下：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交集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intersect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([...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].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has</w:t>
      </w:r>
      <w:r>
        <w:rPr>
          <w:rStyle w:val="NormalTok"/>
        </w:rPr>
        <w:t xml:space="preserve">(x)))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set {2, 3}</w:t>
      </w:r>
    </w:p>
    <w:p>
      <w:pPr>
        <w:pStyle w:val="Heading3"/>
      </w:pPr>
      <w:bookmarkStart w:id="39" w:name="差集"/>
      <w:bookmarkEnd w:id="39"/>
      <w:r>
        <w:t xml:space="preserve">差集</w:t>
      </w:r>
    </w:p>
    <w:p>
      <w:pPr>
        <w:pStyle w:val="FirstParagraph"/>
      </w:pPr>
      <w:r>
        <w:t xml:space="preserve">两个集合</w:t>
      </w:r>
      <w:r>
        <w:rPr>
          <w:rStyle w:val="VerbatimChar"/>
        </w:rPr>
        <w:t xml:space="preserve">A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</w:t>
      </w:r>
      <w:r>
        <w:t xml:space="preserve">，属于</w:t>
      </w:r>
      <w:r>
        <w:rPr>
          <w:rStyle w:val="VerbatimChar"/>
        </w:rPr>
        <w:t xml:space="preserve">A</w:t>
      </w:r>
      <w:r>
        <w:t xml:space="preserve">的元素但不属于</w:t>
      </w:r>
      <w:r>
        <w:rPr>
          <w:rStyle w:val="VerbatimChar"/>
        </w:rPr>
        <w:t xml:space="preserve">B</w:t>
      </w:r>
      <w:r>
        <w:t xml:space="preserve">的元素称为</w:t>
      </w:r>
      <w:r>
        <w:rPr>
          <w:rStyle w:val="VerbatimChar"/>
        </w:rPr>
        <w:t xml:space="preserve">A</w:t>
      </w:r>
      <w:r>
        <w:t xml:space="preserve">相对于</w:t>
      </w:r>
      <w:r>
        <w:rPr>
          <w:rStyle w:val="VerbatimChar"/>
        </w:rPr>
        <w:t xml:space="preserve">B</w:t>
      </w:r>
      <w:r>
        <w:t xml:space="preserve">的差集，如下图所示：</w:t>
      </w:r>
    </w:p>
    <w:p>
      <w:pPr>
        <w:pStyle w:val="Figure"/>
      </w:pPr>
      <w:r>
        <w:drawing>
          <wp:inline>
            <wp:extent cx="5334000" cy="35260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0191c560-1d37-11ec-8e64-91fdec0f05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6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代码标识则如下：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（a 相对于 b 的）差集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difference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([...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].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has</w:t>
      </w:r>
      <w:r>
        <w:rPr>
          <w:rStyle w:val="NormalTok"/>
        </w:rPr>
        <w:t xml:space="preserve">(x)))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Set {1}</w:t>
      </w:r>
    </w:p>
    <w:p>
      <w:pPr>
        <w:pStyle w:val="Heading2"/>
      </w:pPr>
      <w:bookmarkStart w:id="43" w:name="三应用场景"/>
      <w:bookmarkEnd w:id="43"/>
      <w:r>
        <w:t xml:space="preserve">三、应用场景</w:t>
      </w:r>
    </w:p>
    <w:p>
      <w:pPr>
        <w:pStyle w:val="FirstParagraph"/>
      </w:pPr>
      <w:r>
        <w:t xml:space="preserve">一般情况下，使用数组的概率会比集合概率高很多</w:t>
      </w:r>
    </w:p>
    <w:p>
      <w:pPr>
        <w:pStyle w:val="BodyText"/>
      </w:pPr>
      <w:r>
        <w:t xml:space="preserve">使用</w:t>
      </w:r>
      <w:r>
        <w:rPr>
          <w:rStyle w:val="VerbatimChar"/>
        </w:rPr>
        <w:t xml:space="preserve">set</w:t>
      </w:r>
      <w:r>
        <w:t xml:space="preserve">集合的场景一般是借助其确定性，其本身只包含不同的元素</w:t>
      </w:r>
    </w:p>
    <w:p>
      <w:pPr>
        <w:pStyle w:val="BodyText"/>
      </w:pPr>
      <w:r>
        <w:t xml:space="preserve">所以，可以利用</w:t>
      </w:r>
      <w:r>
        <w:rPr>
          <w:rStyle w:val="VerbatimChar"/>
        </w:rPr>
        <w:t xml:space="preserve">Set</w:t>
      </w:r>
      <w:r>
        <w:t xml:space="preserve">的一些原生方法轻松的完成数组去重，查找数组公共元素及不同元素等操作</w:t>
      </w:r>
    </w:p>
    <w:p>
      <w:pPr>
        <w:pStyle w:val="Heading2"/>
      </w:pPr>
      <w:bookmarkStart w:id="44" w:name="参考文献"/>
      <w:bookmarkEnd w:id="44"/>
      <w:r>
        <w:t xml:space="preserve">参考文献</w:t>
      </w:r>
    </w:p>
    <w:p>
      <w:pPr>
        <w:pStyle w:val="Compact"/>
        <w:numPr>
          <w:numId w:val="1005"/>
          <w:ilvl w:val="0"/>
        </w:numPr>
      </w:pPr>
      <w:r>
        <w:t xml:space="preserve">https://zh.wikipedia.org/wiki/%E5%B9%B6%E9%9B%86</w:t>
      </w:r>
    </w:p>
    <w:p>
      <w:pPr>
        <w:pStyle w:val="Compact"/>
        <w:numPr>
          <w:numId w:val="1005"/>
          <w:ilvl w:val="0"/>
        </w:numPr>
      </w:pPr>
      <w:r>
        <w:t xml:space="preserve">https://zh.wikipedia.org/wiki/%E8%A1%A5%E9%9B%86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11ae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809f53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2" Target="media/rId42.png" /><Relationship Type="http://schemas.openxmlformats.org/officeDocument/2006/relationships/image" Id="rId24" Target="media/rId24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2022-06-04T10:25:06Z</dcterms:created>
  <dcterms:modified xsi:type="dcterms:W3CDTF">2022-06-04T10:25:06Z</dcterms:modified>
</cp:coreProperties>
</file>