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528C" w14:textId="77777777" w:rsidR="006413E4" w:rsidRDefault="00000000">
      <w:pPr>
        <w:pBdr>
          <w:top w:val="nil"/>
          <w:left w:val="nil"/>
          <w:bottom w:val="single" w:sz="6" w:space="1" w:color="000000"/>
          <w:right w:val="nil"/>
          <w:between w:val="nil"/>
        </w:pBdr>
        <w:jc w:val="center"/>
        <w:rPr>
          <w:rFonts w:ascii="Calibri" w:eastAsia="Calibri" w:hAnsi="Calibri" w:cs="Calibri"/>
          <w:b/>
          <w:color w:val="000000"/>
          <w:sz w:val="28"/>
          <w:szCs w:val="28"/>
        </w:rPr>
      </w:pPr>
      <w:r>
        <w:rPr>
          <w:rFonts w:ascii="Calibri" w:eastAsia="Calibri" w:hAnsi="Calibri" w:cs="Calibri"/>
          <w:b/>
          <w:color w:val="000000"/>
          <w:sz w:val="28"/>
          <w:szCs w:val="28"/>
        </w:rPr>
        <w:t>Practical 02: Cascading Style Sheets –Part 1 and Part 2</w:t>
      </w:r>
    </w:p>
    <w:p w14:paraId="61F1806D" w14:textId="77777777" w:rsidR="006413E4" w:rsidRDefault="006413E4">
      <w:pPr>
        <w:pBdr>
          <w:top w:val="nil"/>
          <w:left w:val="nil"/>
          <w:bottom w:val="nil"/>
          <w:right w:val="nil"/>
          <w:between w:val="nil"/>
        </w:pBdr>
        <w:jc w:val="center"/>
        <w:rPr>
          <w:rFonts w:ascii="Calibri" w:eastAsia="Calibri" w:hAnsi="Calibri" w:cs="Calibri"/>
          <w:b/>
          <w:color w:val="000000"/>
        </w:rPr>
      </w:pPr>
    </w:p>
    <w:p w14:paraId="08D8BEF3" w14:textId="77777777" w:rsidR="006413E4" w:rsidRDefault="00000000">
      <w:pPr>
        <w:jc w:val="both"/>
        <w:rPr>
          <w:b/>
          <w:u w:val="single"/>
        </w:rPr>
      </w:pPr>
      <w:r>
        <w:rPr>
          <w:b/>
          <w:u w:val="single"/>
        </w:rPr>
        <w:t>Section A:</w:t>
      </w:r>
    </w:p>
    <w:p w14:paraId="7E223296" w14:textId="77777777" w:rsidR="006413E4" w:rsidRDefault="00000000">
      <w:pPr>
        <w:jc w:val="both"/>
        <w:rPr>
          <w:b/>
        </w:rPr>
      </w:pPr>
      <w:r>
        <w:rPr>
          <w:b/>
        </w:rPr>
        <w:t xml:space="preserve">Lab Exercise (Compulsory) </w:t>
      </w:r>
    </w:p>
    <w:p w14:paraId="00FB9B2F" w14:textId="77777777" w:rsidR="006413E4" w:rsidRDefault="006413E4">
      <w:pPr>
        <w:jc w:val="both"/>
      </w:pPr>
    </w:p>
    <w:p w14:paraId="4F7D02C2" w14:textId="77777777" w:rsidR="006413E4" w:rsidRDefault="00000000">
      <w:pPr>
        <w:ind w:left="709" w:hanging="709"/>
        <w:jc w:val="both"/>
      </w:pPr>
      <w:proofErr w:type="gramStart"/>
      <w:r>
        <w:t>Page :</w:t>
      </w:r>
      <w:proofErr w:type="gramEnd"/>
      <w:r>
        <w:t xml:space="preserve">   </w:t>
      </w:r>
      <w:r>
        <w:tab/>
        <w:t xml:space="preserve">Practical 2 PDF- 158 to 160, </w:t>
      </w:r>
      <w:r>
        <w:rPr>
          <w:b/>
        </w:rPr>
        <w:t>Cascading Style Sheets –Part 1</w:t>
      </w:r>
    </w:p>
    <w:p w14:paraId="09DFBE86" w14:textId="77777777" w:rsidR="006413E4" w:rsidRDefault="00000000">
      <w:pPr>
        <w:ind w:left="709" w:hanging="709"/>
        <w:jc w:val="both"/>
      </w:pPr>
      <w:r>
        <w:t>Exercise (s):</w:t>
      </w:r>
      <w:r>
        <w:tab/>
        <w:t xml:space="preserve">Review Assignments </w:t>
      </w:r>
    </w:p>
    <w:p w14:paraId="679CC4CA" w14:textId="77777777" w:rsidR="006413E4" w:rsidRDefault="006413E4">
      <w:pPr>
        <w:ind w:left="709" w:hanging="709"/>
        <w:jc w:val="both"/>
      </w:pPr>
    </w:p>
    <w:p w14:paraId="0436565F" w14:textId="77777777" w:rsidR="006413E4" w:rsidRDefault="00000000">
      <w:pPr>
        <w:ind w:left="709" w:hanging="709"/>
        <w:jc w:val="both"/>
      </w:pPr>
      <w:proofErr w:type="gramStart"/>
      <w:r>
        <w:t>Page :</w:t>
      </w:r>
      <w:proofErr w:type="gramEnd"/>
      <w:r>
        <w:t xml:space="preserve">   </w:t>
      </w:r>
      <w:r>
        <w:tab/>
        <w:t xml:space="preserve">Practical 2 PDF- 247 to 248, </w:t>
      </w:r>
      <w:r>
        <w:rPr>
          <w:b/>
        </w:rPr>
        <w:t xml:space="preserve"> Cascading Style Sheets –Part 2</w:t>
      </w:r>
    </w:p>
    <w:p w14:paraId="339C3DF3" w14:textId="77777777" w:rsidR="006413E4" w:rsidRDefault="00000000">
      <w:pPr>
        <w:ind w:left="709" w:hanging="709"/>
        <w:jc w:val="both"/>
      </w:pPr>
      <w:r>
        <w:t>Exercise (s):</w:t>
      </w:r>
      <w:r>
        <w:tab/>
        <w:t xml:space="preserve">Review Assignments </w:t>
      </w:r>
    </w:p>
    <w:p w14:paraId="0C01590A" w14:textId="77777777" w:rsidR="006413E4" w:rsidRDefault="006413E4">
      <w:pPr>
        <w:jc w:val="both"/>
      </w:pPr>
    </w:p>
    <w:p w14:paraId="2AC18C3B" w14:textId="77777777" w:rsidR="006413E4" w:rsidRDefault="006413E4">
      <w:pPr>
        <w:jc w:val="both"/>
        <w:rPr>
          <w:b/>
        </w:rPr>
      </w:pPr>
    </w:p>
    <w:p w14:paraId="5E2D84BB" w14:textId="77777777" w:rsidR="006413E4" w:rsidRDefault="00000000">
      <w:pPr>
        <w:jc w:val="both"/>
        <w:rPr>
          <w:b/>
        </w:rPr>
      </w:pPr>
      <w:r>
        <w:rPr>
          <w:b/>
        </w:rPr>
        <w:t>Additional Lab Exercise (Optional)</w:t>
      </w:r>
    </w:p>
    <w:p w14:paraId="1349D6D9" w14:textId="77777777" w:rsidR="006413E4" w:rsidRDefault="00000000">
      <w:pPr>
        <w:ind w:left="709" w:hanging="709"/>
        <w:jc w:val="both"/>
      </w:pPr>
      <w:proofErr w:type="gramStart"/>
      <w:r>
        <w:t>Page :</w:t>
      </w:r>
      <w:proofErr w:type="gramEnd"/>
      <w:r>
        <w:t xml:space="preserve">   </w:t>
      </w:r>
      <w:r>
        <w:tab/>
        <w:t xml:space="preserve">Practical 2 PDF- 160 to 163, </w:t>
      </w:r>
    </w:p>
    <w:p w14:paraId="12C3FF4D" w14:textId="77777777" w:rsidR="006413E4" w:rsidRDefault="00000000">
      <w:pPr>
        <w:jc w:val="both"/>
      </w:pPr>
      <w:r>
        <w:t>Exercise (s):</w:t>
      </w:r>
      <w:r>
        <w:tab/>
        <w:t xml:space="preserve">Case Problem 1 </w:t>
      </w:r>
    </w:p>
    <w:p w14:paraId="0425F6DB" w14:textId="77777777" w:rsidR="006413E4" w:rsidRDefault="006413E4">
      <w:pPr>
        <w:jc w:val="both"/>
      </w:pPr>
    </w:p>
    <w:p w14:paraId="3F7BE6C8" w14:textId="77777777" w:rsidR="006413E4" w:rsidRDefault="006413E4">
      <w:pPr>
        <w:jc w:val="both"/>
        <w:rPr>
          <w:b/>
          <w:u w:val="single"/>
        </w:rPr>
      </w:pPr>
    </w:p>
    <w:p w14:paraId="0F515B7A" w14:textId="77777777" w:rsidR="006413E4" w:rsidRDefault="00000000">
      <w:pPr>
        <w:jc w:val="both"/>
        <w:rPr>
          <w:b/>
          <w:u w:val="single"/>
        </w:rPr>
      </w:pPr>
      <w:r>
        <w:rPr>
          <w:b/>
          <w:u w:val="single"/>
        </w:rPr>
        <w:t>Section B:</w:t>
      </w:r>
    </w:p>
    <w:p w14:paraId="3F2F2279" w14:textId="77777777" w:rsidR="006413E4" w:rsidRDefault="00000000">
      <w:pPr>
        <w:spacing w:after="207" w:line="259" w:lineRule="auto"/>
        <w:rPr>
          <w:u w:val="single"/>
        </w:rPr>
      </w:pPr>
      <w:r>
        <w:rPr>
          <w:u w:val="single"/>
        </w:rPr>
        <w:t>Question 1</w:t>
      </w:r>
    </w:p>
    <w:p w14:paraId="0E4A5CEB" w14:textId="77777777" w:rsidR="006413E4" w:rsidRDefault="00000000">
      <w:pPr>
        <w:spacing w:after="207" w:line="259" w:lineRule="auto"/>
      </w:pPr>
      <w:r>
        <w:t>Write HTML statements with inline styles to accomplish the following tasks:</w:t>
      </w:r>
    </w:p>
    <w:p w14:paraId="5EB91918" w14:textId="059C0DD3" w:rsidR="004715C5" w:rsidRDefault="004715C5" w:rsidP="004715C5">
      <w:pPr>
        <w:numPr>
          <w:ilvl w:val="0"/>
          <w:numId w:val="4"/>
        </w:numPr>
      </w:pPr>
      <w:r>
        <w:rPr>
          <w:noProof/>
        </w:rPr>
        <mc:AlternateContent>
          <mc:Choice Requires="wps">
            <w:drawing>
              <wp:anchor distT="0" distB="0" distL="114300" distR="114300" simplePos="0" relativeHeight="251659264" behindDoc="0" locked="0" layoutInCell="1" allowOverlap="1" wp14:anchorId="4D7A3F40" wp14:editId="379B4FCA">
                <wp:simplePos x="0" y="0"/>
                <wp:positionH relativeFrom="margin">
                  <wp:posOffset>373380</wp:posOffset>
                </wp:positionH>
                <wp:positionV relativeFrom="paragraph">
                  <wp:posOffset>678815</wp:posOffset>
                </wp:positionV>
                <wp:extent cx="5440680" cy="457200"/>
                <wp:effectExtent l="0" t="0" r="26670" b="19050"/>
                <wp:wrapTopAndBottom/>
                <wp:docPr id="1" name="Text Box 1"/>
                <wp:cNvGraphicFramePr/>
                <a:graphic xmlns:a="http://schemas.openxmlformats.org/drawingml/2006/main">
                  <a:graphicData uri="http://schemas.microsoft.com/office/word/2010/wordprocessingShape">
                    <wps:wsp>
                      <wps:cNvSpPr txBox="1"/>
                      <wps:spPr>
                        <a:xfrm>
                          <a:off x="0" y="0"/>
                          <a:ext cx="5440680" cy="457200"/>
                        </a:xfrm>
                        <a:prstGeom prst="rect">
                          <a:avLst/>
                        </a:prstGeom>
                        <a:solidFill>
                          <a:schemeClr val="lt1"/>
                        </a:solidFill>
                        <a:ln w="6350">
                          <a:solidFill>
                            <a:prstClr val="black"/>
                          </a:solidFill>
                        </a:ln>
                      </wps:spPr>
                      <wps:txbx>
                        <w:txbxContent>
                          <w:p w14:paraId="4CB97D49" w14:textId="7BD91310" w:rsidR="004715C5" w:rsidRDefault="004715C5">
                            <w:r>
                              <w:t xml:space="preserve">style = </w:t>
                            </w:r>
                            <w:proofErr w:type="gramStart"/>
                            <w:r>
                              <w:t>“ color</w:t>
                            </w:r>
                            <w:proofErr w:type="gramEnd"/>
                            <w:r>
                              <w:t xml:space="preserve">: blue; background-color: </w:t>
                            </w:r>
                            <w:proofErr w:type="spellStart"/>
                            <w:r>
                              <w:t>rgb</w:t>
                            </w:r>
                            <w:proofErr w:type="spellEnd"/>
                            <w:r>
                              <w:t xml:space="preserve">(20,121,125); font-family: Courier New Font , sans-serif;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A3F40" id="_x0000_t202" coordsize="21600,21600" o:spt="202" path="m,l,21600r21600,l21600,xe">
                <v:stroke joinstyle="miter"/>
                <v:path gradientshapeok="t" o:connecttype="rect"/>
              </v:shapetype>
              <v:shape id="Text Box 1" o:spid="_x0000_s1026" type="#_x0000_t202" style="position:absolute;left:0;text-align:left;margin-left:29.4pt;margin-top:53.45pt;width:428.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" fillcolor="white [3201]" strokeweight=".5pt">
                <v:textbox>
                  <w:txbxContent>
                    <w:p w14:paraId="4CB97D49" w14:textId="7BD91310" w:rsidR="004715C5" w:rsidRDefault="004715C5">
                      <w:r>
                        <w:t xml:space="preserve">style = </w:t>
                      </w:r>
                      <w:proofErr w:type="gramStart"/>
                      <w:r>
                        <w:t>“ color</w:t>
                      </w:r>
                      <w:proofErr w:type="gramEnd"/>
                      <w:r>
                        <w:t xml:space="preserve">: blue; background-color: </w:t>
                      </w:r>
                      <w:proofErr w:type="spellStart"/>
                      <w:r>
                        <w:t>rgb</w:t>
                      </w:r>
                      <w:proofErr w:type="spellEnd"/>
                      <w:r>
                        <w:t xml:space="preserve">(20,121,125); font-family: Courier New Font , sans-serif; ”  </w:t>
                      </w:r>
                    </w:p>
                  </w:txbxContent>
                </v:textbox>
                <w10:wrap type="topAndBottom" anchorx="margin"/>
              </v:shape>
            </w:pict>
          </mc:Fallback>
        </mc:AlternateContent>
      </w:r>
      <w:r w:rsidR="00000000">
        <w:t>Change the Web page’s font color to blue, the background color to the value (20,121,125) and text in Courier New Font, or in sans-serif font if that specific font is not available.</w:t>
      </w:r>
    </w:p>
    <w:p w14:paraId="5ADED1A8" w14:textId="77777777" w:rsidR="006413E4" w:rsidRDefault="006413E4" w:rsidP="004715C5"/>
    <w:p w14:paraId="311E0BD9" w14:textId="77777777" w:rsidR="006413E4" w:rsidRDefault="00000000">
      <w:pPr>
        <w:numPr>
          <w:ilvl w:val="0"/>
          <w:numId w:val="4"/>
        </w:numPr>
      </w:pPr>
      <w:r>
        <w:t>Set the font size of a paragraph to 18 points, double-spaced and kerning to 1.5em.</w:t>
      </w:r>
    </w:p>
    <w:p w14:paraId="68B95A4C" w14:textId="5C50D2F8" w:rsidR="006413E4" w:rsidRDefault="006413E4">
      <w:pPr>
        <w:ind w:left="720"/>
      </w:pPr>
    </w:p>
    <w:p w14:paraId="23BA6516" w14:textId="050C7D49" w:rsidR="004715C5" w:rsidRDefault="004715C5">
      <w:pPr>
        <w:ind w:left="720"/>
      </w:pPr>
      <w:proofErr w:type="gramStart"/>
      <w:r>
        <w:t>p{ font</w:t>
      </w:r>
      <w:proofErr w:type="gramEnd"/>
      <w:r>
        <w:t xml:space="preserve">-size: 18px; </w:t>
      </w:r>
    </w:p>
    <w:p w14:paraId="59F400BD" w14:textId="77777777" w:rsidR="004715C5" w:rsidRDefault="004715C5">
      <w:pPr>
        <w:ind w:left="720"/>
      </w:pPr>
    </w:p>
    <w:p w14:paraId="29CA06FA" w14:textId="77777777" w:rsidR="006413E4" w:rsidRDefault="00000000">
      <w:pPr>
        <w:numPr>
          <w:ilvl w:val="0"/>
          <w:numId w:val="4"/>
        </w:numPr>
      </w:pPr>
      <w:r>
        <w:t xml:space="preserve">Use span element with single font style to display the words “Tar College” in 16pt, bold and monospace font. </w:t>
      </w:r>
    </w:p>
    <w:p w14:paraId="467A77D7" w14:textId="77777777" w:rsidR="006413E4" w:rsidRDefault="006413E4">
      <w:pPr>
        <w:ind w:left="720"/>
      </w:pPr>
    </w:p>
    <w:p w14:paraId="635456D5" w14:textId="77777777" w:rsidR="006413E4" w:rsidRDefault="00000000">
      <w:pPr>
        <w:numPr>
          <w:ilvl w:val="0"/>
          <w:numId w:val="4"/>
        </w:numPr>
      </w:pPr>
      <w:r>
        <w:t>Change the words “Tar College” to small capital letter and the space between lines to 24 points.</w:t>
      </w:r>
    </w:p>
    <w:p w14:paraId="35942084" w14:textId="77777777" w:rsidR="006413E4" w:rsidRDefault="006413E4">
      <w:pPr>
        <w:ind w:left="720"/>
      </w:pPr>
    </w:p>
    <w:p w14:paraId="0EB03A74" w14:textId="77777777" w:rsidR="006413E4" w:rsidRDefault="00000000">
      <w:pPr>
        <w:numPr>
          <w:ilvl w:val="0"/>
          <w:numId w:val="4"/>
        </w:numPr>
      </w:pPr>
      <w:r>
        <w:t xml:space="preserve">Set the dimension of the image file car.jpg to 250 pixels wide by 400 pixels high, 12 pixels margin to all four margin of the image and float it to the left margin. </w:t>
      </w:r>
    </w:p>
    <w:p w14:paraId="19BF2718" w14:textId="77777777" w:rsidR="006413E4" w:rsidRDefault="006413E4">
      <w:pPr>
        <w:ind w:left="720"/>
      </w:pPr>
    </w:p>
    <w:p w14:paraId="554B8AF9" w14:textId="77777777" w:rsidR="006413E4" w:rsidRDefault="00000000">
      <w:pPr>
        <w:numPr>
          <w:ilvl w:val="0"/>
          <w:numId w:val="4"/>
        </w:numPr>
      </w:pPr>
      <w:r>
        <w:t>Use the mark.jpg file as the background of the page body. Fix the background image at the top center of the page body with no tiling.</w:t>
      </w:r>
      <w:r>
        <w:tab/>
      </w:r>
    </w:p>
    <w:p w14:paraId="4E1F68B1" w14:textId="77777777" w:rsidR="006413E4" w:rsidRDefault="006413E4">
      <w:pPr>
        <w:spacing w:after="207" w:line="259" w:lineRule="auto"/>
        <w:rPr>
          <w:u w:val="single"/>
        </w:rPr>
      </w:pPr>
    </w:p>
    <w:p w14:paraId="26004045" w14:textId="77777777" w:rsidR="006413E4" w:rsidRDefault="006413E4">
      <w:pPr>
        <w:spacing w:after="207" w:line="259" w:lineRule="auto"/>
        <w:rPr>
          <w:u w:val="single"/>
        </w:rPr>
      </w:pPr>
    </w:p>
    <w:p w14:paraId="72AE551B" w14:textId="77777777" w:rsidR="006413E4" w:rsidRDefault="006413E4">
      <w:pPr>
        <w:spacing w:after="207" w:line="259" w:lineRule="auto"/>
        <w:rPr>
          <w:u w:val="single"/>
        </w:rPr>
      </w:pPr>
    </w:p>
    <w:p w14:paraId="2503D5EF" w14:textId="77777777" w:rsidR="006413E4" w:rsidRDefault="006413E4">
      <w:pPr>
        <w:spacing w:after="207" w:line="259" w:lineRule="auto"/>
        <w:rPr>
          <w:u w:val="single"/>
        </w:rPr>
      </w:pPr>
    </w:p>
    <w:p w14:paraId="1F3305AC" w14:textId="77777777" w:rsidR="006413E4" w:rsidRDefault="006413E4">
      <w:pPr>
        <w:spacing w:after="207" w:line="259" w:lineRule="auto"/>
        <w:rPr>
          <w:u w:val="single"/>
        </w:rPr>
      </w:pPr>
    </w:p>
    <w:p w14:paraId="036D54C8" w14:textId="77777777" w:rsidR="006413E4" w:rsidRDefault="00000000">
      <w:pPr>
        <w:spacing w:after="207" w:line="259" w:lineRule="auto"/>
        <w:rPr>
          <w:u w:val="single"/>
        </w:rPr>
      </w:pPr>
      <w:r>
        <w:rPr>
          <w:u w:val="single"/>
        </w:rPr>
        <w:t>Question 2</w:t>
      </w:r>
    </w:p>
    <w:p w14:paraId="145A201A" w14:textId="77777777" w:rsidR="006413E4" w:rsidRDefault="00000000">
      <w:pPr>
        <w:widowControl w:val="0"/>
        <w:spacing w:line="276" w:lineRule="auto"/>
        <w:jc w:val="both"/>
      </w:pPr>
      <w:r>
        <w:t>Create an embedded style sheet that contains the following styles:</w:t>
      </w:r>
    </w:p>
    <w:p w14:paraId="608E35B3" w14:textId="77777777" w:rsidR="006413E4" w:rsidRDefault="00000000">
      <w:pPr>
        <w:numPr>
          <w:ilvl w:val="0"/>
          <w:numId w:val="5"/>
        </w:numPr>
      </w:pPr>
      <w:r>
        <w:t xml:space="preserve">Display the color of all boldfaced text found in lists in green color. </w:t>
      </w:r>
    </w:p>
    <w:p w14:paraId="4AAEECF8" w14:textId="77777777" w:rsidR="006413E4" w:rsidRDefault="006413E4">
      <w:pPr>
        <w:ind w:left="720"/>
      </w:pPr>
    </w:p>
    <w:p w14:paraId="33C5B0E0" w14:textId="77777777" w:rsidR="006413E4" w:rsidRDefault="00000000">
      <w:pPr>
        <w:numPr>
          <w:ilvl w:val="0"/>
          <w:numId w:val="5"/>
        </w:numPr>
      </w:pPr>
      <w:r>
        <w:t xml:space="preserve">Set all paragraphs to be double-spaced. </w:t>
      </w:r>
    </w:p>
    <w:p w14:paraId="421F3F7E" w14:textId="77777777" w:rsidR="006413E4" w:rsidRDefault="006413E4">
      <w:pPr>
        <w:ind w:left="720"/>
      </w:pPr>
    </w:p>
    <w:p w14:paraId="43D38E81" w14:textId="77777777" w:rsidR="006413E4" w:rsidRDefault="00000000">
      <w:pPr>
        <w:numPr>
          <w:ilvl w:val="0"/>
          <w:numId w:val="5"/>
        </w:numPr>
      </w:pPr>
      <w:r>
        <w:t xml:space="preserve">Set the padding within all h1 headings to 12 pixels. </w:t>
      </w:r>
    </w:p>
    <w:p w14:paraId="260EBA84" w14:textId="77777777" w:rsidR="006413E4" w:rsidRDefault="006413E4">
      <w:pPr>
        <w:ind w:left="720"/>
      </w:pPr>
    </w:p>
    <w:p w14:paraId="1E1610A7" w14:textId="77777777" w:rsidR="006413E4" w:rsidRDefault="00000000">
      <w:pPr>
        <w:numPr>
          <w:ilvl w:val="0"/>
          <w:numId w:val="5"/>
        </w:numPr>
      </w:pPr>
      <w:r>
        <w:t>Set the font size of an element with the class name “general” to 10 points.</w:t>
      </w:r>
    </w:p>
    <w:p w14:paraId="4F89A112" w14:textId="77777777" w:rsidR="006413E4" w:rsidRDefault="006413E4">
      <w:pPr>
        <w:ind w:left="720"/>
      </w:pPr>
    </w:p>
    <w:p w14:paraId="6DF51789" w14:textId="77777777" w:rsidR="006413E4" w:rsidRDefault="006413E4">
      <w:pPr>
        <w:spacing w:after="207" w:line="259" w:lineRule="auto"/>
        <w:rPr>
          <w:u w:val="single"/>
        </w:rPr>
      </w:pPr>
    </w:p>
    <w:p w14:paraId="6E94E777" w14:textId="77777777" w:rsidR="006413E4" w:rsidRDefault="006413E4">
      <w:pPr>
        <w:spacing w:after="207" w:line="259" w:lineRule="auto"/>
        <w:rPr>
          <w:u w:val="single"/>
        </w:rPr>
      </w:pPr>
    </w:p>
    <w:p w14:paraId="6180B471" w14:textId="77777777" w:rsidR="006413E4" w:rsidRDefault="00000000">
      <w:pPr>
        <w:spacing w:after="207" w:line="259" w:lineRule="auto"/>
        <w:rPr>
          <w:u w:val="single"/>
        </w:rPr>
      </w:pPr>
      <w:r>
        <w:rPr>
          <w:u w:val="single"/>
        </w:rPr>
        <w:t>Question 3</w:t>
      </w:r>
    </w:p>
    <w:p w14:paraId="219748C4" w14:textId="77777777" w:rsidR="006413E4" w:rsidRDefault="00000000">
      <w:pPr>
        <w:spacing w:line="276" w:lineRule="auto"/>
        <w:jc w:val="both"/>
      </w:pPr>
      <w:r>
        <w:t>Construct the style declarations in external CSS file with the following styles descriptions:</w:t>
      </w:r>
    </w:p>
    <w:p w14:paraId="43CF4864" w14:textId="77777777" w:rsidR="006413E4" w:rsidRDefault="00000000">
      <w:pPr>
        <w:numPr>
          <w:ilvl w:val="0"/>
          <w:numId w:val="3"/>
        </w:numPr>
        <w:jc w:val="both"/>
      </w:pPr>
      <w:r>
        <w:t xml:space="preserve">Align all headings to the center of the Web page. </w:t>
      </w:r>
    </w:p>
    <w:p w14:paraId="0218FF38" w14:textId="77777777" w:rsidR="006413E4" w:rsidRDefault="006413E4">
      <w:pPr>
        <w:ind w:left="720"/>
        <w:jc w:val="both"/>
      </w:pPr>
    </w:p>
    <w:p w14:paraId="1403C77C" w14:textId="77777777" w:rsidR="006413E4" w:rsidRDefault="00000000">
      <w:pPr>
        <w:numPr>
          <w:ilvl w:val="0"/>
          <w:numId w:val="3"/>
        </w:numPr>
        <w:jc w:val="both"/>
      </w:pPr>
      <w:r>
        <w:t xml:space="preserve">Set all boldfaced text in paragraphs to red color. </w:t>
      </w:r>
    </w:p>
    <w:p w14:paraId="7008A61B" w14:textId="77777777" w:rsidR="006413E4" w:rsidRDefault="006413E4">
      <w:pPr>
        <w:ind w:left="720"/>
        <w:jc w:val="both"/>
      </w:pPr>
    </w:p>
    <w:p w14:paraId="16D94449" w14:textId="77777777" w:rsidR="006413E4" w:rsidRDefault="00000000">
      <w:pPr>
        <w:numPr>
          <w:ilvl w:val="0"/>
          <w:numId w:val="3"/>
        </w:numPr>
        <w:jc w:val="both"/>
      </w:pPr>
      <w:r>
        <w:t xml:space="preserve">Set the font size of an element with the id “title” to 22 points.  </w:t>
      </w:r>
    </w:p>
    <w:p w14:paraId="281D5C58" w14:textId="77777777" w:rsidR="006413E4" w:rsidRDefault="006413E4">
      <w:pPr>
        <w:ind w:left="720"/>
        <w:jc w:val="both"/>
      </w:pPr>
    </w:p>
    <w:p w14:paraId="096C5BD0" w14:textId="77777777" w:rsidR="006413E4" w:rsidRDefault="00000000">
      <w:pPr>
        <w:numPr>
          <w:ilvl w:val="0"/>
          <w:numId w:val="3"/>
        </w:numPr>
        <w:jc w:val="both"/>
      </w:pPr>
      <w:r>
        <w:t>Set the width of the class name “header” to 450 pixels.</w:t>
      </w:r>
    </w:p>
    <w:p w14:paraId="1D0AE4C0" w14:textId="77777777" w:rsidR="006413E4" w:rsidRDefault="006413E4">
      <w:pPr>
        <w:ind w:left="720"/>
        <w:jc w:val="both"/>
      </w:pPr>
    </w:p>
    <w:p w14:paraId="45F65757" w14:textId="77777777" w:rsidR="006413E4" w:rsidRDefault="00000000">
      <w:pPr>
        <w:numPr>
          <w:ilvl w:val="0"/>
          <w:numId w:val="3"/>
        </w:numPr>
        <w:jc w:val="both"/>
      </w:pPr>
      <w:r>
        <w:t xml:space="preserve"> Display a yellow background on links whenever the mouse hovers over them.</w:t>
      </w:r>
    </w:p>
    <w:p w14:paraId="16818A49" w14:textId="77777777" w:rsidR="006413E4" w:rsidRDefault="006413E4">
      <w:pPr>
        <w:ind w:left="360"/>
        <w:jc w:val="both"/>
      </w:pPr>
    </w:p>
    <w:p w14:paraId="02A2D8A8" w14:textId="77777777" w:rsidR="006413E4" w:rsidRDefault="006413E4">
      <w:pPr>
        <w:ind w:left="360"/>
        <w:jc w:val="both"/>
      </w:pPr>
    </w:p>
    <w:p w14:paraId="3C5E591B" w14:textId="77777777" w:rsidR="006413E4" w:rsidRDefault="006413E4">
      <w:pPr>
        <w:ind w:left="360"/>
        <w:jc w:val="both"/>
      </w:pPr>
    </w:p>
    <w:p w14:paraId="0A8D43DF" w14:textId="77777777" w:rsidR="006413E4" w:rsidRDefault="006413E4">
      <w:pPr>
        <w:ind w:left="360"/>
        <w:jc w:val="both"/>
      </w:pPr>
    </w:p>
    <w:p w14:paraId="68716B12" w14:textId="77777777" w:rsidR="006413E4" w:rsidRDefault="006413E4">
      <w:pPr>
        <w:ind w:left="360"/>
        <w:jc w:val="both"/>
      </w:pPr>
    </w:p>
    <w:p w14:paraId="6225800E" w14:textId="77777777" w:rsidR="006413E4" w:rsidRDefault="006413E4">
      <w:pPr>
        <w:ind w:left="360"/>
        <w:jc w:val="both"/>
      </w:pPr>
    </w:p>
    <w:p w14:paraId="53AE9637" w14:textId="77777777" w:rsidR="006413E4" w:rsidRDefault="00000000">
      <w:pPr>
        <w:spacing w:after="207" w:line="259" w:lineRule="auto"/>
        <w:rPr>
          <w:u w:val="single"/>
        </w:rPr>
      </w:pPr>
      <w:r>
        <w:rPr>
          <w:u w:val="single"/>
        </w:rPr>
        <w:t xml:space="preserve">Question 4 </w:t>
      </w:r>
    </w:p>
    <w:p w14:paraId="6BC5A2DB" w14:textId="77777777" w:rsidR="006413E4" w:rsidRDefault="00000000">
      <w:pPr>
        <w:numPr>
          <w:ilvl w:val="0"/>
          <w:numId w:val="2"/>
        </w:numPr>
        <w:pBdr>
          <w:top w:val="nil"/>
          <w:left w:val="nil"/>
          <w:bottom w:val="nil"/>
          <w:right w:val="nil"/>
          <w:between w:val="nil"/>
        </w:pBdr>
        <w:spacing w:line="259" w:lineRule="auto"/>
        <w:ind w:hanging="357"/>
        <w:rPr>
          <w:color w:val="000000"/>
        </w:rPr>
      </w:pPr>
      <w:r>
        <w:rPr>
          <w:color w:val="000000"/>
        </w:rPr>
        <w:t xml:space="preserve">Describe the following types of style </w:t>
      </w:r>
      <w:proofErr w:type="gramStart"/>
      <w:r>
        <w:rPr>
          <w:color w:val="000000"/>
        </w:rPr>
        <w:t>sheets</w:t>
      </w:r>
      <w:proofErr w:type="gramEnd"/>
      <w:r>
        <w:rPr>
          <w:color w:val="000000"/>
        </w:rPr>
        <w:t xml:space="preserve"> </w:t>
      </w:r>
    </w:p>
    <w:p w14:paraId="18059476" w14:textId="77777777" w:rsidR="006413E4" w:rsidRDefault="00000000">
      <w:pPr>
        <w:numPr>
          <w:ilvl w:val="0"/>
          <w:numId w:val="1"/>
        </w:numPr>
        <w:ind w:hanging="357"/>
        <w:jc w:val="both"/>
      </w:pPr>
      <w:r>
        <w:t xml:space="preserve">Inline styles </w:t>
      </w:r>
    </w:p>
    <w:p w14:paraId="291D31BC" w14:textId="77777777" w:rsidR="006413E4" w:rsidRDefault="00000000">
      <w:pPr>
        <w:jc w:val="both"/>
      </w:pPr>
      <w:r>
        <w:tab/>
      </w:r>
    </w:p>
    <w:p w14:paraId="6009BBFB" w14:textId="77777777" w:rsidR="006413E4" w:rsidRDefault="00000000">
      <w:pPr>
        <w:numPr>
          <w:ilvl w:val="0"/>
          <w:numId w:val="1"/>
        </w:numPr>
        <w:ind w:hanging="357"/>
        <w:jc w:val="both"/>
      </w:pPr>
      <w:r>
        <w:t xml:space="preserve">Embedded styles </w:t>
      </w:r>
    </w:p>
    <w:p w14:paraId="707D7F59" w14:textId="77777777" w:rsidR="006413E4" w:rsidRDefault="006413E4">
      <w:pPr>
        <w:ind w:left="720"/>
        <w:jc w:val="both"/>
      </w:pPr>
    </w:p>
    <w:p w14:paraId="198B5A24" w14:textId="77777777" w:rsidR="006413E4" w:rsidRDefault="00000000">
      <w:pPr>
        <w:numPr>
          <w:ilvl w:val="0"/>
          <w:numId w:val="1"/>
        </w:numPr>
        <w:ind w:hanging="357"/>
        <w:jc w:val="both"/>
      </w:pPr>
      <w:r>
        <w:lastRenderedPageBreak/>
        <w:t xml:space="preserve">External styles </w:t>
      </w:r>
    </w:p>
    <w:p w14:paraId="120DE4A2" w14:textId="77777777" w:rsidR="006413E4" w:rsidRDefault="006413E4">
      <w:pPr>
        <w:ind w:left="360"/>
        <w:jc w:val="both"/>
      </w:pPr>
    </w:p>
    <w:p w14:paraId="3A08CE41" w14:textId="77777777" w:rsidR="006413E4" w:rsidRDefault="00000000">
      <w:pPr>
        <w:ind w:left="360"/>
        <w:jc w:val="both"/>
      </w:pPr>
      <w:r>
        <w:br w:type="page"/>
      </w:r>
    </w:p>
    <w:p w14:paraId="7EDD5E50" w14:textId="77777777" w:rsidR="006413E4" w:rsidRDefault="00000000">
      <w:pPr>
        <w:numPr>
          <w:ilvl w:val="0"/>
          <w:numId w:val="2"/>
        </w:numPr>
        <w:pBdr>
          <w:top w:val="nil"/>
          <w:left w:val="nil"/>
          <w:bottom w:val="nil"/>
          <w:right w:val="nil"/>
          <w:between w:val="nil"/>
        </w:pBdr>
        <w:spacing w:line="276" w:lineRule="auto"/>
        <w:jc w:val="both"/>
        <w:rPr>
          <w:color w:val="000000"/>
        </w:rPr>
      </w:pPr>
      <w:r>
        <w:rPr>
          <w:color w:val="000000"/>
        </w:rPr>
        <w:lastRenderedPageBreak/>
        <w:t>Identify types of style sheets for the elements within index.html and coachstyles.css.</w:t>
      </w:r>
    </w:p>
    <w:p w14:paraId="0D7826F1" w14:textId="77777777" w:rsidR="006413E4" w:rsidRDefault="00000000">
      <w:pPr>
        <w:pBdr>
          <w:top w:val="nil"/>
          <w:left w:val="nil"/>
          <w:bottom w:val="nil"/>
          <w:right w:val="nil"/>
          <w:between w:val="nil"/>
        </w:pBdr>
        <w:spacing w:line="276" w:lineRule="auto"/>
        <w:ind w:left="360"/>
        <w:jc w:val="both"/>
        <w:rPr>
          <w:b/>
          <w:color w:val="000000"/>
          <w:u w:val="single"/>
        </w:rPr>
      </w:pPr>
      <w:r>
        <w:rPr>
          <w:b/>
          <w:color w:val="000000"/>
          <w:u w:val="single"/>
        </w:rPr>
        <w:t>index.html</w:t>
      </w:r>
    </w:p>
    <w:p w14:paraId="557A9309"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&lt;!DOCTYPE html PUBLIC "-//W3C//DTD XHTML 1.0 Transitional//EN" "http://www.w3.org/TR/xhtml1/DTD/xhtml1-transitional.dtd"&gt;</w:t>
      </w:r>
    </w:p>
    <w:p w14:paraId="5A67B5E8"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&lt;html </w:t>
      </w:r>
      <w:proofErr w:type="spellStart"/>
      <w:r>
        <w:rPr>
          <w:color w:val="000000"/>
          <w:sz w:val="20"/>
          <w:szCs w:val="20"/>
        </w:rPr>
        <w:t>xmlns</w:t>
      </w:r>
      <w:proofErr w:type="spellEnd"/>
      <w:r>
        <w:rPr>
          <w:color w:val="000000"/>
          <w:sz w:val="20"/>
          <w:szCs w:val="20"/>
        </w:rPr>
        <w:t>="http://www.w3.org/1999/xhtml"&gt;</w:t>
      </w:r>
    </w:p>
    <w:p w14:paraId="57BA65DD" w14:textId="77777777" w:rsidR="006413E4" w:rsidRDefault="006413E4">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p>
    <w:p w14:paraId="24E2AE4C"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&lt;head&gt;</w:t>
      </w:r>
    </w:p>
    <w:p w14:paraId="27455960"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&lt;meta content="text/html; charset=utf-8" http-</w:t>
      </w:r>
      <w:proofErr w:type="spellStart"/>
      <w:r>
        <w:rPr>
          <w:color w:val="000000"/>
          <w:sz w:val="20"/>
          <w:szCs w:val="20"/>
        </w:rPr>
        <w:t>equiv</w:t>
      </w:r>
      <w:proofErr w:type="spellEnd"/>
      <w:r>
        <w:rPr>
          <w:color w:val="000000"/>
          <w:sz w:val="20"/>
          <w:szCs w:val="20"/>
        </w:rPr>
        <w:t>="Content-Type" /&gt;</w:t>
      </w:r>
    </w:p>
    <w:p w14:paraId="2A828175"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&lt;title&gt;Untitled 1&lt;/title&gt;</w:t>
      </w:r>
    </w:p>
    <w:p w14:paraId="6BAD2737"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&lt;link </w:t>
      </w:r>
      <w:proofErr w:type="spellStart"/>
      <w:r>
        <w:rPr>
          <w:color w:val="000000"/>
          <w:sz w:val="20"/>
          <w:szCs w:val="20"/>
        </w:rPr>
        <w:t>href</w:t>
      </w:r>
      <w:proofErr w:type="spellEnd"/>
      <w:r>
        <w:rPr>
          <w:color w:val="000000"/>
          <w:sz w:val="20"/>
          <w:szCs w:val="20"/>
        </w:rPr>
        <w:t xml:space="preserve">="coachstyles.css" </w:t>
      </w:r>
      <w:proofErr w:type="spellStart"/>
      <w:r>
        <w:rPr>
          <w:color w:val="000000"/>
          <w:sz w:val="20"/>
          <w:szCs w:val="20"/>
        </w:rPr>
        <w:t>rel</w:t>
      </w:r>
      <w:proofErr w:type="spellEnd"/>
      <w:r>
        <w:rPr>
          <w:color w:val="000000"/>
          <w:sz w:val="20"/>
          <w:szCs w:val="20"/>
        </w:rPr>
        <w:t>="stylesheet" /&gt;</w:t>
      </w:r>
    </w:p>
    <w:p w14:paraId="6CC64E48"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&lt;style type=”text/</w:t>
      </w:r>
      <w:proofErr w:type="spellStart"/>
      <w:r>
        <w:rPr>
          <w:color w:val="000000"/>
          <w:sz w:val="20"/>
          <w:szCs w:val="20"/>
        </w:rPr>
        <w:t>css</w:t>
      </w:r>
      <w:proofErr w:type="spellEnd"/>
      <w:r>
        <w:rPr>
          <w:color w:val="000000"/>
          <w:sz w:val="20"/>
          <w:szCs w:val="20"/>
        </w:rPr>
        <w:t>”&gt;</w:t>
      </w:r>
      <w:r>
        <w:rPr>
          <w:color w:val="000000"/>
          <w:sz w:val="20"/>
          <w:szCs w:val="20"/>
        </w:rPr>
        <w:tab/>
      </w:r>
      <w:r>
        <w:rPr>
          <w:color w:val="000000"/>
          <w:sz w:val="20"/>
          <w:szCs w:val="20"/>
        </w:rPr>
        <w:tab/>
      </w:r>
      <w:r>
        <w:rPr>
          <w:color w:val="000000"/>
          <w:sz w:val="20"/>
          <w:szCs w:val="20"/>
        </w:rPr>
        <w:tab/>
      </w:r>
    </w:p>
    <w:p w14:paraId="0EB6102D"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ab/>
        <w:t>p {color: blue; font-family: serif}</w:t>
      </w:r>
      <w:r>
        <w:rPr>
          <w:color w:val="000000"/>
          <w:sz w:val="20"/>
          <w:szCs w:val="20"/>
        </w:rPr>
        <w:tab/>
      </w:r>
      <w:r>
        <w:rPr>
          <w:color w:val="000000"/>
          <w:sz w:val="20"/>
          <w:szCs w:val="20"/>
        </w:rPr>
        <w:tab/>
      </w:r>
    </w:p>
    <w:p w14:paraId="7997571A"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&lt;/style&gt;</w:t>
      </w:r>
    </w:p>
    <w:p w14:paraId="3DF56899" w14:textId="77777777" w:rsidR="006413E4" w:rsidRDefault="006413E4">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p>
    <w:p w14:paraId="0ABA7BA5"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&lt;/head&gt;</w:t>
      </w:r>
    </w:p>
    <w:p w14:paraId="2F26160D"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&lt;body&gt;</w:t>
      </w:r>
    </w:p>
    <w:p w14:paraId="6328B189"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&lt;h1 style="</w:t>
      </w:r>
      <w:proofErr w:type="spellStart"/>
      <w:proofErr w:type="gramStart"/>
      <w:r>
        <w:rPr>
          <w:color w:val="000000"/>
          <w:sz w:val="20"/>
          <w:szCs w:val="20"/>
        </w:rPr>
        <w:t>background:gray</w:t>
      </w:r>
      <w:proofErr w:type="spellEnd"/>
      <w:proofErr w:type="gramEnd"/>
      <w:r>
        <w:rPr>
          <w:color w:val="000000"/>
          <w:sz w:val="20"/>
          <w:szCs w:val="20"/>
        </w:rPr>
        <w:t>"&gt;Welcome to TSS&lt;/h1&gt;</w:t>
      </w:r>
    </w:p>
    <w:p w14:paraId="2B2FB32E"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&lt;h2&gt;Meet our Coaches&lt;/h2&gt;</w:t>
      </w:r>
    </w:p>
    <w:p w14:paraId="5FF9C074"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&lt;aside&gt;</w:t>
      </w:r>
    </w:p>
    <w:p w14:paraId="0B590CB1"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&lt;blockquote&gt;</w:t>
      </w:r>
    </w:p>
    <w:p w14:paraId="7248A103"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709" w:hanging="349"/>
        <w:jc w:val="both"/>
        <w:rPr>
          <w:color w:val="000000"/>
          <w:sz w:val="20"/>
          <w:szCs w:val="20"/>
        </w:rPr>
      </w:pPr>
      <w:r>
        <w:rPr>
          <w:color w:val="000000"/>
          <w:sz w:val="20"/>
          <w:szCs w:val="20"/>
        </w:rPr>
        <w:t xml:space="preserve">         I have been given great feedback and encouragement by the TSS </w:t>
      </w:r>
      <w:proofErr w:type="spellStart"/>
      <w:proofErr w:type="gramStart"/>
      <w:r>
        <w:rPr>
          <w:color w:val="000000"/>
          <w:sz w:val="20"/>
          <w:szCs w:val="20"/>
        </w:rPr>
        <w:t>coaches.This</w:t>
      </w:r>
      <w:proofErr w:type="spellEnd"/>
      <w:proofErr w:type="gramEnd"/>
      <w:r>
        <w:rPr>
          <w:color w:val="000000"/>
          <w:sz w:val="20"/>
          <w:szCs w:val="20"/>
        </w:rPr>
        <w:t xml:space="preserve"> last winter I took part in the Winter  Cycling class and it made a huge difference to my spring rides. The coaches are caring </w:t>
      </w:r>
      <w:proofErr w:type="gramStart"/>
      <w:r>
        <w:rPr>
          <w:color w:val="000000"/>
          <w:sz w:val="20"/>
          <w:szCs w:val="20"/>
        </w:rPr>
        <w:t>professionals</w:t>
      </w:r>
      <w:proofErr w:type="gramEnd"/>
      <w:r>
        <w:rPr>
          <w:color w:val="000000"/>
          <w:sz w:val="20"/>
          <w:szCs w:val="20"/>
        </w:rPr>
        <w:t xml:space="preserve"> and they know their business.     </w:t>
      </w:r>
    </w:p>
    <w:p w14:paraId="6755F190"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&lt;/blockquote&gt;</w:t>
      </w:r>
    </w:p>
    <w:p w14:paraId="67211CB8"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&lt;/aside&gt;</w:t>
      </w:r>
    </w:p>
    <w:p w14:paraId="7C579EE6"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 xml:space="preserve"> &lt;p&gt;Our mission at TSS is to help you reach your athletic goals through motivation, support, and education. We have years    of experience with athletes of all ages and abilities and we're happy to assist any athlete committed to pursuing his or her dreams. &lt;/p&gt;</w:t>
      </w:r>
    </w:p>
    <w:p w14:paraId="4877D883"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&lt;p style="</w:t>
      </w:r>
      <w:proofErr w:type="spellStart"/>
      <w:proofErr w:type="gramStart"/>
      <w:r>
        <w:rPr>
          <w:color w:val="000000"/>
          <w:sz w:val="20"/>
          <w:szCs w:val="20"/>
        </w:rPr>
        <w:t>color:green</w:t>
      </w:r>
      <w:proofErr w:type="spellEnd"/>
      <w:proofErr w:type="gramEnd"/>
      <w:r>
        <w:rPr>
          <w:color w:val="000000"/>
          <w:sz w:val="20"/>
          <w:szCs w:val="20"/>
        </w:rPr>
        <w:t>"&gt;We offer one-on-one coaching, evaluation, and instruction; but we also offer  small group practices. Our classes are never large in number. We believe that a low coach-to-athlete ratio provides the best results in the shortest time. &lt;/p&gt;</w:t>
      </w:r>
    </w:p>
    <w:p w14:paraId="38B9F647"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&lt;/body&gt;</w:t>
      </w:r>
    </w:p>
    <w:p w14:paraId="5129CFB8"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rPr>
        <w:t>&lt;/html&gt;</w:t>
      </w:r>
    </w:p>
    <w:p w14:paraId="4C129C16" w14:textId="77777777" w:rsidR="006413E4" w:rsidRDefault="006413E4">
      <w:pPr>
        <w:pBdr>
          <w:top w:val="nil"/>
          <w:left w:val="nil"/>
          <w:bottom w:val="nil"/>
          <w:right w:val="nil"/>
          <w:between w:val="nil"/>
        </w:pBdr>
        <w:spacing w:line="276" w:lineRule="auto"/>
        <w:ind w:left="360"/>
        <w:jc w:val="both"/>
        <w:rPr>
          <w:color w:val="000000"/>
        </w:rPr>
      </w:pPr>
    </w:p>
    <w:p w14:paraId="00FAD475" w14:textId="77777777" w:rsidR="006413E4" w:rsidRDefault="00000000">
      <w:pPr>
        <w:pBdr>
          <w:top w:val="nil"/>
          <w:left w:val="nil"/>
          <w:bottom w:val="nil"/>
          <w:right w:val="nil"/>
          <w:between w:val="nil"/>
        </w:pBdr>
        <w:spacing w:line="276" w:lineRule="auto"/>
        <w:ind w:left="360"/>
        <w:jc w:val="both"/>
        <w:rPr>
          <w:b/>
          <w:color w:val="000000"/>
          <w:u w:val="single"/>
        </w:rPr>
      </w:pPr>
      <w:r>
        <w:rPr>
          <w:b/>
          <w:color w:val="000000"/>
          <w:u w:val="single"/>
        </w:rPr>
        <w:t>coachstyles.css</w:t>
      </w:r>
    </w:p>
    <w:p w14:paraId="31B54587" w14:textId="77777777" w:rsidR="006413E4" w:rsidRDefault="00000000">
      <w:pPr>
        <w:pBdr>
          <w:top w:val="single" w:sz="4" w:space="1" w:color="000000"/>
          <w:left w:val="single" w:sz="4" w:space="4" w:color="000000"/>
          <w:bottom w:val="single" w:sz="4" w:space="1" w:color="000000"/>
          <w:right w:val="single" w:sz="4" w:space="4" w:color="000000"/>
          <w:between w:val="nil"/>
        </w:pBdr>
        <w:spacing w:line="276" w:lineRule="auto"/>
        <w:ind w:left="360"/>
        <w:jc w:val="both"/>
        <w:rPr>
          <w:color w:val="000000"/>
          <w:sz w:val="20"/>
          <w:szCs w:val="20"/>
        </w:rPr>
      </w:pPr>
      <w:r>
        <w:rPr>
          <w:color w:val="000000"/>
          <w:sz w:val="20"/>
          <w:szCs w:val="20"/>
          <w:highlight w:val="white"/>
        </w:rPr>
        <w:t>p {color: red; font-size: 10pt}</w:t>
      </w:r>
    </w:p>
    <w:p w14:paraId="1239084A" w14:textId="77777777" w:rsidR="006413E4" w:rsidRDefault="006413E4">
      <w:pPr>
        <w:pBdr>
          <w:top w:val="nil"/>
          <w:left w:val="nil"/>
          <w:bottom w:val="nil"/>
          <w:right w:val="nil"/>
          <w:between w:val="nil"/>
        </w:pBdr>
        <w:spacing w:line="276" w:lineRule="auto"/>
        <w:ind w:left="360"/>
        <w:jc w:val="both"/>
        <w:rPr>
          <w:color w:val="000000"/>
        </w:rPr>
      </w:pPr>
    </w:p>
    <w:p w14:paraId="30FFBF5C" w14:textId="77777777" w:rsidR="006413E4" w:rsidRDefault="00000000">
      <w:pPr>
        <w:pBdr>
          <w:top w:val="nil"/>
          <w:left w:val="nil"/>
          <w:bottom w:val="nil"/>
          <w:right w:val="nil"/>
          <w:between w:val="nil"/>
        </w:pBdr>
        <w:spacing w:after="200" w:line="276" w:lineRule="auto"/>
        <w:ind w:left="360"/>
        <w:jc w:val="both"/>
        <w:rPr>
          <w:color w:val="000000"/>
        </w:rPr>
      </w:pPr>
      <w:r>
        <w:rPr>
          <w:color w:val="000000"/>
        </w:rPr>
        <w:t xml:space="preserve">Answer: </w:t>
      </w:r>
    </w:p>
    <w:tbl>
      <w:tblPr>
        <w:tblStyle w:val="a"/>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2"/>
        <w:gridCol w:w="3010"/>
        <w:gridCol w:w="2998"/>
      </w:tblGrid>
      <w:tr w:rsidR="006413E4" w14:paraId="195B5644" w14:textId="77777777">
        <w:tc>
          <w:tcPr>
            <w:tcW w:w="2982" w:type="dxa"/>
          </w:tcPr>
          <w:p w14:paraId="5E5CFEA7" w14:textId="77777777" w:rsidR="006413E4" w:rsidRDefault="00000000">
            <w:pPr>
              <w:pBdr>
                <w:top w:val="nil"/>
                <w:left w:val="nil"/>
                <w:bottom w:val="nil"/>
                <w:right w:val="nil"/>
                <w:between w:val="nil"/>
              </w:pBdr>
              <w:spacing w:after="200" w:line="276" w:lineRule="auto"/>
              <w:jc w:val="both"/>
              <w:rPr>
                <w:color w:val="000000"/>
              </w:rPr>
            </w:pPr>
            <w:r>
              <w:rPr>
                <w:color w:val="000000"/>
              </w:rPr>
              <w:t>Inline styles</w:t>
            </w:r>
          </w:p>
        </w:tc>
        <w:tc>
          <w:tcPr>
            <w:tcW w:w="3010" w:type="dxa"/>
          </w:tcPr>
          <w:p w14:paraId="30A24724" w14:textId="77777777" w:rsidR="006413E4" w:rsidRDefault="00000000">
            <w:pPr>
              <w:pBdr>
                <w:top w:val="nil"/>
                <w:left w:val="nil"/>
                <w:bottom w:val="nil"/>
                <w:right w:val="nil"/>
                <w:between w:val="nil"/>
              </w:pBdr>
              <w:spacing w:after="200" w:line="276" w:lineRule="auto"/>
              <w:jc w:val="both"/>
              <w:rPr>
                <w:color w:val="000000"/>
              </w:rPr>
            </w:pPr>
            <w:r>
              <w:rPr>
                <w:color w:val="000000"/>
              </w:rPr>
              <w:t>Embedded styles</w:t>
            </w:r>
          </w:p>
        </w:tc>
        <w:tc>
          <w:tcPr>
            <w:tcW w:w="2998" w:type="dxa"/>
          </w:tcPr>
          <w:p w14:paraId="5C8FF29D" w14:textId="77777777" w:rsidR="006413E4" w:rsidRDefault="00000000">
            <w:pPr>
              <w:pBdr>
                <w:top w:val="nil"/>
                <w:left w:val="nil"/>
                <w:bottom w:val="nil"/>
                <w:right w:val="nil"/>
                <w:between w:val="nil"/>
              </w:pBdr>
              <w:spacing w:after="200" w:line="276" w:lineRule="auto"/>
              <w:jc w:val="both"/>
              <w:rPr>
                <w:color w:val="000000"/>
              </w:rPr>
            </w:pPr>
            <w:r>
              <w:rPr>
                <w:color w:val="000000"/>
              </w:rPr>
              <w:t>External styles</w:t>
            </w:r>
          </w:p>
        </w:tc>
      </w:tr>
      <w:tr w:rsidR="006413E4" w14:paraId="7BD71E17" w14:textId="77777777">
        <w:trPr>
          <w:trHeight w:val="496"/>
        </w:trPr>
        <w:tc>
          <w:tcPr>
            <w:tcW w:w="2982" w:type="dxa"/>
          </w:tcPr>
          <w:p w14:paraId="60093163" w14:textId="77777777" w:rsidR="006413E4" w:rsidRDefault="006413E4">
            <w:pPr>
              <w:pBdr>
                <w:top w:val="nil"/>
                <w:left w:val="nil"/>
                <w:bottom w:val="nil"/>
                <w:right w:val="nil"/>
                <w:between w:val="nil"/>
              </w:pBdr>
              <w:spacing w:line="276" w:lineRule="auto"/>
              <w:jc w:val="both"/>
              <w:rPr>
                <w:color w:val="000000"/>
              </w:rPr>
            </w:pPr>
          </w:p>
          <w:p w14:paraId="5BB89621" w14:textId="77777777" w:rsidR="006413E4" w:rsidRDefault="006413E4">
            <w:pPr>
              <w:pBdr>
                <w:top w:val="nil"/>
                <w:left w:val="nil"/>
                <w:bottom w:val="nil"/>
                <w:right w:val="nil"/>
                <w:between w:val="nil"/>
              </w:pBdr>
              <w:spacing w:line="276" w:lineRule="auto"/>
              <w:jc w:val="both"/>
              <w:rPr>
                <w:color w:val="000000"/>
              </w:rPr>
            </w:pPr>
          </w:p>
          <w:p w14:paraId="536450CB" w14:textId="77777777" w:rsidR="006413E4" w:rsidRDefault="006413E4">
            <w:pPr>
              <w:pBdr>
                <w:top w:val="nil"/>
                <w:left w:val="nil"/>
                <w:bottom w:val="nil"/>
                <w:right w:val="nil"/>
                <w:between w:val="nil"/>
              </w:pBdr>
              <w:spacing w:line="276" w:lineRule="auto"/>
              <w:jc w:val="both"/>
              <w:rPr>
                <w:color w:val="000000"/>
              </w:rPr>
            </w:pPr>
          </w:p>
          <w:p w14:paraId="4A7C6FA9" w14:textId="77777777" w:rsidR="006413E4" w:rsidRDefault="006413E4">
            <w:pPr>
              <w:pBdr>
                <w:top w:val="nil"/>
                <w:left w:val="nil"/>
                <w:bottom w:val="nil"/>
                <w:right w:val="nil"/>
                <w:between w:val="nil"/>
              </w:pBdr>
              <w:spacing w:after="200" w:line="276" w:lineRule="auto"/>
              <w:jc w:val="both"/>
              <w:rPr>
                <w:color w:val="000000"/>
              </w:rPr>
            </w:pPr>
          </w:p>
        </w:tc>
        <w:tc>
          <w:tcPr>
            <w:tcW w:w="3010" w:type="dxa"/>
          </w:tcPr>
          <w:p w14:paraId="22D48029" w14:textId="77777777" w:rsidR="006413E4" w:rsidRDefault="006413E4">
            <w:pPr>
              <w:pBdr>
                <w:top w:val="nil"/>
                <w:left w:val="nil"/>
                <w:bottom w:val="nil"/>
                <w:right w:val="nil"/>
                <w:between w:val="nil"/>
              </w:pBdr>
              <w:spacing w:after="200" w:line="276" w:lineRule="auto"/>
              <w:jc w:val="both"/>
              <w:rPr>
                <w:color w:val="000000"/>
              </w:rPr>
            </w:pPr>
          </w:p>
        </w:tc>
        <w:tc>
          <w:tcPr>
            <w:tcW w:w="2998" w:type="dxa"/>
          </w:tcPr>
          <w:p w14:paraId="4D456F99" w14:textId="77777777" w:rsidR="006413E4" w:rsidRDefault="006413E4">
            <w:pPr>
              <w:pBdr>
                <w:top w:val="nil"/>
                <w:left w:val="nil"/>
                <w:bottom w:val="nil"/>
                <w:right w:val="nil"/>
                <w:between w:val="nil"/>
              </w:pBdr>
              <w:spacing w:after="200" w:line="276" w:lineRule="auto"/>
              <w:jc w:val="both"/>
              <w:rPr>
                <w:color w:val="000000"/>
              </w:rPr>
            </w:pPr>
          </w:p>
        </w:tc>
      </w:tr>
    </w:tbl>
    <w:p w14:paraId="06AA4C93" w14:textId="77777777" w:rsidR="006413E4" w:rsidRDefault="00000000">
      <w:pPr>
        <w:pBdr>
          <w:top w:val="nil"/>
          <w:left w:val="nil"/>
          <w:bottom w:val="nil"/>
          <w:right w:val="nil"/>
          <w:between w:val="nil"/>
        </w:pBdr>
        <w:spacing w:line="276" w:lineRule="auto"/>
        <w:ind w:left="360"/>
        <w:jc w:val="both"/>
        <w:rPr>
          <w:color w:val="000000"/>
        </w:rPr>
      </w:pPr>
      <w:r>
        <w:rPr>
          <w:color w:val="000000"/>
        </w:rPr>
        <w:lastRenderedPageBreak/>
        <w:t>C) Specify the color for the following elements.</w:t>
      </w:r>
    </w:p>
    <w:p w14:paraId="4E484C63" w14:textId="77777777" w:rsidR="006413E4" w:rsidRDefault="006413E4">
      <w:pPr>
        <w:pBdr>
          <w:top w:val="nil"/>
          <w:left w:val="nil"/>
          <w:bottom w:val="nil"/>
          <w:right w:val="nil"/>
          <w:between w:val="nil"/>
        </w:pBdr>
        <w:spacing w:after="200" w:line="276" w:lineRule="auto"/>
        <w:ind w:left="360"/>
        <w:jc w:val="both"/>
        <w:rPr>
          <w:color w:val="000000"/>
        </w:rPr>
      </w:pPr>
    </w:p>
    <w:tbl>
      <w:tblPr>
        <w:tblStyle w:val="a0"/>
        <w:tblW w:w="61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8"/>
        <w:gridCol w:w="2977"/>
      </w:tblGrid>
      <w:tr w:rsidR="006413E4" w14:paraId="3B2DD99C" w14:textId="77777777">
        <w:trPr>
          <w:trHeight w:val="211"/>
        </w:trPr>
        <w:tc>
          <w:tcPr>
            <w:tcW w:w="3179" w:type="dxa"/>
          </w:tcPr>
          <w:p w14:paraId="46A75984" w14:textId="77777777" w:rsidR="006413E4" w:rsidRDefault="00000000">
            <w:pPr>
              <w:pBdr>
                <w:top w:val="nil"/>
                <w:left w:val="nil"/>
                <w:bottom w:val="nil"/>
                <w:right w:val="nil"/>
                <w:between w:val="nil"/>
              </w:pBdr>
              <w:spacing w:after="200" w:line="276" w:lineRule="auto"/>
              <w:jc w:val="center"/>
              <w:rPr>
                <w:color w:val="000000"/>
              </w:rPr>
            </w:pPr>
            <w:r>
              <w:rPr>
                <w:color w:val="000000"/>
              </w:rPr>
              <w:t>Element</w:t>
            </w:r>
          </w:p>
        </w:tc>
        <w:tc>
          <w:tcPr>
            <w:tcW w:w="2977" w:type="dxa"/>
          </w:tcPr>
          <w:p w14:paraId="1D21F7D8" w14:textId="77777777" w:rsidR="006413E4" w:rsidRDefault="00000000">
            <w:pPr>
              <w:pBdr>
                <w:top w:val="nil"/>
                <w:left w:val="nil"/>
                <w:bottom w:val="nil"/>
                <w:right w:val="nil"/>
                <w:between w:val="nil"/>
              </w:pBdr>
              <w:spacing w:after="200" w:line="276" w:lineRule="auto"/>
              <w:jc w:val="center"/>
              <w:rPr>
                <w:color w:val="000000"/>
              </w:rPr>
            </w:pPr>
            <w:r>
              <w:rPr>
                <w:color w:val="000000"/>
              </w:rPr>
              <w:t>Font color</w:t>
            </w:r>
          </w:p>
        </w:tc>
      </w:tr>
      <w:tr w:rsidR="006413E4" w14:paraId="37063E98" w14:textId="77777777">
        <w:tc>
          <w:tcPr>
            <w:tcW w:w="3179" w:type="dxa"/>
          </w:tcPr>
          <w:p w14:paraId="6901FBBA" w14:textId="77777777" w:rsidR="006413E4" w:rsidRDefault="00000000">
            <w:pPr>
              <w:pBdr>
                <w:top w:val="nil"/>
                <w:left w:val="nil"/>
                <w:bottom w:val="nil"/>
                <w:right w:val="nil"/>
                <w:between w:val="nil"/>
              </w:pBdr>
              <w:spacing w:after="200" w:line="276" w:lineRule="auto"/>
              <w:jc w:val="both"/>
              <w:rPr>
                <w:color w:val="000000"/>
              </w:rPr>
            </w:pPr>
            <w:r>
              <w:t xml:space="preserve">the </w:t>
            </w:r>
            <w:r>
              <w:rPr>
                <w:color w:val="000000"/>
              </w:rPr>
              <w:t>first paragraph of the index web page</w:t>
            </w:r>
          </w:p>
        </w:tc>
        <w:tc>
          <w:tcPr>
            <w:tcW w:w="2977" w:type="dxa"/>
          </w:tcPr>
          <w:p w14:paraId="0C230868" w14:textId="77777777" w:rsidR="006413E4" w:rsidRDefault="006413E4">
            <w:pPr>
              <w:pBdr>
                <w:top w:val="nil"/>
                <w:left w:val="nil"/>
                <w:bottom w:val="nil"/>
                <w:right w:val="nil"/>
                <w:between w:val="nil"/>
              </w:pBdr>
              <w:spacing w:after="200" w:line="276" w:lineRule="auto"/>
              <w:jc w:val="both"/>
              <w:rPr>
                <w:color w:val="000000"/>
              </w:rPr>
            </w:pPr>
          </w:p>
        </w:tc>
      </w:tr>
      <w:tr w:rsidR="006413E4" w14:paraId="3C3D85FB" w14:textId="77777777">
        <w:tc>
          <w:tcPr>
            <w:tcW w:w="3179" w:type="dxa"/>
          </w:tcPr>
          <w:p w14:paraId="059C2BA2" w14:textId="77777777" w:rsidR="006413E4" w:rsidRDefault="00000000">
            <w:pPr>
              <w:pBdr>
                <w:top w:val="nil"/>
                <w:left w:val="nil"/>
                <w:bottom w:val="nil"/>
                <w:right w:val="nil"/>
                <w:between w:val="nil"/>
              </w:pBdr>
              <w:spacing w:after="200" w:line="276" w:lineRule="auto"/>
              <w:jc w:val="both"/>
              <w:rPr>
                <w:color w:val="000000"/>
              </w:rPr>
            </w:pPr>
            <w:r>
              <w:t xml:space="preserve">the </w:t>
            </w:r>
            <w:r>
              <w:rPr>
                <w:color w:val="000000"/>
              </w:rPr>
              <w:t>second paragraph of the index web page</w:t>
            </w:r>
          </w:p>
        </w:tc>
        <w:tc>
          <w:tcPr>
            <w:tcW w:w="2977" w:type="dxa"/>
          </w:tcPr>
          <w:p w14:paraId="5342943B" w14:textId="77777777" w:rsidR="006413E4" w:rsidRDefault="006413E4">
            <w:pPr>
              <w:pBdr>
                <w:top w:val="nil"/>
                <w:left w:val="nil"/>
                <w:bottom w:val="nil"/>
                <w:right w:val="nil"/>
                <w:between w:val="nil"/>
              </w:pBdr>
              <w:spacing w:after="200" w:line="276" w:lineRule="auto"/>
              <w:jc w:val="both"/>
              <w:rPr>
                <w:color w:val="000000"/>
              </w:rPr>
            </w:pPr>
          </w:p>
        </w:tc>
      </w:tr>
    </w:tbl>
    <w:p w14:paraId="1F49D344" w14:textId="77777777" w:rsidR="006413E4" w:rsidRDefault="006413E4">
      <w:pPr>
        <w:pBdr>
          <w:top w:val="nil"/>
          <w:left w:val="nil"/>
          <w:bottom w:val="nil"/>
          <w:right w:val="nil"/>
          <w:between w:val="nil"/>
        </w:pBdr>
        <w:spacing w:after="200" w:line="276" w:lineRule="auto"/>
        <w:ind w:left="360"/>
        <w:jc w:val="both"/>
        <w:rPr>
          <w:color w:val="000000"/>
        </w:rPr>
      </w:pPr>
    </w:p>
    <w:sectPr w:rsidR="006413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10E4" w14:textId="77777777" w:rsidR="00F72D94" w:rsidRDefault="00F72D94">
      <w:r>
        <w:separator/>
      </w:r>
    </w:p>
  </w:endnote>
  <w:endnote w:type="continuationSeparator" w:id="0">
    <w:p w14:paraId="074AC170" w14:textId="77777777" w:rsidR="00F72D94" w:rsidRDefault="00F7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6382" w14:textId="77777777" w:rsidR="006413E4" w:rsidRDefault="006413E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A2C5" w14:textId="77777777" w:rsidR="006413E4" w:rsidRDefault="00000000">
    <w:pPr>
      <w:pBdr>
        <w:top w:val="single" w:sz="24" w:space="1" w:color="622423"/>
        <w:left w:val="nil"/>
        <w:bottom w:val="nil"/>
        <w:right w:val="nil"/>
        <w:between w:val="nil"/>
      </w:pBdr>
      <w:tabs>
        <w:tab w:val="center" w:pos="4320"/>
        <w:tab w:val="right" w:pos="8640"/>
      </w:tabs>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4715C5">
      <w:rPr>
        <w:noProof/>
        <w:color w:val="000000"/>
      </w:rPr>
      <w:t>1</w:t>
    </w:r>
    <w:r>
      <w:rPr>
        <w:color w:val="000000"/>
      </w:rPr>
      <w:fldChar w:fldCharType="end"/>
    </w:r>
  </w:p>
  <w:p w14:paraId="4BE248C4" w14:textId="77777777" w:rsidR="006413E4" w:rsidRDefault="006413E4">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7B40" w14:textId="77777777" w:rsidR="006413E4" w:rsidRDefault="006413E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3C7B" w14:textId="77777777" w:rsidR="00F72D94" w:rsidRDefault="00F72D94">
      <w:r>
        <w:separator/>
      </w:r>
    </w:p>
  </w:footnote>
  <w:footnote w:type="continuationSeparator" w:id="0">
    <w:p w14:paraId="143200EA" w14:textId="77777777" w:rsidR="00F72D94" w:rsidRDefault="00F72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2A93" w14:textId="77777777" w:rsidR="006413E4" w:rsidRDefault="006413E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57D2" w14:textId="77777777" w:rsidR="006413E4" w:rsidRDefault="006413E4">
    <w:pPr>
      <w:pBdr>
        <w:top w:val="nil"/>
        <w:left w:val="nil"/>
        <w:bottom w:val="nil"/>
        <w:right w:val="nil"/>
        <w:between w:val="nil"/>
      </w:pBdr>
      <w:tabs>
        <w:tab w:val="center" w:pos="4320"/>
        <w:tab w:val="right" w:pos="8640"/>
      </w:tabs>
      <w:rPr>
        <w:color w:val="000000"/>
      </w:rPr>
    </w:pPr>
    <w:bookmarkStart w:id="0" w:name="_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331E" w14:textId="77777777" w:rsidR="006413E4" w:rsidRDefault="006413E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0AF"/>
    <w:multiLevelType w:val="multilevel"/>
    <w:tmpl w:val="456492B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68059EE"/>
    <w:multiLevelType w:val="multilevel"/>
    <w:tmpl w:val="AD065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C1732"/>
    <w:multiLevelType w:val="multilevel"/>
    <w:tmpl w:val="2E0866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C4207F"/>
    <w:multiLevelType w:val="multilevel"/>
    <w:tmpl w:val="DBCA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47856"/>
    <w:multiLevelType w:val="multilevel"/>
    <w:tmpl w:val="92A44C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61197551">
    <w:abstractNumId w:val="0"/>
  </w:num>
  <w:num w:numId="2" w16cid:durableId="1198197061">
    <w:abstractNumId w:val="4"/>
  </w:num>
  <w:num w:numId="3" w16cid:durableId="1567034807">
    <w:abstractNumId w:val="1"/>
  </w:num>
  <w:num w:numId="4" w16cid:durableId="1065951805">
    <w:abstractNumId w:val="2"/>
  </w:num>
  <w:num w:numId="5" w16cid:durableId="37908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E4"/>
    <w:rsid w:val="004715C5"/>
    <w:rsid w:val="006413E4"/>
    <w:rsid w:val="00E80F79"/>
    <w:rsid w:val="00F72D9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A363"/>
  <w15:docId w15:val="{506A70DF-7672-428C-9E70-EC240664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hanging="540"/>
      <w:jc w:val="both"/>
      <w:outlineLvl w:val="0"/>
    </w:pPr>
    <w:rPr>
      <w:rFonts w:ascii="Arial" w:eastAsia="Arial" w:hAnsi="Arial" w:cs="Arial"/>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TENG TOH ZI</cp:lastModifiedBy>
  <cp:revision>2</cp:revision>
  <dcterms:created xsi:type="dcterms:W3CDTF">2023-02-25T08:01:00Z</dcterms:created>
  <dcterms:modified xsi:type="dcterms:W3CDTF">2023-02-25T08:25:00Z</dcterms:modified>
</cp:coreProperties>
</file>