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2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“Знайомство з інтерфейсом та можливостями ОС Linux”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B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КСМ-13а</w:t>
      </w:r>
    </w:p>
    <w:p w:rsidR="00000000" w:rsidDel="00000000" w:rsidP="00000000" w:rsidRDefault="00000000" w:rsidRPr="00000000" w14:paraId="0000001C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Команда “Better call Chekh”: </w:t>
      </w:r>
    </w:p>
    <w:p w:rsidR="00000000" w:rsidDel="00000000" w:rsidP="00000000" w:rsidRDefault="00000000" w:rsidRPr="00000000" w14:paraId="0000001D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Тунда Р.О.</w:t>
      </w:r>
    </w:p>
    <w:p w:rsidR="00000000" w:rsidDel="00000000" w:rsidP="00000000" w:rsidRDefault="00000000" w:rsidRPr="00000000" w14:paraId="0000001E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Бродзінський Є.В.</w:t>
      </w:r>
    </w:p>
    <w:p w:rsidR="00000000" w:rsidDel="00000000" w:rsidP="00000000" w:rsidRDefault="00000000" w:rsidRPr="00000000" w14:paraId="0000001F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Кравченко Т.І.</w:t>
      </w:r>
    </w:p>
    <w:p w:rsidR="00000000" w:rsidDel="00000000" w:rsidP="00000000" w:rsidRDefault="00000000" w:rsidRPr="00000000" w14:paraId="00000020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21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3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Знайомство з інтерфейсами ОС Linux.</w:t>
      </w:r>
    </w:p>
    <w:p w:rsidR="00000000" w:rsidDel="00000000" w:rsidP="00000000" w:rsidRDefault="00000000" w:rsidRPr="00000000" w14:paraId="0000002A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Отримання практичних навиків роботи в середовищах ОС Linux та мобільної ОС – їх графічною</w:t>
      </w:r>
    </w:p>
    <w:p w:rsidR="00000000" w:rsidDel="00000000" w:rsidP="00000000" w:rsidRDefault="00000000" w:rsidRPr="00000000" w14:paraId="0000002B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оболонкою, входом і виходом з системи, ознайомлення зі структурою робочого столу, вивчення</w:t>
      </w:r>
    </w:p>
    <w:p w:rsidR="00000000" w:rsidDel="00000000" w:rsidP="00000000" w:rsidRDefault="00000000" w:rsidRPr="00000000" w14:paraId="0000002C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основних дій та налаштувань при роботі в системі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Сайт мережевої академії Cisco netacad.com та його онлайн курси по Linux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Кулик А. та Марчук Р. (401)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Прочитайте короткі теоретичні відомості до лабораторної роботи та зробіть невеликий словник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Вивчіть матеріали онлайн-курсу академії Cisco “NDG Linux Essentials”: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3 - Working in Linux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4 - Open Source Software and Licensing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Пройдіть тестування у курсі NDG Linux Essentials за такими темами: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03 Exam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04 Exam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Дайте визначення наступним поняттям: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CLI-режим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Термінал на основі графічного інтерфейсу користувача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Віртуальний термінал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Підготувати в електронному вигляді початковий варіант звіту: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Титульний аркуш, тема та мета роботи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Словник термінів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Відповіді на п.5 та п.6 з завдань для попередньої підготовки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Робота в графічному режимі в ОС сімейства Linux (робота з інтернет-джерелами):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Оберіть графічну оболонку для ОС сімейства Linux, яку ви хочете розглянути. Розгляньте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структуру робочого простору користувача, та опишіть основні його компоненти (***показано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компоненти оболонки Gnome):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Закладка Applications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Закладка Places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Меню System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Навігаційний простір Activities overview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 Якщо ви обрали інший графічний інтерфейс то компоненти меню можуть бути іншими.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Запуск програм. Дослідіть можливості запуску додатків різними способами (описати спосіб і по-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можливості показати скріншоти):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Запуск програм через панель швидкого запуску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Запуск програм через пошук в меню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Запуск програм через віджет запуску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Запуск програм через глобальне меню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 Вихід з системи та завершення роботи в Linux. Як виконати в графічному інтерфейсі наступні дії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(наведіть скріни):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Зміна користувача на root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Перезавантаження системи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Вимкнення системи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Робота в середовищі мобільної ОС.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Опишіть головне меню вашої мобільної ОС, який графічний інтерфейс вона використовує?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Опишіть меню налаштувань компонентів мобільного телефону.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2.3. Використання комбінацій клавіш для виконання спеціальних дій.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 Вхід у систему та завершення роботи пристрою. Особливості налаштувань живлення батареї.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Усенко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8">
      <w:pPr>
        <w:pageBreakBefore w:val="0"/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headerReference r:id="rId6" w:type="default"/>
      <w:footerReference r:id="rId7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студентів</w:t>
    </w: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групи</w:t>
    </w:r>
    <w:r w:rsidDel="00000000" w:rsidR="00000000" w:rsidRPr="00000000">
      <w:rPr>
        <w:sz w:val="28"/>
        <w:szCs w:val="28"/>
        <w:rtl w:val="0"/>
      </w:rPr>
      <w:t xml:space="preserve"> КСМ-13а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Команда</w:t>
    </w:r>
    <w:r w:rsidDel="00000000" w:rsidR="00000000" w:rsidRPr="00000000">
      <w:rPr>
        <w:sz w:val="28"/>
        <w:szCs w:val="28"/>
        <w:rtl w:val="0"/>
      </w:rPr>
      <w:t xml:space="preserve"> Тунда Р.О. Бродзінський Є.В.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Кравченко Т.І.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