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6A" w14:textId="77777777" w:rsidR="00FE0CC4" w:rsidRDefault="00000000">
      <w:pPr>
        <w:pStyle w:val="Title"/>
        <w:keepNext/>
        <w:spacing w:after="120"/>
      </w:pPr>
      <w:r>
        <w:t>IIPA Job Forum</w:t>
      </w:r>
    </w:p>
    <w:p w14:paraId="437FAE8A" w14:textId="77777777" w:rsidR="00FE0CC4" w:rsidRDefault="00000000">
      <w:pPr>
        <w:pStyle w:val="Subtitle"/>
        <w:spacing w:after="240"/>
      </w:pPr>
      <w:r>
        <w:t>Business Requirements Document (BRD) | Standard Business Brief | Version 1.0</w:t>
      </w:r>
    </w:p>
    <w:p w14:paraId="1457AA7E" w14:textId="77777777" w:rsidR="00FE0CC4" w:rsidRDefault="00000000">
      <w:pPr>
        <w:pStyle w:val="Heading1"/>
        <w:spacing w:before="0" w:after="120"/>
      </w:pPr>
      <w:r>
        <w:t>1. Document Control</w:t>
      </w:r>
    </w:p>
    <w:tbl>
      <w:tblPr>
        <w:tblW w:w="9360" w:type="dxa"/>
        <w:tblInd w:w="120" w:type="dxa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E0CC4" w14:paraId="2F0804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6CC2" w14:textId="77777777" w:rsidR="00FE0CC4" w:rsidRDefault="00000000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FECE" w14:textId="77777777" w:rsidR="00FE0CC4" w:rsidRDefault="00000000">
            <w:pPr>
              <w:pStyle w:val="TableText"/>
            </w:pPr>
            <w:r>
              <w:rPr>
                <w:b/>
              </w:rPr>
              <w:t>Value</w:t>
            </w:r>
          </w:p>
        </w:tc>
      </w:tr>
      <w:tr w:rsidR="00FE0CC4" w14:paraId="4E79B9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F10C" w14:textId="77777777" w:rsidR="00FE0CC4" w:rsidRDefault="00000000">
            <w:pPr>
              <w:pStyle w:val="TableText"/>
            </w:pPr>
            <w:r>
              <w:t>Project Name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3525" w14:textId="77777777" w:rsidR="00FE0CC4" w:rsidRDefault="00000000">
            <w:pPr>
              <w:pStyle w:val="TableText"/>
            </w:pPr>
            <w:r>
              <w:t>IIPA Job Forum</w:t>
            </w:r>
          </w:p>
        </w:tc>
      </w:tr>
      <w:tr w:rsidR="00FE0CC4" w14:paraId="329B7F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2813" w14:textId="77777777" w:rsidR="00FE0CC4" w:rsidRDefault="00000000">
            <w:pPr>
              <w:pStyle w:val="TableText"/>
            </w:pPr>
            <w:r>
              <w:t>Document Type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38DF" w14:textId="77777777" w:rsidR="00FE0CC4" w:rsidRDefault="00000000">
            <w:pPr>
              <w:pStyle w:val="TableText"/>
            </w:pPr>
            <w:r>
              <w:t>Business Requirements Document (BRD)</w:t>
            </w:r>
          </w:p>
        </w:tc>
      </w:tr>
      <w:tr w:rsidR="00FE0CC4" w14:paraId="6C5EAD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9ACA" w14:textId="77777777" w:rsidR="00FE0CC4" w:rsidRDefault="00000000">
            <w:pPr>
              <w:pStyle w:val="TableText"/>
            </w:pPr>
            <w:r>
              <w:t>Version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FC3D" w14:textId="77777777" w:rsidR="00FE0CC4" w:rsidRDefault="00000000">
            <w:pPr>
              <w:pStyle w:val="TableText"/>
            </w:pPr>
            <w:r>
              <w:t>1.0</w:t>
            </w:r>
          </w:p>
        </w:tc>
      </w:tr>
      <w:tr w:rsidR="00FE0CC4" w14:paraId="08FE71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5665" w14:textId="77777777" w:rsidR="00FE0CC4" w:rsidRDefault="00000000">
            <w:pPr>
              <w:pStyle w:val="TableText"/>
            </w:pPr>
            <w:r>
              <w:t>Prepared For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20C1" w14:textId="77777777" w:rsidR="00FE0CC4" w:rsidRDefault="00000000">
            <w:pPr>
              <w:pStyle w:val="TableText"/>
            </w:pPr>
            <w:r>
              <w:t>IIPA leadership and product sponsors</w:t>
            </w:r>
          </w:p>
        </w:tc>
      </w:tr>
      <w:tr w:rsidR="00FE0CC4" w14:paraId="3A1C68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9F45" w14:textId="77777777" w:rsidR="00FE0CC4" w:rsidRDefault="00000000">
            <w:pPr>
              <w:pStyle w:val="TableText"/>
            </w:pPr>
            <w:r>
              <w:t>Prepared By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DA81" w14:textId="77777777" w:rsidR="00FE0CC4" w:rsidRDefault="00000000">
            <w:pPr>
              <w:pStyle w:val="TableText"/>
            </w:pPr>
            <w:r>
              <w:t>OpenAI Codex</w:t>
            </w:r>
          </w:p>
        </w:tc>
      </w:tr>
      <w:tr w:rsidR="00FE0CC4" w14:paraId="2CD595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1D18" w14:textId="77777777" w:rsidR="00FE0CC4" w:rsidRDefault="00000000">
            <w:pPr>
              <w:pStyle w:val="TableText"/>
            </w:pPr>
            <w:r>
              <w:t>Prepared 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0A65" w14:textId="77777777" w:rsidR="00FE0CC4" w:rsidRDefault="00000000">
            <w:pPr>
              <w:pStyle w:val="TableText"/>
            </w:pPr>
            <w:r>
              <w:t>07 June 2026</w:t>
            </w:r>
          </w:p>
        </w:tc>
      </w:tr>
    </w:tbl>
    <w:p w14:paraId="18C56960" w14:textId="77777777" w:rsidR="00FE0CC4" w:rsidRDefault="00000000">
      <w:pPr>
        <w:pStyle w:val="Heading1"/>
        <w:spacing w:before="0" w:after="120"/>
      </w:pPr>
      <w:r>
        <w:t>2. Executive Summary</w:t>
      </w:r>
    </w:p>
    <w:p w14:paraId="68684F6E" w14:textId="77777777" w:rsidR="00FE0CC4" w:rsidRDefault="00000000">
      <w:pPr>
        <w:pStyle w:val="Body"/>
      </w:pPr>
      <w:r>
        <w:t>IIPA Job Forum is a dual-workspace employment platform designed to serve job seekers and recruiters within a single branded product. The platform aims to help professionals discover roles, build profiles, and track applications while enabling recruiters to publish jobs, review applicants, and manage hiring workflows.</w:t>
      </w:r>
    </w:p>
    <w:p w14:paraId="04BC1AB6" w14:textId="37122741" w:rsidR="00FE0CC4" w:rsidRDefault="00000000">
      <w:pPr>
        <w:pStyle w:val="Body"/>
      </w:pPr>
      <w:r>
        <w:t xml:space="preserve">The current initiative focuses on delivering a credible phase-one web experience aligned with IIPA branding, strong landing-page messaging, and </w:t>
      </w:r>
      <w:r w:rsidR="003E37BA">
        <w:t>separate</w:t>
      </w:r>
      <w:r>
        <w:t xml:space="preserve"> user journeys for candidates and employers. The solution is intended to position IIPA as a trusted professional network and career enablement hub.</w:t>
      </w:r>
    </w:p>
    <w:p w14:paraId="3F59733C" w14:textId="77777777" w:rsidR="00FE0CC4" w:rsidRDefault="00000000">
      <w:pPr>
        <w:pStyle w:val="Heading1"/>
        <w:spacing w:before="0" w:after="120"/>
      </w:pPr>
      <w:r>
        <w:t>3. Business Context and Problem Statement</w:t>
      </w:r>
    </w:p>
    <w:p w14:paraId="65A6AAB3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Professionals need a structured job discovery experience that combines employer visibility, profile presentation, and application tracking.</w:t>
      </w:r>
    </w:p>
    <w:p w14:paraId="45EF7011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Recruiters need a focused workspace for posting roles, screening applicants, and managing basic hiring operations without sharing the same interface as job seekers.</w:t>
      </w:r>
    </w:p>
    <w:p w14:paraId="0DAB0A41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IIPA requires a branded digital platform that supports credibility, community value, and future service expansion under one identity.</w:t>
      </w:r>
    </w:p>
    <w:p w14:paraId="75B51D6D" w14:textId="77777777" w:rsidR="00FE0CC4" w:rsidRDefault="00000000">
      <w:pPr>
        <w:pStyle w:val="Heading1"/>
        <w:spacing w:before="0" w:after="120"/>
      </w:pPr>
      <w:r>
        <w:t>4. Business Objectives</w:t>
      </w:r>
    </w:p>
    <w:p w14:paraId="4036D92E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Establish IIPA Job Forum as a recognizable professional hiring platform under the IIPA brand.</w:t>
      </w:r>
    </w:p>
    <w:p w14:paraId="133699D9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Provide separate but connected workflows for job seekers and recruiters within one product.</w:t>
      </w:r>
    </w:p>
    <w:p w14:paraId="30B8CF08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Increase engagement through discoverable vacancies, professional updates, and upskilling-focused content.</w:t>
      </w:r>
    </w:p>
    <w:p w14:paraId="3CEB3E66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lastRenderedPageBreak/>
        <w:t>Create a scalable foundation for future production features such as real authentication, employer onboarding, messaging, and analytics.</w:t>
      </w:r>
    </w:p>
    <w:p w14:paraId="27C59663" w14:textId="77777777" w:rsidR="00FE0CC4" w:rsidRDefault="00000000">
      <w:pPr>
        <w:pStyle w:val="Heading1"/>
        <w:spacing w:before="0" w:after="120"/>
      </w:pPr>
      <w:r>
        <w:t>5. Stakeholders</w:t>
      </w:r>
    </w:p>
    <w:tbl>
      <w:tblPr>
        <w:tblW w:w="9360" w:type="dxa"/>
        <w:tblInd w:w="120" w:type="dxa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760"/>
      </w:tblGrid>
      <w:tr w:rsidR="00FE0CC4" w14:paraId="419788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2ACE" w14:textId="77777777" w:rsidR="00FE0CC4" w:rsidRDefault="00000000">
            <w:pPr>
              <w:pStyle w:val="TableText"/>
            </w:pPr>
            <w:r>
              <w:rPr>
                <w:b/>
              </w:rPr>
              <w:t>Stakeholder Group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0EAF" w14:textId="77777777" w:rsidR="00FE0CC4" w:rsidRDefault="00000000">
            <w:pPr>
              <w:pStyle w:val="TableText"/>
            </w:pPr>
            <w:r>
              <w:rPr>
                <w:b/>
              </w:rPr>
              <w:t>Interest</w:t>
            </w:r>
          </w:p>
        </w:tc>
        <w:tc>
          <w:tcPr>
            <w:tcW w:w="3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0DFD" w14:textId="77777777" w:rsidR="00FE0CC4" w:rsidRDefault="00000000">
            <w:pPr>
              <w:pStyle w:val="TableText"/>
            </w:pPr>
            <w:r>
              <w:rPr>
                <w:b/>
              </w:rPr>
              <w:t>Primary Responsibility</w:t>
            </w:r>
          </w:p>
        </w:tc>
      </w:tr>
      <w:tr w:rsidR="00FE0CC4" w14:paraId="28DC3C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EF1E" w14:textId="77777777" w:rsidR="00FE0CC4" w:rsidRDefault="00000000">
            <w:pPr>
              <w:pStyle w:val="TableText"/>
            </w:pPr>
            <w:r>
              <w:t>IIPA Management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3076" w14:textId="77777777" w:rsidR="00FE0CC4" w:rsidRDefault="00000000">
            <w:pPr>
              <w:pStyle w:val="TableText"/>
            </w:pPr>
            <w:r>
              <w:t>Brand alignment, business value, adoption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DB55" w14:textId="77777777" w:rsidR="00FE0CC4" w:rsidRDefault="00000000">
            <w:pPr>
              <w:pStyle w:val="TableText"/>
            </w:pPr>
            <w:r>
              <w:t>Strategic direction and approvals</w:t>
            </w:r>
          </w:p>
        </w:tc>
      </w:tr>
      <w:tr w:rsidR="00FE0CC4" w14:paraId="2017AD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4ED9" w14:textId="77777777" w:rsidR="00FE0CC4" w:rsidRDefault="00000000">
            <w:pPr>
              <w:pStyle w:val="TableText"/>
            </w:pPr>
            <w:r>
              <w:t>Job Seekers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AFA6" w14:textId="77777777" w:rsidR="00FE0CC4" w:rsidRDefault="00000000">
            <w:pPr>
              <w:pStyle w:val="TableText"/>
            </w:pPr>
            <w:r>
              <w:t>Job discovery, profile creation, application tracking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64D3" w14:textId="77777777" w:rsidR="00FE0CC4" w:rsidRDefault="00000000">
            <w:pPr>
              <w:pStyle w:val="TableText"/>
            </w:pPr>
            <w:r>
              <w:t>Primary end-user group on candidate side</w:t>
            </w:r>
          </w:p>
        </w:tc>
      </w:tr>
      <w:tr w:rsidR="00FE0CC4" w14:paraId="406AFA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053F" w14:textId="77777777" w:rsidR="00FE0CC4" w:rsidRDefault="00000000">
            <w:pPr>
              <w:pStyle w:val="TableText"/>
            </w:pPr>
            <w:r>
              <w:t>Recruiters / Employers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0F49" w14:textId="77777777" w:rsidR="00FE0CC4" w:rsidRDefault="00000000">
            <w:pPr>
              <w:pStyle w:val="TableText"/>
            </w:pPr>
            <w:r>
              <w:t>Hiring workflow, posting roles, reviewing candidates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55B6" w14:textId="77777777" w:rsidR="00FE0CC4" w:rsidRDefault="00000000">
            <w:pPr>
              <w:pStyle w:val="TableText"/>
            </w:pPr>
            <w:r>
              <w:t>Primary end-user group on employer side</w:t>
            </w:r>
          </w:p>
        </w:tc>
      </w:tr>
      <w:tr w:rsidR="00FE0CC4" w14:paraId="746543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1492" w14:textId="77777777" w:rsidR="00FE0CC4" w:rsidRDefault="00000000">
            <w:pPr>
              <w:pStyle w:val="TableText"/>
            </w:pPr>
            <w:r>
              <w:t>Product / Delivery Team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204C" w14:textId="77777777" w:rsidR="00FE0CC4" w:rsidRDefault="00000000">
            <w:pPr>
              <w:pStyle w:val="TableText"/>
            </w:pPr>
            <w:r>
              <w:t>Feature scope, execution quality, release readiness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D5BB" w14:textId="77777777" w:rsidR="00FE0CC4" w:rsidRDefault="00000000">
            <w:pPr>
              <w:pStyle w:val="TableText"/>
            </w:pPr>
            <w:r>
              <w:t>Implementation and rollout</w:t>
            </w:r>
          </w:p>
        </w:tc>
      </w:tr>
    </w:tbl>
    <w:p w14:paraId="6BE5B86D" w14:textId="77777777" w:rsidR="00FE0CC4" w:rsidRDefault="00000000">
      <w:pPr>
        <w:pStyle w:val="Heading1"/>
        <w:spacing w:before="0" w:after="120"/>
      </w:pPr>
      <w:r>
        <w:t>6. In-Scope Business Capabilities</w:t>
      </w:r>
    </w:p>
    <w:p w14:paraId="66E1221C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Institutional landing page with IIPA branding, search-led messaging, and key navigation sections.</w:t>
      </w:r>
    </w:p>
    <w:p w14:paraId="65E67764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Dedicated Job Seeker entry path with discover jobs, applications, and profile management.</w:t>
      </w:r>
    </w:p>
    <w:p w14:paraId="557F34C2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Dedicated Recruiter entry path with login-gated hiring workflow, post job, pipeline, and applicant management.</w:t>
      </w:r>
    </w:p>
    <w:p w14:paraId="0C17D2DE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Headline sections for current vacancies, news bulletin, upskilling events, and employer visibility.</w:t>
      </w:r>
    </w:p>
    <w:p w14:paraId="090140B4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Demo-level authentication flows for seeker and recruiter experiences.</w:t>
      </w:r>
    </w:p>
    <w:p w14:paraId="101BF9C2" w14:textId="0E5A3FB4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 xml:space="preserve">AI </w:t>
      </w:r>
      <w:r w:rsidR="003E37BA">
        <w:t>helps with</w:t>
      </w:r>
      <w:r>
        <w:t xml:space="preserve"> entry point for platform guidance.</w:t>
      </w:r>
    </w:p>
    <w:p w14:paraId="1C493C14" w14:textId="77777777" w:rsidR="00FE0CC4" w:rsidRDefault="00000000">
      <w:pPr>
        <w:pStyle w:val="Heading1"/>
        <w:spacing w:before="0" w:after="120"/>
      </w:pPr>
      <w:r>
        <w:t>7. Out-of-Scope for the Current Phase</w:t>
      </w:r>
    </w:p>
    <w:p w14:paraId="4092925F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Production-grade Google or Microsoft OAuth integration.</w:t>
      </w:r>
    </w:p>
    <w:p w14:paraId="52062ED0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Payment, subscription, invoicing, or monetization flows.</w:t>
      </w:r>
    </w:p>
    <w:p w14:paraId="523EB568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Real ATS integrations, real employer data sync, or external API dependency setup.</w:t>
      </w:r>
    </w:p>
    <w:p w14:paraId="4AC23A6F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Live messaging, calendar integration, resume parsing, or real recommendation engines.</w:t>
      </w:r>
    </w:p>
    <w:p w14:paraId="1848A47F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Admin console, audit trail, and enterprise-grade reporting.</w:t>
      </w:r>
    </w:p>
    <w:p w14:paraId="35DB4C64" w14:textId="77777777" w:rsidR="00FE0CC4" w:rsidRDefault="00000000">
      <w:pPr>
        <w:pStyle w:val="Heading1"/>
        <w:spacing w:before="0" w:after="120"/>
      </w:pPr>
      <w:r>
        <w:t>8. User Groups and Needs</w:t>
      </w:r>
    </w:p>
    <w:tbl>
      <w:tblPr>
        <w:tblW w:w="9360" w:type="dxa"/>
        <w:tblInd w:w="120" w:type="dxa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FE0CC4" w14:paraId="32844C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7145" w14:textId="77777777" w:rsidR="00FE0CC4" w:rsidRDefault="00000000">
            <w:pPr>
              <w:pStyle w:val="TableText"/>
            </w:pPr>
            <w:r>
              <w:rPr>
                <w:b/>
              </w:rPr>
              <w:t>User Group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2ED7" w14:textId="77777777" w:rsidR="00FE0CC4" w:rsidRDefault="00000000">
            <w:pPr>
              <w:pStyle w:val="TableText"/>
            </w:pPr>
            <w:r>
              <w:rPr>
                <w:b/>
              </w:rPr>
              <w:t>Primary Needs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F8F3" w14:textId="77777777" w:rsidR="00FE0CC4" w:rsidRDefault="00000000">
            <w:pPr>
              <w:pStyle w:val="TableText"/>
            </w:pPr>
            <w:r>
              <w:rPr>
                <w:b/>
              </w:rPr>
              <w:t>Expected Benefit</w:t>
            </w:r>
          </w:p>
        </w:tc>
      </w:tr>
      <w:tr w:rsidR="00FE0CC4" w14:paraId="77BF8C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9840" w14:textId="77777777" w:rsidR="00FE0CC4" w:rsidRDefault="00000000">
            <w:pPr>
              <w:pStyle w:val="TableText"/>
            </w:pPr>
            <w:r>
              <w:t>Job Seeker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81D3" w14:textId="77777777" w:rsidR="00FE0CC4" w:rsidRDefault="00000000">
            <w:pPr>
              <w:pStyle w:val="TableText"/>
            </w:pPr>
            <w:r>
              <w:t>Search roles, save jobs, manage applications, build profile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6CCB" w14:textId="77777777" w:rsidR="00FE0CC4" w:rsidRDefault="00000000">
            <w:pPr>
              <w:pStyle w:val="TableText"/>
            </w:pPr>
            <w:r>
              <w:t>Faster discovery and stronger professional presentation</w:t>
            </w:r>
          </w:p>
        </w:tc>
      </w:tr>
      <w:tr w:rsidR="00FE0CC4" w14:paraId="2BC7EA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56CE" w14:textId="77777777" w:rsidR="00FE0CC4" w:rsidRDefault="00000000">
            <w:pPr>
              <w:pStyle w:val="TableText"/>
            </w:pPr>
            <w:r>
              <w:lastRenderedPageBreak/>
              <w:t>Recruiter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C620" w14:textId="77777777" w:rsidR="00FE0CC4" w:rsidRDefault="00000000">
            <w:pPr>
              <w:pStyle w:val="TableText"/>
            </w:pPr>
            <w:r>
              <w:t>Login, post vacancies, review applicants, manage hiring stages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7052" w14:textId="77777777" w:rsidR="00FE0CC4" w:rsidRDefault="00000000">
            <w:pPr>
              <w:pStyle w:val="TableText"/>
            </w:pPr>
            <w:r>
              <w:t>Streamlined hiring coordination in a separate workspace</w:t>
            </w:r>
          </w:p>
        </w:tc>
      </w:tr>
      <w:tr w:rsidR="00FE0CC4" w14:paraId="10CB9B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31AA" w14:textId="77777777" w:rsidR="00FE0CC4" w:rsidRDefault="00000000">
            <w:pPr>
              <w:pStyle w:val="TableText"/>
            </w:pPr>
            <w:r>
              <w:t>Visitor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05B3" w14:textId="77777777" w:rsidR="00FE0CC4" w:rsidRDefault="00000000">
            <w:pPr>
              <w:pStyle w:val="TableText"/>
            </w:pPr>
            <w:r>
              <w:t>See vacancies, bulletin updates, and employer credibility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6DAF" w14:textId="77777777" w:rsidR="00FE0CC4" w:rsidRDefault="00000000">
            <w:pPr>
              <w:pStyle w:val="TableText"/>
            </w:pPr>
            <w:r>
              <w:t>Trust and awareness before registration</w:t>
            </w:r>
          </w:p>
        </w:tc>
      </w:tr>
    </w:tbl>
    <w:p w14:paraId="6E0FEDCB" w14:textId="77777777" w:rsidR="00FE0CC4" w:rsidRDefault="00000000">
      <w:pPr>
        <w:pStyle w:val="Heading1"/>
        <w:spacing w:before="0" w:after="120"/>
      </w:pPr>
      <w:r>
        <w:t>9. Business Requirements</w:t>
      </w:r>
    </w:p>
    <w:tbl>
      <w:tblPr>
        <w:tblW w:w="9360" w:type="dxa"/>
        <w:tblInd w:w="120" w:type="dxa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260"/>
        <w:gridCol w:w="2000"/>
      </w:tblGrid>
      <w:tr w:rsidR="00FE0CC4" w14:paraId="531D71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7523" w14:textId="77777777" w:rsidR="00FE0CC4" w:rsidRDefault="00000000">
            <w:pPr>
              <w:pStyle w:val="TableText"/>
            </w:pPr>
            <w:r>
              <w:rPr>
                <w:b/>
              </w:rPr>
              <w:t>BR ID</w:t>
            </w:r>
          </w:p>
        </w:tc>
        <w:tc>
          <w:tcPr>
            <w:tcW w:w="6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AB3C" w14:textId="77777777" w:rsidR="00FE0CC4" w:rsidRDefault="00000000">
            <w:pPr>
              <w:pStyle w:val="TableText"/>
            </w:pPr>
            <w:r>
              <w:rPr>
                <w:b/>
              </w:rPr>
              <w:t>Requirement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0FD1" w14:textId="77777777" w:rsidR="00FE0CC4" w:rsidRDefault="00000000">
            <w:pPr>
              <w:pStyle w:val="TableText"/>
            </w:pPr>
            <w:r>
              <w:rPr>
                <w:b/>
              </w:rPr>
              <w:t>Priority</w:t>
            </w:r>
          </w:p>
        </w:tc>
      </w:tr>
      <w:tr w:rsidR="00FE0CC4" w14:paraId="56C6CE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851E" w14:textId="77777777" w:rsidR="00FE0CC4" w:rsidRDefault="00000000">
            <w:pPr>
              <w:pStyle w:val="TableText"/>
            </w:pPr>
            <w:r>
              <w:t>BR-01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A8EA" w14:textId="77777777" w:rsidR="00FE0CC4" w:rsidRDefault="00000000">
            <w:pPr>
              <w:pStyle w:val="TableText"/>
            </w:pPr>
            <w:r>
              <w:t>The solution must provide two distinct platform journeys: Job Seeker and Recruiter.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EAC1" w14:textId="77777777" w:rsidR="00FE0CC4" w:rsidRDefault="00000000">
            <w:pPr>
              <w:pStyle w:val="TableText"/>
            </w:pPr>
            <w:r>
              <w:t>High</w:t>
            </w:r>
          </w:p>
        </w:tc>
      </w:tr>
      <w:tr w:rsidR="00FE0CC4" w14:paraId="0C39EA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C210" w14:textId="77777777" w:rsidR="00FE0CC4" w:rsidRDefault="00000000">
            <w:pPr>
              <w:pStyle w:val="TableText"/>
            </w:pPr>
            <w:r>
              <w:t>BR-02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ABF1" w14:textId="77777777" w:rsidR="00FE0CC4" w:rsidRDefault="00000000">
            <w:pPr>
              <w:pStyle w:val="TableText"/>
            </w:pPr>
            <w:r>
              <w:t>The landing page must communicate IIPA branding and professional value clearly.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0502" w14:textId="77777777" w:rsidR="00FE0CC4" w:rsidRDefault="00000000">
            <w:pPr>
              <w:pStyle w:val="TableText"/>
            </w:pPr>
            <w:r>
              <w:t>High</w:t>
            </w:r>
          </w:p>
        </w:tc>
      </w:tr>
      <w:tr w:rsidR="00FE0CC4" w14:paraId="112A7D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FEC2" w14:textId="77777777" w:rsidR="00FE0CC4" w:rsidRDefault="00000000">
            <w:pPr>
              <w:pStyle w:val="TableText"/>
            </w:pPr>
            <w:r>
              <w:t>BR-03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1C83" w14:textId="77777777" w:rsidR="00FE0CC4" w:rsidRDefault="00000000">
            <w:pPr>
              <w:pStyle w:val="TableText"/>
            </w:pPr>
            <w:r>
              <w:t>Recruiter-only operational features must remain hidden until recruiter login.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A4BB" w14:textId="77777777" w:rsidR="00FE0CC4" w:rsidRDefault="00000000">
            <w:pPr>
              <w:pStyle w:val="TableText"/>
            </w:pPr>
            <w:r>
              <w:t>High</w:t>
            </w:r>
          </w:p>
        </w:tc>
      </w:tr>
      <w:tr w:rsidR="00FE0CC4" w14:paraId="6E1C55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542E" w14:textId="77777777" w:rsidR="00FE0CC4" w:rsidRDefault="00000000">
            <w:pPr>
              <w:pStyle w:val="TableText"/>
            </w:pPr>
            <w:r>
              <w:t>BR-04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2974" w14:textId="77777777" w:rsidR="00FE0CC4" w:rsidRDefault="00000000">
            <w:pPr>
              <w:pStyle w:val="TableText"/>
            </w:pPr>
            <w:r>
              <w:t>Job seeker profile and application tools must become available after seeker login.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F838" w14:textId="77777777" w:rsidR="00FE0CC4" w:rsidRDefault="00000000">
            <w:pPr>
              <w:pStyle w:val="TableText"/>
            </w:pPr>
            <w:r>
              <w:t>High</w:t>
            </w:r>
          </w:p>
        </w:tc>
      </w:tr>
      <w:tr w:rsidR="00FE0CC4" w14:paraId="499F0E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BC6D" w14:textId="77777777" w:rsidR="00FE0CC4" w:rsidRDefault="00000000">
            <w:pPr>
              <w:pStyle w:val="TableText"/>
            </w:pPr>
            <w:r>
              <w:t>BR-05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8A46" w14:textId="77777777" w:rsidR="00FE0CC4" w:rsidRDefault="00000000">
            <w:pPr>
              <w:pStyle w:val="TableText"/>
            </w:pPr>
            <w:r>
              <w:t>The product must support vacancy discovery, professional news, and upskilling visibility.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6FC1" w14:textId="77777777" w:rsidR="00FE0CC4" w:rsidRDefault="00000000">
            <w:pPr>
              <w:pStyle w:val="TableText"/>
            </w:pPr>
            <w:r>
              <w:t>Medium</w:t>
            </w:r>
          </w:p>
        </w:tc>
      </w:tr>
      <w:tr w:rsidR="00FE0CC4" w14:paraId="7C4B94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2CEF" w14:textId="77777777" w:rsidR="00FE0CC4" w:rsidRDefault="00000000">
            <w:pPr>
              <w:pStyle w:val="TableText"/>
            </w:pPr>
            <w:r>
              <w:t>BR-06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B832" w14:textId="77777777" w:rsidR="00FE0CC4" w:rsidRDefault="00000000">
            <w:pPr>
              <w:pStyle w:val="TableText"/>
            </w:pPr>
            <w:r>
              <w:t>The experience should remain usable as a professional demo before backend integration.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3B3E" w14:textId="77777777" w:rsidR="00FE0CC4" w:rsidRDefault="00000000">
            <w:pPr>
              <w:pStyle w:val="TableText"/>
            </w:pPr>
            <w:r>
              <w:t>Medium</w:t>
            </w:r>
          </w:p>
        </w:tc>
      </w:tr>
    </w:tbl>
    <w:p w14:paraId="7A94E620" w14:textId="77777777" w:rsidR="00FE0CC4" w:rsidRDefault="00000000">
      <w:pPr>
        <w:pStyle w:val="Heading1"/>
        <w:spacing w:before="0" w:after="120"/>
      </w:pPr>
      <w:r>
        <w:t>10. Assumptions and Constraints</w:t>
      </w:r>
    </w:p>
    <w:p w14:paraId="3D4D5BED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The current version is a front-end demonstration built as a static web application without a live backend.</w:t>
      </w:r>
    </w:p>
    <w:p w14:paraId="5BCC6824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Authentication, data persistence, and third-party provider connections are represented as demo flows only.</w:t>
      </w:r>
    </w:p>
    <w:p w14:paraId="4BC40D23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Branding and visual design must reflect IIPA expectations while preserving a professional job-portal appearance.</w:t>
      </w:r>
    </w:p>
    <w:p w14:paraId="3B38CC4F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The solution should be easy to evolve into a future React or backend-supported implementation.</w:t>
      </w:r>
    </w:p>
    <w:p w14:paraId="0D02CF50" w14:textId="77777777" w:rsidR="00FE0CC4" w:rsidRDefault="00000000">
      <w:pPr>
        <w:pStyle w:val="Heading1"/>
        <w:spacing w:before="0" w:after="120"/>
      </w:pPr>
      <w:r>
        <w:t>11. Success Metrics</w:t>
      </w:r>
    </w:p>
    <w:p w14:paraId="3FD7F705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Users can clearly understand the two-platform model without confusion.</w:t>
      </w:r>
    </w:p>
    <w:p w14:paraId="5B2C552E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Job seeker and recruiter users can complete their intended demo journeys without layout or navigation blockers.</w:t>
      </w:r>
    </w:p>
    <w:p w14:paraId="4ECCA1CC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The homepage presents vacancies, updates, and employer credibility in a polished and navigable way.</w:t>
      </w:r>
    </w:p>
    <w:p w14:paraId="1B67F204" w14:textId="459A457F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lastRenderedPageBreak/>
        <w:t xml:space="preserve">The product is </w:t>
      </w:r>
      <w:r w:rsidR="003E37BA">
        <w:t>documentation ready</w:t>
      </w:r>
      <w:r>
        <w:t xml:space="preserve"> for the next phase of development and stakeholder review.</w:t>
      </w:r>
    </w:p>
    <w:p w14:paraId="7DBC544C" w14:textId="77777777" w:rsidR="00FE0CC4" w:rsidRDefault="00000000">
      <w:pPr>
        <w:pStyle w:val="Heading1"/>
        <w:spacing w:before="0" w:after="120"/>
      </w:pPr>
      <w:r>
        <w:t>12. Risks and Mitigations</w:t>
      </w:r>
    </w:p>
    <w:tbl>
      <w:tblPr>
        <w:tblW w:w="9360" w:type="dxa"/>
        <w:tblInd w:w="120" w:type="dxa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FE0CC4" w14:paraId="28AD85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E770" w14:textId="77777777" w:rsidR="00FE0CC4" w:rsidRDefault="00000000">
            <w:pPr>
              <w:pStyle w:val="TableText"/>
            </w:pPr>
            <w:r>
              <w:rPr>
                <w:b/>
              </w:rPr>
              <w:t>Risk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8909" w14:textId="77777777" w:rsidR="00FE0CC4" w:rsidRDefault="00000000">
            <w:pPr>
              <w:pStyle w:val="TableText"/>
            </w:pPr>
            <w:r>
              <w:rPr>
                <w:b/>
              </w:rPr>
              <w:t>Impact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CD79" w14:textId="77777777" w:rsidR="00FE0CC4" w:rsidRDefault="00000000">
            <w:pPr>
              <w:pStyle w:val="TableText"/>
            </w:pPr>
            <w:r>
              <w:rPr>
                <w:b/>
              </w:rPr>
              <w:t>Mitigation</w:t>
            </w:r>
          </w:p>
        </w:tc>
      </w:tr>
      <w:tr w:rsidR="00FE0CC4" w14:paraId="778570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B689" w14:textId="77777777" w:rsidR="00FE0CC4" w:rsidRDefault="00000000">
            <w:pPr>
              <w:pStyle w:val="TableText"/>
            </w:pPr>
            <w:r>
              <w:t>Scope grows too quickly into a full production portal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7CFD" w14:textId="77777777" w:rsidR="00FE0CC4" w:rsidRDefault="00000000">
            <w:pPr>
              <w:pStyle w:val="TableText"/>
            </w:pPr>
            <w:r>
              <w:t>Timeline and quality risk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B9DF" w14:textId="77777777" w:rsidR="00FE0CC4" w:rsidRDefault="00000000">
            <w:pPr>
              <w:pStyle w:val="TableText"/>
            </w:pPr>
            <w:r>
              <w:t>Lock current phase to demo-ready workflows and documented next steps</w:t>
            </w:r>
          </w:p>
        </w:tc>
      </w:tr>
      <w:tr w:rsidR="00FE0CC4" w14:paraId="17CD62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A28D" w14:textId="77777777" w:rsidR="00FE0CC4" w:rsidRDefault="00000000">
            <w:pPr>
              <w:pStyle w:val="TableText"/>
            </w:pPr>
            <w:r>
              <w:t>Users expect live integrations from demo screens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CF37" w14:textId="77777777" w:rsidR="00FE0CC4" w:rsidRDefault="00000000">
            <w:pPr>
              <w:pStyle w:val="TableText"/>
            </w:pPr>
            <w:r>
              <w:t>Expectation mismatch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6292" w14:textId="77777777" w:rsidR="00FE0CC4" w:rsidRDefault="00000000">
            <w:pPr>
              <w:pStyle w:val="TableText"/>
            </w:pPr>
            <w:r>
              <w:t>Label current release as phase-one prototype with documented future roadmap</w:t>
            </w:r>
          </w:p>
        </w:tc>
      </w:tr>
      <w:tr w:rsidR="00FE0CC4" w14:paraId="32279A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752C" w14:textId="77777777" w:rsidR="00FE0CC4" w:rsidRDefault="00000000">
            <w:pPr>
              <w:pStyle w:val="TableText"/>
            </w:pPr>
            <w:r>
              <w:t>Design drift weakens institutional trust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F1D9" w14:textId="77777777" w:rsidR="00FE0CC4" w:rsidRDefault="00000000">
            <w:pPr>
              <w:pStyle w:val="TableText"/>
            </w:pPr>
            <w:r>
              <w:t>Brand perception risk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FC02" w14:textId="77777777" w:rsidR="00FE0CC4" w:rsidRDefault="00000000">
            <w:pPr>
              <w:pStyle w:val="TableText"/>
            </w:pPr>
            <w:r>
              <w:t>Maintain IIPA-aligned visual governance and review major UI changes centrally</w:t>
            </w:r>
          </w:p>
        </w:tc>
      </w:tr>
    </w:tbl>
    <w:p w14:paraId="3470BF16" w14:textId="77777777" w:rsidR="00FE0CC4" w:rsidRDefault="00000000">
      <w:pPr>
        <w:pStyle w:val="Heading1"/>
        <w:spacing w:before="0" w:after="120"/>
      </w:pPr>
      <w:r>
        <w:t>13. Recommended Next Phase</w:t>
      </w:r>
    </w:p>
    <w:p w14:paraId="645F8229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Approve the current business scope and target operating model.</w:t>
      </w:r>
    </w:p>
    <w:p w14:paraId="3F115090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Convert demo authentication and data flows into real backend-supported features.</w:t>
      </w:r>
    </w:p>
    <w:p w14:paraId="164C6CD9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Define employer onboarding, application submission persistence, and content administration requirements.</w:t>
      </w:r>
    </w:p>
    <w:p w14:paraId="0CF86DB8" w14:textId="77777777" w:rsidR="00FE0CC4" w:rsidRDefault="00000000">
      <w:pPr>
        <w:pStyle w:val="Body"/>
        <w:numPr>
          <w:ilvl w:val="0"/>
          <w:numId w:val="1"/>
        </w:numPr>
        <w:spacing w:after="120" w:line="260" w:lineRule="auto"/>
      </w:pPr>
      <w:r>
        <w:t>Establish technical delivery plan, QA approach, and production hosting strategy.</w:t>
      </w:r>
    </w:p>
    <w:sectPr w:rsidR="00FE0CC4">
      <w:pgSz w:w="12240" w:h="15840"/>
      <w:pgMar w:top="1440" w:right="1440" w:bottom="1440" w:left="1440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33E9"/>
    <w:multiLevelType w:val="hybridMultilevel"/>
    <w:tmpl w:val="80C43CAA"/>
    <w:lvl w:ilvl="0" w:tplc="AA749D62">
      <w:start w:val="1"/>
      <w:numFmt w:val="decimal"/>
      <w:lvlText w:val="%1."/>
      <w:lvlJc w:val="left"/>
      <w:pPr>
        <w:tabs>
          <w:tab w:val="num" w:pos="720"/>
        </w:tabs>
        <w:spacing w:before="0" w:after="160" w:line="280" w:lineRule="auto"/>
        <w:ind w:left="720" w:hanging="360"/>
      </w:pPr>
    </w:lvl>
    <w:lvl w:ilvl="1" w:tplc="4FDAD566">
      <w:numFmt w:val="decimal"/>
      <w:lvlText w:val=""/>
      <w:lvlJc w:val="left"/>
    </w:lvl>
    <w:lvl w:ilvl="2" w:tplc="381E2342">
      <w:numFmt w:val="decimal"/>
      <w:lvlText w:val=""/>
      <w:lvlJc w:val="left"/>
    </w:lvl>
    <w:lvl w:ilvl="3" w:tplc="017AF18A">
      <w:numFmt w:val="decimal"/>
      <w:lvlText w:val=""/>
      <w:lvlJc w:val="left"/>
    </w:lvl>
    <w:lvl w:ilvl="4" w:tplc="FD2E5420">
      <w:numFmt w:val="decimal"/>
      <w:lvlText w:val=""/>
      <w:lvlJc w:val="left"/>
    </w:lvl>
    <w:lvl w:ilvl="5" w:tplc="D9E854AE">
      <w:numFmt w:val="decimal"/>
      <w:lvlText w:val=""/>
      <w:lvlJc w:val="left"/>
    </w:lvl>
    <w:lvl w:ilvl="6" w:tplc="07FA7062">
      <w:numFmt w:val="decimal"/>
      <w:lvlText w:val=""/>
      <w:lvlJc w:val="left"/>
    </w:lvl>
    <w:lvl w:ilvl="7" w:tplc="FCCA861C">
      <w:numFmt w:val="decimal"/>
      <w:lvlText w:val=""/>
      <w:lvlJc w:val="left"/>
    </w:lvl>
    <w:lvl w:ilvl="8" w:tplc="89D0700C">
      <w:numFmt w:val="decimal"/>
      <w:lvlText w:val=""/>
      <w:lvlJc w:val="left"/>
    </w:lvl>
  </w:abstractNum>
  <w:abstractNum w:abstractNumId="1" w15:restartNumberingAfterBreak="0">
    <w:nsid w:val="3B294B49"/>
    <w:multiLevelType w:val="hybridMultilevel"/>
    <w:tmpl w:val="D97881A8"/>
    <w:lvl w:ilvl="0" w:tplc="7CB6C65C">
      <w:start w:val="1"/>
      <w:numFmt w:val="bullet"/>
      <w:lvlText w:val="•"/>
      <w:lvlJc w:val="left"/>
      <w:pPr>
        <w:tabs>
          <w:tab w:val="num" w:pos="720"/>
        </w:tabs>
        <w:spacing w:before="0" w:after="160" w:line="280" w:lineRule="auto"/>
        <w:ind w:left="720" w:hanging="360"/>
      </w:pPr>
      <w:rPr>
        <w:rFonts w:ascii="Calibri" w:hAnsi="Calibri"/>
      </w:rPr>
    </w:lvl>
    <w:lvl w:ilvl="1" w:tplc="54E08C62">
      <w:numFmt w:val="decimal"/>
      <w:lvlText w:val=""/>
      <w:lvlJc w:val="left"/>
    </w:lvl>
    <w:lvl w:ilvl="2" w:tplc="1E948980">
      <w:numFmt w:val="decimal"/>
      <w:lvlText w:val=""/>
      <w:lvlJc w:val="left"/>
    </w:lvl>
    <w:lvl w:ilvl="3" w:tplc="53B84126">
      <w:numFmt w:val="decimal"/>
      <w:lvlText w:val=""/>
      <w:lvlJc w:val="left"/>
    </w:lvl>
    <w:lvl w:ilvl="4" w:tplc="BA409C26">
      <w:numFmt w:val="decimal"/>
      <w:lvlText w:val=""/>
      <w:lvlJc w:val="left"/>
    </w:lvl>
    <w:lvl w:ilvl="5" w:tplc="C5B4073A">
      <w:numFmt w:val="decimal"/>
      <w:lvlText w:val=""/>
      <w:lvlJc w:val="left"/>
    </w:lvl>
    <w:lvl w:ilvl="6" w:tplc="ADD08632">
      <w:numFmt w:val="decimal"/>
      <w:lvlText w:val=""/>
      <w:lvlJc w:val="left"/>
    </w:lvl>
    <w:lvl w:ilvl="7" w:tplc="9550ADAC">
      <w:numFmt w:val="decimal"/>
      <w:lvlText w:val=""/>
      <w:lvlJc w:val="left"/>
    </w:lvl>
    <w:lvl w:ilvl="8" w:tplc="0AFA5368">
      <w:numFmt w:val="decimal"/>
      <w:lvlText w:val=""/>
      <w:lvlJc w:val="left"/>
    </w:lvl>
  </w:abstractNum>
  <w:num w:numId="1" w16cid:durableId="37049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0CC4"/>
    <w:rsid w:val="003E37BA"/>
    <w:rsid w:val="004B12AB"/>
    <w:rsid w:val="00FE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D03BA"/>
  <w15:docId w15:val="{888BB399-3194-4D79-B9FA-ECA34A52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22324D"/>
        <w:sz w:val="22"/>
        <w:szCs w:val="22"/>
        <w:lang w:val="en-US" w:eastAsia="en-US" w:bidi="ar-SA"/>
      </w:rPr>
    </w:rPrDefault>
    <w:pPrDefault>
      <w:pPr>
        <w:spacing w:after="120"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"/>
    <w:uiPriority w:val="9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Body"/>
    <w:uiPriority w:val="9"/>
    <w:semiHidden/>
    <w:unhideWhenUsed/>
    <w:qFormat/>
    <w:pPr>
      <w:keepNext/>
      <w:spacing w:before="24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Body"/>
    <w:uiPriority w:val="9"/>
    <w:semiHidden/>
    <w:unhideWhenUsed/>
    <w:qFormat/>
    <w:pPr>
      <w:keepNext/>
      <w:spacing w:before="160" w:after="80"/>
      <w:outlineLvl w:val="2"/>
    </w:pPr>
    <w:rPr>
      <w:b/>
      <w:color w:val="1F4D7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uiPriority w:val="10"/>
    <w:qFormat/>
    <w:pPr>
      <w:spacing w:after="60"/>
    </w:pPr>
    <w:rPr>
      <w:b/>
      <w:color w:val="2E74B5"/>
      <w:sz w:val="34"/>
    </w:rPr>
  </w:style>
  <w:style w:type="paragraph" w:styleId="Subtitle">
    <w:name w:val="Subtitle"/>
    <w:basedOn w:val="Normal"/>
    <w:uiPriority w:val="11"/>
    <w:qFormat/>
    <w:pPr>
      <w:spacing w:after="180"/>
    </w:pPr>
    <w:rPr>
      <w:color w:val="66758A"/>
    </w:rPr>
  </w:style>
  <w:style w:type="paragraph" w:customStyle="1" w:styleId="Body">
    <w:name w:val="Body"/>
    <w:basedOn w:val="Normal"/>
    <w:qFormat/>
  </w:style>
  <w:style w:type="paragraph" w:customStyle="1" w:styleId="TableText">
    <w:name w:val="Table Text"/>
    <w:basedOn w:val="Normal"/>
    <w:qFormat/>
    <w:pPr>
      <w:spacing w:after="8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>IIPA Job Forum</Company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IIPA Job Forum</dc:title>
  <dc:subject>IIPA Job Forum requirement document</dc:subject>
  <dc:creator>OpenAI Codex</dc:creator>
  <cp:keywords>BRD, PRD, Job Portal, IIPA</cp:keywords>
  <dc:description>Requirement document for the IIPA Job Forum platform.</dc:description>
  <cp:lastModifiedBy>Maqsood Ali Syed</cp:lastModifiedBy>
  <cp:revision>3</cp:revision>
  <dcterms:created xsi:type="dcterms:W3CDTF">2026-06-07T06:27:00Z</dcterms:created>
  <dcterms:modified xsi:type="dcterms:W3CDTF">2026-06-07T06:37:00Z</dcterms:modified>
</cp:coreProperties>
</file>