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4A7CB" w14:textId="77777777" w:rsidR="008B4E35" w:rsidRDefault="008B4E35">
      <w:pPr>
        <w:jc w:val="center"/>
        <w:rPr>
          <w:rFonts w:ascii="Arial" w:eastAsia="Arial" w:hAnsi="Arial" w:cs="Arial"/>
          <w:sz w:val="40"/>
          <w:szCs w:val="40"/>
        </w:rPr>
      </w:pPr>
      <w:bookmarkStart w:id="0" w:name="_gjdgxs" w:colFirst="0" w:colLast="0"/>
      <w:bookmarkEnd w:id="0"/>
    </w:p>
    <w:p w14:paraId="4F15BF48" w14:textId="77777777" w:rsidR="008B4E35" w:rsidRDefault="008B4E35">
      <w:pPr>
        <w:jc w:val="center"/>
        <w:rPr>
          <w:rFonts w:ascii="Arial" w:eastAsia="Arial" w:hAnsi="Arial" w:cs="Arial"/>
          <w:sz w:val="40"/>
          <w:szCs w:val="40"/>
        </w:rPr>
      </w:pPr>
    </w:p>
    <w:p w14:paraId="10581144" w14:textId="77777777" w:rsidR="008B4E35" w:rsidRDefault="008B4E35">
      <w:pPr>
        <w:jc w:val="center"/>
        <w:rPr>
          <w:rFonts w:ascii="Arial" w:eastAsia="Arial" w:hAnsi="Arial" w:cs="Arial"/>
          <w:sz w:val="40"/>
          <w:szCs w:val="40"/>
        </w:rPr>
      </w:pPr>
    </w:p>
    <w:p w14:paraId="1D9B0498" w14:textId="09B5B78C" w:rsidR="008B4E35" w:rsidRDefault="00803265">
      <w:pPr>
        <w:pStyle w:val="Title"/>
        <w:jc w:val="center"/>
        <w:rPr>
          <w:rFonts w:ascii="Arial" w:eastAsia="Arial" w:hAnsi="Arial" w:cs="Arial"/>
          <w:sz w:val="28"/>
          <w:szCs w:val="28"/>
        </w:rPr>
      </w:pPr>
      <w:bookmarkStart w:id="1" w:name="_nnf7vmbt3tpa" w:colFirst="0" w:colLast="0"/>
      <w:bookmarkStart w:id="2" w:name="_fghrny78mngo" w:colFirst="0" w:colLast="0"/>
      <w:bookmarkEnd w:id="1"/>
      <w:bookmarkEnd w:id="2"/>
      <w:r>
        <w:t>Person in Context Assessment</w:t>
      </w:r>
    </w:p>
    <w:p w14:paraId="5F0BF91C" w14:textId="77777777" w:rsidR="008B4E35" w:rsidRDefault="00000000">
      <w:pPr>
        <w:pStyle w:val="Subtitle"/>
        <w:jc w:val="center"/>
      </w:pPr>
      <w:r>
        <w:t>Project Description and Clarification</w:t>
      </w:r>
    </w:p>
    <w:p w14:paraId="6960825B" w14:textId="77777777" w:rsidR="008B4E35" w:rsidRDefault="008B4E35">
      <w:pPr>
        <w:rPr>
          <w:rFonts w:ascii="Arial" w:eastAsia="Arial" w:hAnsi="Arial" w:cs="Arial"/>
        </w:rPr>
      </w:pPr>
    </w:p>
    <w:p w14:paraId="3675DF6F" w14:textId="77777777" w:rsidR="008B4E35" w:rsidRDefault="008B4E35">
      <w:pPr>
        <w:jc w:val="center"/>
        <w:rPr>
          <w:rFonts w:ascii="Arial" w:eastAsia="Arial" w:hAnsi="Arial" w:cs="Arial"/>
        </w:rPr>
      </w:pPr>
    </w:p>
    <w:p w14:paraId="63098142" w14:textId="3E10326C" w:rsidR="008B4E35" w:rsidRDefault="00803265">
      <w:pPr>
        <w:jc w:val="center"/>
        <w:rPr>
          <w:rFonts w:ascii="Arial" w:eastAsia="Arial" w:hAnsi="Arial" w:cs="Arial"/>
        </w:rPr>
      </w:pPr>
      <w:r>
        <w:rPr>
          <w:rFonts w:ascii="Arial" w:eastAsia="Arial" w:hAnsi="Arial" w:cs="Arial"/>
        </w:rPr>
        <w:t>WSU Psychology Clinic</w:t>
      </w:r>
    </w:p>
    <w:p w14:paraId="7EB0BC4E" w14:textId="77777777" w:rsidR="008B4E35" w:rsidRDefault="00000000">
      <w:pPr>
        <w:jc w:val="center"/>
        <w:rPr>
          <w:rFonts w:ascii="Arial" w:eastAsia="Arial" w:hAnsi="Arial" w:cs="Arial"/>
        </w:rPr>
      </w:pPr>
      <w:r>
        <w:rPr>
          <w:rFonts w:ascii="Arial" w:eastAsia="Arial" w:hAnsi="Arial" w:cs="Arial"/>
          <w:noProof/>
        </w:rPr>
        <w:drawing>
          <wp:inline distT="0" distB="0" distL="0" distR="0" wp14:anchorId="55218CCF" wp14:editId="0323CAB4">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5D34FBCA" w14:textId="4CE96719" w:rsidR="008B4E35" w:rsidRDefault="008B4E35">
      <w:pPr>
        <w:jc w:val="center"/>
        <w:rPr>
          <w:rFonts w:ascii="Arial" w:eastAsia="Arial" w:hAnsi="Arial" w:cs="Arial"/>
        </w:rPr>
      </w:pPr>
    </w:p>
    <w:p w14:paraId="54AC4D2C" w14:textId="77777777" w:rsidR="008B4E35" w:rsidRDefault="008B4E35">
      <w:pPr>
        <w:rPr>
          <w:rFonts w:ascii="Arial" w:eastAsia="Arial" w:hAnsi="Arial" w:cs="Arial"/>
        </w:rPr>
      </w:pPr>
    </w:p>
    <w:p w14:paraId="71197430" w14:textId="77777777" w:rsidR="008B4E35" w:rsidRDefault="008B4E35">
      <w:pPr>
        <w:rPr>
          <w:rFonts w:ascii="Arial" w:eastAsia="Arial" w:hAnsi="Arial" w:cs="Arial"/>
        </w:rPr>
      </w:pPr>
    </w:p>
    <w:p w14:paraId="788B4228" w14:textId="77777777" w:rsidR="008B4E35" w:rsidRDefault="008B4E35">
      <w:pPr>
        <w:rPr>
          <w:rFonts w:ascii="Arial" w:eastAsia="Arial" w:hAnsi="Arial" w:cs="Arial"/>
        </w:rPr>
      </w:pPr>
    </w:p>
    <w:p w14:paraId="1175E7F4" w14:textId="77777777" w:rsidR="008B4E35" w:rsidRDefault="008B4E35">
      <w:pPr>
        <w:rPr>
          <w:rFonts w:ascii="Arial" w:eastAsia="Arial" w:hAnsi="Arial" w:cs="Arial"/>
        </w:rPr>
      </w:pPr>
    </w:p>
    <w:p w14:paraId="66C1DCD8" w14:textId="67AFCAB3" w:rsidR="008B4E35" w:rsidRDefault="00803265">
      <w:pPr>
        <w:jc w:val="center"/>
        <w:rPr>
          <w:rFonts w:ascii="Arial" w:eastAsia="Arial" w:hAnsi="Arial" w:cs="Arial"/>
        </w:rPr>
      </w:pPr>
      <w:r w:rsidRPr="00803265">
        <w:rPr>
          <w:rFonts w:ascii="Arial" w:eastAsia="Arial" w:hAnsi="Arial" w:cs="Arial"/>
        </w:rPr>
        <w:t>Shaylin Smith</w:t>
      </w:r>
      <w:r>
        <w:rPr>
          <w:rFonts w:ascii="Arial" w:eastAsia="Arial" w:hAnsi="Arial" w:cs="Arial"/>
        </w:rPr>
        <w:t>, Christian Manangan, Jiaming Chu</w:t>
      </w:r>
    </w:p>
    <w:p w14:paraId="364233E5" w14:textId="77777777" w:rsidR="008B4E35" w:rsidRDefault="008B4E35">
      <w:pPr>
        <w:rPr>
          <w:rFonts w:ascii="Arial" w:eastAsia="Arial" w:hAnsi="Arial" w:cs="Arial"/>
        </w:rPr>
      </w:pPr>
    </w:p>
    <w:p w14:paraId="24CDA179" w14:textId="77777777" w:rsidR="008B4E35" w:rsidRDefault="008B4E35">
      <w:pPr>
        <w:rPr>
          <w:rFonts w:ascii="Arial" w:eastAsia="Arial" w:hAnsi="Arial" w:cs="Arial"/>
        </w:rPr>
      </w:pPr>
    </w:p>
    <w:p w14:paraId="7FB86B28" w14:textId="77777777" w:rsidR="008B4E35" w:rsidRDefault="008B4E35">
      <w:pPr>
        <w:rPr>
          <w:rFonts w:ascii="Arial" w:eastAsia="Arial" w:hAnsi="Arial" w:cs="Arial"/>
        </w:rPr>
      </w:pPr>
    </w:p>
    <w:p w14:paraId="60F3D351" w14:textId="77777777" w:rsidR="008B4E35" w:rsidRDefault="008B4E35">
      <w:pPr>
        <w:rPr>
          <w:rFonts w:ascii="Arial" w:eastAsia="Arial" w:hAnsi="Arial" w:cs="Arial"/>
        </w:rPr>
      </w:pPr>
    </w:p>
    <w:p w14:paraId="04FEB8F3" w14:textId="77777777" w:rsidR="008B4E35" w:rsidRDefault="008B4E35">
      <w:pPr>
        <w:rPr>
          <w:rFonts w:ascii="Arial" w:eastAsia="Arial" w:hAnsi="Arial" w:cs="Arial"/>
        </w:rPr>
      </w:pPr>
    </w:p>
    <w:p w14:paraId="2664C4BB" w14:textId="77777777" w:rsidR="008B4E35" w:rsidRDefault="00000000">
      <w:pPr>
        <w:pStyle w:val="Heading1"/>
        <w:numPr>
          <w:ilvl w:val="0"/>
          <w:numId w:val="1"/>
        </w:numPr>
      </w:pPr>
      <w:r>
        <w:lastRenderedPageBreak/>
        <w:t xml:space="preserve">Introduction </w:t>
      </w:r>
    </w:p>
    <w:p w14:paraId="085A64D8" w14:textId="77777777" w:rsidR="008638A8" w:rsidRPr="008638A8" w:rsidRDefault="008638A8" w:rsidP="008638A8">
      <w:pPr>
        <w:spacing w:before="240" w:after="240"/>
        <w:rPr>
          <w:rFonts w:ascii="Arial" w:eastAsia="Arial" w:hAnsi="Arial" w:cs="Arial"/>
        </w:rPr>
      </w:pPr>
      <w:r w:rsidRPr="008638A8">
        <w:rPr>
          <w:rFonts w:ascii="Arial" w:eastAsia="Arial" w:hAnsi="Arial" w:cs="Arial"/>
        </w:rP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0EDB5FE1" w14:textId="77777777" w:rsidR="008638A8" w:rsidRPr="008638A8" w:rsidRDefault="008638A8" w:rsidP="008638A8">
      <w:pPr>
        <w:spacing w:before="240" w:after="240"/>
        <w:rPr>
          <w:rFonts w:ascii="Arial" w:eastAsia="Arial" w:hAnsi="Arial" w:cs="Arial"/>
        </w:rPr>
      </w:pPr>
      <w:r w:rsidRPr="008638A8">
        <w:rPr>
          <w:rFonts w:ascii="Arial" w:eastAsia="Arial" w:hAnsi="Arial" w:cs="Arial"/>
        </w:rP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0F9F111" w14:textId="77777777" w:rsidR="008638A8" w:rsidRPr="008638A8" w:rsidRDefault="008638A8" w:rsidP="008638A8">
      <w:pPr>
        <w:spacing w:before="240" w:after="240"/>
        <w:rPr>
          <w:rFonts w:ascii="Arial" w:eastAsia="Arial" w:hAnsi="Arial" w:cs="Arial"/>
        </w:rPr>
      </w:pPr>
      <w:r w:rsidRPr="008638A8">
        <w:rPr>
          <w:rFonts w:ascii="Arial" w:eastAsia="Arial" w:hAnsi="Arial" w:cs="Arial"/>
        </w:rP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2DF34157" w14:textId="77777777" w:rsidR="008B4E35" w:rsidRDefault="00000000">
      <w:pPr>
        <w:pStyle w:val="Heading1"/>
        <w:numPr>
          <w:ilvl w:val="0"/>
          <w:numId w:val="1"/>
        </w:numPr>
      </w:pPr>
      <w:r>
        <w:t>Background and Related Work</w:t>
      </w:r>
    </w:p>
    <w:p w14:paraId="4B31E19A" w14:textId="77777777" w:rsidR="008638A8" w:rsidRPr="008638A8" w:rsidRDefault="008638A8" w:rsidP="008638A8">
      <w:pPr>
        <w:spacing w:line="240" w:lineRule="auto"/>
        <w:rPr>
          <w:rFonts w:ascii="Arial" w:hAnsi="Arial" w:cs="Arial"/>
        </w:rPr>
      </w:pPr>
      <w:r w:rsidRPr="008638A8">
        <w:rPr>
          <w:rFonts w:ascii="Arial" w:hAnsi="Arial" w:cs="Arial"/>
        </w:rP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53A8AF6E" w14:textId="77777777" w:rsidR="008638A8" w:rsidRPr="008638A8" w:rsidRDefault="008638A8" w:rsidP="008638A8">
      <w:pPr>
        <w:spacing w:line="240" w:lineRule="auto"/>
        <w:rPr>
          <w:rFonts w:ascii="Arial" w:hAnsi="Arial" w:cs="Arial"/>
        </w:rPr>
      </w:pPr>
      <w:r w:rsidRPr="008638A8">
        <w:rPr>
          <w:rFonts w:ascii="Arial" w:hAnsi="Arial" w:cs="Arial"/>
        </w:rPr>
        <w:t xml:space="preserve">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w:t>
      </w:r>
      <w:sdt>
        <w:sdtPr>
          <w:id w:val="-1640490107"/>
          <w:citation/>
        </w:sdtPr>
        <w:sdtContent>
          <w:r w:rsidRPr="008638A8">
            <w:rPr>
              <w:rFonts w:ascii="Arial" w:hAnsi="Arial" w:cs="Arial"/>
            </w:rPr>
            <w:fldChar w:fldCharType="begin"/>
          </w:r>
          <w:r w:rsidRPr="008638A8">
            <w:rPr>
              <w:rFonts w:ascii="Arial" w:hAnsi="Arial" w:cs="Arial"/>
            </w:rPr>
            <w:instrText xml:space="preserve"> CITATION Wal22 \l 1033 </w:instrText>
          </w:r>
          <w:r w:rsidRPr="008638A8">
            <w:rPr>
              <w:rFonts w:ascii="Arial" w:hAnsi="Arial" w:cs="Arial"/>
            </w:rPr>
            <w:fldChar w:fldCharType="separate"/>
          </w:r>
          <w:r w:rsidRPr="008638A8">
            <w:rPr>
              <w:rFonts w:ascii="Arial" w:hAnsi="Arial" w:cs="Arial"/>
              <w:noProof/>
            </w:rPr>
            <w:t>[1]</w:t>
          </w:r>
          <w:r w:rsidRPr="008638A8">
            <w:rPr>
              <w:rFonts w:ascii="Arial" w:hAnsi="Arial" w:cs="Arial"/>
            </w:rPr>
            <w:fldChar w:fldCharType="end"/>
          </w:r>
        </w:sdtContent>
      </w:sdt>
      <w:r w:rsidRPr="008638A8">
        <w:rPr>
          <w:rFonts w:ascii="Arial" w:hAnsi="Arial" w:cs="Arial"/>
        </w:rPr>
        <w:t>.</w:t>
      </w:r>
    </w:p>
    <w:p w14:paraId="095EEAAD" w14:textId="77777777" w:rsidR="008638A8" w:rsidRPr="008638A8" w:rsidRDefault="008638A8" w:rsidP="008638A8">
      <w:pPr>
        <w:spacing w:line="240" w:lineRule="auto"/>
        <w:rPr>
          <w:rFonts w:ascii="Arial" w:hAnsi="Arial" w:cs="Arial"/>
        </w:rPr>
      </w:pPr>
      <w:r w:rsidRPr="008638A8">
        <w:rPr>
          <w:rFonts w:ascii="Arial" w:hAnsi="Arial" w:cs="Arial"/>
        </w:rP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rsidRPr="008638A8">
        <w:rPr>
          <w:rFonts w:ascii="Arial" w:hAnsi="Arial" w:cs="Arial"/>
        </w:rPr>
        <w:lastRenderedPageBreak/>
        <w:t xml:space="preserve">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w:t>
      </w:r>
      <w:sdt>
        <w:sdtPr>
          <w:id w:val="1964070495"/>
          <w:citation/>
        </w:sdtPr>
        <w:sdtContent>
          <w:r w:rsidRPr="008638A8">
            <w:rPr>
              <w:rFonts w:ascii="Arial" w:hAnsi="Arial" w:cs="Arial"/>
            </w:rPr>
            <w:fldChar w:fldCharType="begin"/>
          </w:r>
          <w:r w:rsidRPr="008638A8">
            <w:rPr>
              <w:rFonts w:ascii="Arial" w:hAnsi="Arial" w:cs="Arial"/>
            </w:rPr>
            <w:instrText xml:space="preserve"> CITATION Wal22 \l 1033 </w:instrText>
          </w:r>
          <w:r w:rsidRPr="008638A8">
            <w:rPr>
              <w:rFonts w:ascii="Arial" w:hAnsi="Arial" w:cs="Arial"/>
            </w:rPr>
            <w:fldChar w:fldCharType="separate"/>
          </w:r>
          <w:r w:rsidRPr="008638A8">
            <w:rPr>
              <w:rFonts w:ascii="Arial" w:hAnsi="Arial" w:cs="Arial"/>
              <w:noProof/>
            </w:rPr>
            <w:t>[1]</w:t>
          </w:r>
          <w:r w:rsidRPr="008638A8">
            <w:rPr>
              <w:rFonts w:ascii="Arial" w:hAnsi="Arial" w:cs="Arial"/>
            </w:rPr>
            <w:fldChar w:fldCharType="end"/>
          </w:r>
        </w:sdtContent>
      </w:sdt>
      <w:r w:rsidRPr="008638A8">
        <w:rPr>
          <w:rFonts w:ascii="Arial" w:hAnsi="Arial" w:cs="Arial"/>
        </w:rPr>
        <w:t>.</w:t>
      </w:r>
    </w:p>
    <w:p w14:paraId="195DAEEA" w14:textId="77777777" w:rsidR="008638A8" w:rsidRPr="008638A8" w:rsidRDefault="008638A8" w:rsidP="008638A8">
      <w:pPr>
        <w:spacing w:line="240" w:lineRule="auto"/>
        <w:rPr>
          <w:rFonts w:ascii="Arial" w:hAnsi="Arial" w:cs="Arial"/>
        </w:rPr>
      </w:pPr>
      <w:r w:rsidRPr="008638A8">
        <w:rPr>
          <w:rFonts w:ascii="Arial" w:hAnsi="Arial" w:cs="Arial"/>
        </w:rPr>
        <w:t xml:space="preserve">Finally, the BIS/BAS scales, which measure behavioral inhibition and behavioral activation respectively, </w:t>
      </w:r>
      <w:proofErr w:type="gramStart"/>
      <w:r w:rsidRPr="008638A8">
        <w:rPr>
          <w:rFonts w:ascii="Arial" w:hAnsi="Arial" w:cs="Arial"/>
        </w:rPr>
        <w:t>is</w:t>
      </w:r>
      <w:proofErr w:type="gramEnd"/>
      <w:r w:rsidRPr="008638A8">
        <w:rPr>
          <w:rFonts w:ascii="Arial" w:hAnsi="Arial" w:cs="Arial"/>
        </w:rP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w:t>
      </w:r>
      <w:sdt>
        <w:sdtPr>
          <w:id w:val="-1713562166"/>
          <w:citation/>
        </w:sdtPr>
        <w:sdtContent>
          <w:r w:rsidRPr="008638A8">
            <w:rPr>
              <w:rFonts w:ascii="Arial" w:hAnsi="Arial" w:cs="Arial"/>
            </w:rPr>
            <w:fldChar w:fldCharType="begin"/>
          </w:r>
          <w:r w:rsidRPr="008638A8">
            <w:rPr>
              <w:rFonts w:ascii="Arial" w:hAnsi="Arial" w:cs="Arial"/>
            </w:rPr>
            <w:instrText xml:space="preserve"> CITATION Wal22 \l 1033 </w:instrText>
          </w:r>
          <w:r w:rsidRPr="008638A8">
            <w:rPr>
              <w:rFonts w:ascii="Arial" w:hAnsi="Arial" w:cs="Arial"/>
            </w:rPr>
            <w:fldChar w:fldCharType="separate"/>
          </w:r>
          <w:r w:rsidRPr="008638A8">
            <w:rPr>
              <w:rFonts w:ascii="Arial" w:hAnsi="Arial" w:cs="Arial"/>
              <w:noProof/>
            </w:rPr>
            <w:t>[1]</w:t>
          </w:r>
          <w:r w:rsidRPr="008638A8">
            <w:rPr>
              <w:rFonts w:ascii="Arial" w:hAnsi="Arial" w:cs="Arial"/>
            </w:rPr>
            <w:fldChar w:fldCharType="end"/>
          </w:r>
        </w:sdtContent>
      </w:sdt>
      <w:r w:rsidRPr="008638A8">
        <w:rPr>
          <w:rFonts w:ascii="Arial" w:hAnsi="Arial" w:cs="Arial"/>
        </w:rPr>
        <w:t>.</w:t>
      </w:r>
    </w:p>
    <w:p w14:paraId="3A0C0619" w14:textId="77777777" w:rsidR="008638A8" w:rsidRPr="008638A8" w:rsidRDefault="008638A8" w:rsidP="008638A8">
      <w:pPr>
        <w:spacing w:line="240" w:lineRule="auto"/>
        <w:rPr>
          <w:rFonts w:ascii="Arial" w:hAnsi="Arial" w:cs="Arial"/>
        </w:rPr>
      </w:pPr>
      <w:r w:rsidRPr="008638A8">
        <w:rPr>
          <w:rFonts w:ascii="Arial" w:hAnsi="Arial" w:cs="Arial"/>
        </w:rP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7A52C4AC" w14:textId="77777777" w:rsidR="008638A8" w:rsidRPr="008638A8" w:rsidRDefault="008638A8" w:rsidP="008638A8">
      <w:pPr>
        <w:spacing w:line="240" w:lineRule="auto"/>
        <w:rPr>
          <w:rFonts w:ascii="Arial" w:hAnsi="Arial" w:cs="Arial"/>
        </w:rPr>
      </w:pPr>
      <w:r w:rsidRPr="008638A8">
        <w:rPr>
          <w:rFonts w:ascii="Arial" w:hAnsi="Arial" w:cs="Arial"/>
        </w:rP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rsidRPr="008638A8">
        <w:rPr>
          <w:rFonts w:ascii="Arial" w:hAnsi="Arial" w:cs="Arial"/>
        </w:rPr>
        <w:t>In order to</w:t>
      </w:r>
      <w:proofErr w:type="gramEnd"/>
      <w:r w:rsidRPr="008638A8">
        <w:rPr>
          <w:rFonts w:ascii="Arial" w:hAnsi="Arial" w:cs="Arial"/>
        </w:rP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16A4A7BF" w14:textId="77777777" w:rsidR="008B4E35" w:rsidRDefault="00000000">
      <w:pPr>
        <w:pStyle w:val="Heading1"/>
        <w:numPr>
          <w:ilvl w:val="0"/>
          <w:numId w:val="1"/>
        </w:numPr>
      </w:pPr>
      <w:r>
        <w:t>Project Overview</w:t>
      </w:r>
    </w:p>
    <w:p w14:paraId="3BA56F1D" w14:textId="77777777" w:rsidR="00882D0F" w:rsidRPr="00882D0F" w:rsidRDefault="00882D0F" w:rsidP="00882D0F">
      <w:pPr>
        <w:rPr>
          <w:rFonts w:ascii="Arial" w:hAnsi="Arial" w:cs="Arial"/>
        </w:rPr>
      </w:pPr>
      <w:r w:rsidRPr="00882D0F">
        <w:rPr>
          <w:rFonts w:ascii="Arial" w:hAnsi="Arial" w:cs="Arial"/>
        </w:rP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54A47DCE" w14:textId="77777777" w:rsidR="00882D0F" w:rsidRPr="00882D0F" w:rsidRDefault="00882D0F" w:rsidP="00882D0F">
      <w:pPr>
        <w:rPr>
          <w:rFonts w:ascii="Arial" w:hAnsi="Arial" w:cs="Arial"/>
        </w:rPr>
      </w:pPr>
      <w:r w:rsidRPr="00882D0F">
        <w:rPr>
          <w:rFonts w:ascii="Arial" w:hAnsi="Arial" w:cs="Arial"/>
        </w:rP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course of action will be to fix the previous Python code that emails the PDF results to the user. Right now, the user must go into PythonAnywhere to be able to fetch their results, but we want to make sure that their results can be emailed to them. As well, we will be looking into editing </w:t>
      </w:r>
      <w:r w:rsidRPr="00882D0F">
        <w:rPr>
          <w:rFonts w:ascii="Arial" w:hAnsi="Arial" w:cs="Arial"/>
        </w:rPr>
        <w:lastRenderedPageBreak/>
        <w:t>the format of the PDF and changing the graphs and results to make sure that it is understandable to the user and looks visually appealing.</w:t>
      </w:r>
    </w:p>
    <w:p w14:paraId="457B329C" w14:textId="77777777" w:rsidR="00882D0F" w:rsidRPr="00882D0F" w:rsidRDefault="00882D0F" w:rsidP="00882D0F">
      <w:pPr>
        <w:rPr>
          <w:rFonts w:ascii="Arial" w:hAnsi="Arial" w:cs="Arial"/>
        </w:rPr>
      </w:pPr>
      <w:r w:rsidRPr="00882D0F">
        <w:rPr>
          <w:rFonts w:ascii="Arial" w:hAnsi="Arial" w:cs="Arial"/>
        </w:rPr>
        <w:t>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As well, the daily survey should be able to tailor questions to the user based upon their temperament results and better predict how they may react to daily situations.</w:t>
      </w:r>
    </w:p>
    <w:p w14:paraId="22515E4B" w14:textId="77777777" w:rsidR="00882D0F" w:rsidRPr="00882D0F" w:rsidRDefault="00882D0F" w:rsidP="00882D0F">
      <w:pPr>
        <w:rPr>
          <w:rFonts w:ascii="Arial" w:hAnsi="Arial" w:cs="Arial"/>
        </w:rPr>
      </w:pPr>
      <w:r w:rsidRPr="00882D0F">
        <w:rPr>
          <w:rFonts w:ascii="Arial" w:hAnsi="Arial" w:cs="Arial"/>
        </w:rP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20824BFB" w14:textId="77777777" w:rsidR="008B4E35" w:rsidRDefault="00000000">
      <w:pPr>
        <w:pStyle w:val="Heading1"/>
        <w:numPr>
          <w:ilvl w:val="0"/>
          <w:numId w:val="1"/>
        </w:numPr>
      </w:pPr>
      <w:r>
        <w:t>Client and Stakeholder Identification and Preferences</w:t>
      </w:r>
    </w:p>
    <w:p w14:paraId="219F6CBF" w14:textId="77777777" w:rsidR="008638A8" w:rsidRPr="008638A8" w:rsidRDefault="008638A8" w:rsidP="008638A8">
      <w:pPr>
        <w:spacing w:line="240" w:lineRule="auto"/>
        <w:rPr>
          <w:rFonts w:ascii="Arial" w:eastAsia="Arial" w:hAnsi="Arial" w:cs="Arial"/>
        </w:rPr>
      </w:pPr>
      <w:r w:rsidRPr="008638A8">
        <w:rPr>
          <w:rFonts w:ascii="Arial" w:eastAsia="Arial" w:hAnsi="Arial" w:cs="Arial"/>
        </w:rPr>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7C1BA0C4" w14:textId="77777777" w:rsidR="008638A8" w:rsidRPr="008638A8" w:rsidRDefault="008638A8" w:rsidP="008638A8">
      <w:pPr>
        <w:spacing w:line="240" w:lineRule="auto"/>
        <w:rPr>
          <w:rFonts w:ascii="Arial" w:eastAsia="Arial" w:hAnsi="Arial" w:cs="Arial"/>
        </w:rPr>
      </w:pPr>
      <w:r w:rsidRPr="008638A8">
        <w:rPr>
          <w:rFonts w:ascii="Arial" w:eastAsia="Arial" w:hAnsi="Arial" w:cs="Arial"/>
        </w:rPr>
        <w:t>Potential customers include the Portland Psychology Clinic and other psychotherapy institutions. To attract the interest of these institutions, our software project needs to ensure easy integration and use processes. The interface of the personality assessment report and self-monitoring application must be clear and easy to use, report generation and data processing must be efficient, and the feedback content can directly support clinical decision-</w:t>
      </w:r>
      <w:r w:rsidRPr="008638A8">
        <w:rPr>
          <w:rFonts w:ascii="Arial" w:eastAsia="Arial" w:hAnsi="Arial" w:cs="Arial"/>
        </w:rPr>
        <w:lastRenderedPageBreak/>
        <w:t>making. To further promote application, the project should have cross-platform compatibility so that these institutions can easily deploy the system into their existing technical infrastructure.</w:t>
      </w:r>
    </w:p>
    <w:p w14:paraId="4AF3870C" w14:textId="77777777" w:rsidR="008638A8" w:rsidRPr="008638A8" w:rsidRDefault="008638A8" w:rsidP="008638A8">
      <w:pPr>
        <w:spacing w:line="240" w:lineRule="auto"/>
        <w:rPr>
          <w:rFonts w:ascii="Arial" w:eastAsia="Arial" w:hAnsi="Arial" w:cs="Arial"/>
        </w:rPr>
      </w:pPr>
      <w:r w:rsidRPr="008638A8">
        <w:rPr>
          <w:rFonts w:ascii="Arial" w:eastAsia="Arial" w:hAnsi="Arial" w:cs="Arial"/>
        </w:rPr>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6BA9F158" w14:textId="77777777" w:rsidR="008B4E35" w:rsidRDefault="00000000">
      <w:pPr>
        <w:pStyle w:val="Heading1"/>
        <w:numPr>
          <w:ilvl w:val="0"/>
          <w:numId w:val="1"/>
        </w:numPr>
      </w:pPr>
      <w:r>
        <w:t>Glossary</w:t>
      </w:r>
    </w:p>
    <w:p w14:paraId="2371458F" w14:textId="77777777" w:rsidR="008B4E35" w:rsidRDefault="00000000">
      <w:pPr>
        <w:pStyle w:val="Heading1"/>
        <w:numPr>
          <w:ilvl w:val="0"/>
          <w:numId w:val="1"/>
        </w:numPr>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638A8" w:rsidRPr="003411A0" w14:paraId="50C8C6A1" w14:textId="77777777" w:rsidTr="008332B0">
        <w:trPr>
          <w:tblCellSpacing w:w="15" w:type="dxa"/>
        </w:trPr>
        <w:tc>
          <w:tcPr>
            <w:tcW w:w="50" w:type="pct"/>
            <w:hideMark/>
          </w:tcPr>
          <w:p w14:paraId="1C69FF3A" w14:textId="77777777" w:rsidR="008638A8" w:rsidRDefault="008638A8" w:rsidP="008332B0">
            <w:pPr>
              <w:pStyle w:val="Bibliography"/>
              <w:rPr>
                <w:noProof/>
                <w:sz w:val="24"/>
                <w:szCs w:val="24"/>
              </w:rPr>
            </w:pPr>
            <w:r>
              <w:rPr>
                <w:noProof/>
              </w:rPr>
              <w:t xml:space="preserve">[1] </w:t>
            </w:r>
          </w:p>
        </w:tc>
        <w:tc>
          <w:tcPr>
            <w:tcW w:w="0" w:type="auto"/>
            <w:hideMark/>
          </w:tcPr>
          <w:p w14:paraId="29711350" w14:textId="77777777" w:rsidR="008638A8" w:rsidRPr="003411A0" w:rsidRDefault="008638A8" w:rsidP="008332B0">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71FEA339" w14:textId="77777777" w:rsidR="008638A8" w:rsidRPr="003411A0" w:rsidRDefault="008638A8" w:rsidP="008332B0"/>
        </w:tc>
      </w:tr>
    </w:tbl>
    <w:p w14:paraId="74ED8051" w14:textId="77777777" w:rsidR="008B4E35" w:rsidRDefault="008B4E35">
      <w:pPr>
        <w:pBdr>
          <w:top w:val="nil"/>
          <w:left w:val="nil"/>
          <w:bottom w:val="nil"/>
          <w:right w:val="nil"/>
          <w:between w:val="nil"/>
        </w:pBdr>
        <w:spacing w:after="0" w:line="240" w:lineRule="auto"/>
        <w:ind w:left="1440" w:hanging="720"/>
        <w:rPr>
          <w:rFonts w:ascii="Arial" w:eastAsia="Arial" w:hAnsi="Arial" w:cs="Arial"/>
          <w:color w:val="000000"/>
        </w:rPr>
      </w:pPr>
    </w:p>
    <w:p w14:paraId="5660A833" w14:textId="77777777" w:rsidR="008B4E35" w:rsidRDefault="008B4E35">
      <w:pPr>
        <w:pBdr>
          <w:top w:val="nil"/>
          <w:left w:val="nil"/>
          <w:bottom w:val="nil"/>
          <w:right w:val="nil"/>
          <w:between w:val="nil"/>
        </w:pBdr>
        <w:spacing w:line="240" w:lineRule="auto"/>
        <w:ind w:left="1440" w:hanging="720"/>
        <w:rPr>
          <w:rFonts w:ascii="Arial" w:eastAsia="Arial" w:hAnsi="Arial" w:cs="Arial"/>
          <w:color w:val="000000"/>
        </w:rPr>
      </w:pPr>
    </w:p>
    <w:sectPr w:rsidR="008B4E3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7A39A" w14:textId="77777777" w:rsidR="005E6944" w:rsidRDefault="005E6944">
      <w:pPr>
        <w:spacing w:after="0" w:line="240" w:lineRule="auto"/>
      </w:pPr>
      <w:r>
        <w:separator/>
      </w:r>
    </w:p>
  </w:endnote>
  <w:endnote w:type="continuationSeparator" w:id="0">
    <w:p w14:paraId="5BE55084" w14:textId="77777777" w:rsidR="005E6944" w:rsidRDefault="005E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697C" w14:textId="77777777" w:rsidR="008B4E35"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80326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F2675" w14:textId="77777777" w:rsidR="005E6944" w:rsidRDefault="005E6944">
      <w:pPr>
        <w:spacing w:after="0" w:line="240" w:lineRule="auto"/>
      </w:pPr>
      <w:r>
        <w:separator/>
      </w:r>
    </w:p>
  </w:footnote>
  <w:footnote w:type="continuationSeparator" w:id="0">
    <w:p w14:paraId="5B9B8DA1" w14:textId="77777777" w:rsidR="005E6944" w:rsidRDefault="005E6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76EC"/>
    <w:multiLevelType w:val="multilevel"/>
    <w:tmpl w:val="0B3681C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035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35"/>
    <w:rsid w:val="005E6944"/>
    <w:rsid w:val="00803265"/>
    <w:rsid w:val="008638A8"/>
    <w:rsid w:val="00882D0F"/>
    <w:rsid w:val="008B4E35"/>
    <w:rsid w:val="00BB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1119"/>
  <w15:docId w15:val="{DC5F1962-53D3-489E-8B82-84E961EF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38A8"/>
    <w:pPr>
      <w:ind w:left="720"/>
      <w:contextualSpacing/>
    </w:pPr>
  </w:style>
  <w:style w:type="paragraph" w:styleId="Bibliography">
    <w:name w:val="Bibliography"/>
    <w:basedOn w:val="Normal"/>
    <w:next w:val="Normal"/>
    <w:uiPriority w:val="37"/>
    <w:unhideWhenUsed/>
    <w:rsid w:val="00863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Wal22</b:Tag>
    <b:SourceType>JournalArticle</b:SourceType>
    <b:Guid>{531D394F-9C97-4DA9-995E-D0F07E524F9C}</b:Guid>
    <b:Title>Clinical Application of Social Cognitive Theory: A Novel Personality Assessment Procedure and a Case Study of Personality Coherence</b:Title>
    <b:Year>2022</b:Year>
    <b:Author>
      <b:Author>
        <b:NameList>
          <b:Person>
            <b:Last>Scott</b:Last>
            <b:First>Walter</b:First>
            <b:Middle>D.</b:Middle>
          </b:Person>
          <b:Person>
            <b:Last>Paup</b:Last>
            <b:First>Stephen</b:First>
          </b:Person>
          <b:Person>
            <b:Last>Kirchhoff</b:Last>
            <b:First>Cornelia</b:First>
          </b:Person>
        </b:NameList>
      </b:Author>
    </b:Author>
    <b:JournalName>European Journal of Personality</b:JournalName>
    <b:Pages>371-390</b:Pages>
    <b:Volume>36</b:Volume>
    <b:RefOrder>1</b:RefOrder>
  </b:Source>
</b:Sources>
</file>

<file path=customXml/itemProps1.xml><?xml version="1.0" encoding="utf-8"?>
<ds:datastoreItem xmlns:ds="http://schemas.openxmlformats.org/officeDocument/2006/customXml" ds:itemID="{4AA932B3-0E21-4D8A-AF00-533BB7A9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Shaylin Zhuo Yan</cp:lastModifiedBy>
  <cp:revision>2</cp:revision>
  <dcterms:created xsi:type="dcterms:W3CDTF">2024-09-23T01:25:00Z</dcterms:created>
  <dcterms:modified xsi:type="dcterms:W3CDTF">2024-09-23T03:55:00Z</dcterms:modified>
</cp:coreProperties>
</file>