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vAlign w:val="top"/>
          </w:tcPr>
          <w:p>
            <w:pPr>
              <w:spacing w:before="3775"/>
            </w:pPr>
          </w:p>
          <w:p>
            <w:pPr>
              <w:pBdr>
                <w:bottom w:val="single" w:color="C9A84C" w:sz="6" w:space="8"/>
              </w:pBdr>
              <w:spacing w:after="500"/>
              <w:ind w:left="1200" w:right="800"/>
            </w:pPr>
            <w:r>
              <w:rPr>
                <w:color w:val="C9A84C"/>
                <w:sz w:val="18"/>
                <w:szCs w:val="18"/>
                <w:rFonts w:ascii="Arial" w:hAnsi="Arial"/>
                <w:spacing w:val="40"/>
              </w:rPr>
              <w:t xml:space="preserve">R  O  A  D  M  A  P     R  E  G  I  S  T  E  R</w:t>
            </w:r>
          </w:p>
          <w:p>
            <w:pPr>
              <w:spacing w:after="100" w:line="782" w:lineRule="atLeast"/>
              <w:ind w:left="1200"/>
            </w:pPr>
            <w:r>
              <w:rPr>
                <w:b/>
                <w:bCs/>
                <w:color w:val="FFFFFF"/>
                <w:sz w:val="68"/>
                <w:szCs w:val="68"/>
                <w:rFonts w:ascii="Arial" w:hAnsi="Arial"/>
              </w:rPr>
              <w:t xml:space="preserve">Дорожная</w:t>
            </w:r>
          </w:p>
          <w:p>
            <w:pPr>
              <w:spacing w:after="100" w:line="782" w:lineRule="atLeast"/>
              <w:ind w:left="1200"/>
            </w:pPr>
            <w:r>
              <w:rPr>
                <w:b/>
                <w:bCs/>
                <w:color w:val="FFFFFF"/>
                <w:sz w:val="68"/>
                <w:szCs w:val="68"/>
                <w:rFonts w:ascii="Arial" w:hAnsi="Arial"/>
              </w:rPr>
              <w:t xml:space="preserve">карта</w:t>
            </w:r>
          </w:p>
          <w:p>
            <w:pPr>
              <w:spacing w:after="300" w:line="782" w:lineRule="atLeast"/>
              <w:ind w:left="1200"/>
            </w:pPr>
            <w:r>
              <w:rPr>
                <w:b/>
                <w:bCs/>
                <w:color w:val="FFFFFF"/>
                <w:sz w:val="68"/>
                <w:szCs w:val="68"/>
                <w:rFonts w:ascii="Arial" w:hAnsi="Arial"/>
              </w:rPr>
              <w:t xml:space="preserve">КВАРТИРНИК ·31</w:t>
            </w:r>
          </w:p>
          <w:p>
            <w:pPr>
              <w:spacing w:after="800"/>
              <w:ind w:left="1200"/>
            </w:pPr>
            <w:r>
              <w:rPr>
                <w:color w:val="B0B8C0"/>
                <w:sz w:val="24"/>
                <w:szCs w:val="24"/>
                <w:rFonts w:ascii="Arial" w:hAnsi="Arial"/>
              </w:rPr>
              <w:t xml:space="preserve">v1.1 — исполнение по шагам: П0 закрыт, П1 исполнен, ядро вывода живое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ascii="Arial" w:hAnsi="Arial"/>
              </w:rPr>
              <w:t xml:space="preserve">Проект: СИНГУЛЯР ·31 — КВАРТИРНИК · PWA на GitHub Pages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ascii="Arial" w:hAnsi="Arial"/>
              </w:rPr>
              <w:t xml:space="preserve">Такты ядра: v10.12 «АРБИТР» → v10.18 «КОНВЕЙЕР»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ascii="Arial" w:hAnsi="Arial"/>
              </w:rPr>
              <w:t xml:space="preserve">Ядро вывода: 4 строки · АВТОАКОРД · Словарь истины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ascii="Arial" w:hAnsi="Arial"/>
              </w:rPr>
              <w:t xml:space="preserve">Дата: 9 октября 2026 года</w:t>
            </w:r>
          </w:p>
          <w:p>
            <w:pPr>
              <w:spacing w:before="3775"/>
            </w:pPr>
          </w:p>
          <w:p>
            <w:pPr>
              <w:pBdr>
                <w:top w:val="single" w:color="C9A84C" w:sz="2" w:space="8"/>
              </w:pBdr>
              <w:spacing w:before="200"/>
              <w:ind w:left="1200" w:right="800"/>
            </w:pPr>
            <w:r>
              <w:rPr>
                <w:color w:val="687078"/>
                <w:sz w:val="16"/>
                <w:szCs w:val="16"/>
                <w:rFonts w:ascii="Arial" w:hAnsi="Arial"/>
              </w:rPr>
              <w:t xml:space="preserve">RUVSON · СИНГУЛЯР · офлайн прежде всего</w:t>
            </w:r>
            <w:r>
              <w:t xml:space="preserve">                                        </w:t>
            </w:r>
            <w:r>
              <w:rPr>
                <w:color w:val="687078"/>
                <w:sz w:val="16"/>
                <w:szCs w:val="16"/>
                <w:rFonts w:ascii="Arial" w:hAnsi="Arial"/>
              </w:rPr>
              <w:t xml:space="preserve">v1.1 ·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480" w:after="360"/>
        <w:jc w:val="center"/>
      </w:pPr>
      <w:r>
        <w:rPr>
          <w:b/>
          <w:bCs/>
          <w:color w:val="1A1A1A"/>
          <w:sz w:val="32"/>
          <w:szCs w:val="32"/>
          <w:rFonts w:ascii="Arial" w:hAnsi="Arial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Резюме для владельца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Точка старта: за что взялась работа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Журнал тактов ядра v10.12–v10.18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П0 дорожной карты — закрыт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5. П1 дорожной карты — исполнен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5.1 С17 «СКЛАД» — prefs v2 и ELRC/IndexedDB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5.2 С18 «СТРОЙ» — AudioWorklet YIN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5.3 С19 «КОНВЕЙЕР» — один RAF-такт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6. Ядро вывода: 4 строки и АВТОАКОРД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7. Испытания и доказательства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8. Что дальше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  <w:rFonts w:ascii="Times New Roman" w:hAnsi="Times New Roman"/>
        </w:rPr>
        <w:t xml:space="preserve">Примечание: содержание собрано полями. После правок кликните по нему правой кнопкой и выберите «Обновить поле», чтобы номера страниц стали точными.</w:t>
      </w:r>
    </w:p>
    <w:p>
      <w:r>
        <w:br w:type="page"/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before="360" w:after="160" w:line="312"/>
      </w:pPr>
      <w:bookmarkStart w:id="100000" w:name="_Toc100000"/>
      <w:r>
        <w:rPr>
          <w:b/>
          <w:bCs/>
          <w:color w:val="1A1A1A"/>
          <w:sz w:val="32"/>
          <w:szCs w:val="32"/>
          <w:rFonts w:ascii="Arial" w:hAnsi="Arial"/>
        </w:rPr>
        <w:t xml:space="preserve">1. Резюме для владельца</w:t>
      </w:r>
      <w:bookmarkEnd w:id="100000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Эта редакция дорожной карты фиксирует главное: план исполнен по шагам, и каждое изменение стоит на живом сайте, а не в обещаниях. За день ядро «КВАРТИРНИКА» прошло семь тактов — от «АРБИТРА» до «КОНВЕЙЕРА», и все они работают в проде на GitHub Pages. Владелец видит обновление глазами: бейдж версии в шапке, честный статус в ПУЛЬТе, здоровье дома в томографе.</w:t>
      </w:r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Ключевое требование владельца исполнено буквально: аккорды на экране ставит сам движок — ученику не нужен никакой файл. Четыре строки (текст выбранного языка, транскрипция кириллицей, оригинал, аккорды) живут одновременно и не сворачиваются. Ложные друзья машинного перевода вылечены словарём истины: «рыбное место» больше не превращается в «фишинг», «порнота» — в «PORNO»; свои пары добавляются прямо в ПУЛЬТе.</w:t>
      </w:r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Все пункты П0 и П1 дорожной карты закрыты. Испытания четырёх тактов дали </w:t>
      </w:r>
      <w:r>
        <w:rPr>
          <w:b/>
          <w:bCs/>
          <w:color w:val="000000"/>
          <w:sz w:val="24"/>
          <w:szCs w:val="24"/>
          <w:rFonts w:ascii="Times New Roman" w:hAnsi="Times New Roman"/>
        </w:rPr>
        <w:t xml:space="preserve">19/19, 13/13, 10/10 и 12/12</w:t>
      </w:r>
      <w:r>
        <w:rPr>
          <w:color w:val="000000"/>
          <w:sz w:val="24"/>
          <w:szCs w:val="24"/>
          <w:rFonts w:ascii="Times New Roman" w:hAnsi="Times New Roman"/>
        </w:rPr>
        <w:t xml:space="preserve"> проверок; живой прод проверен по https отдельным прогоном. Канон дома не тронут: ДЕТИ-сцена, ШИЛКА, самотесты и работа коллеги («КРЫША» v10.14) целы.</w:t>
      </w:r>
    </w:p>
    <w:p>
      <w:pPr>
        <w:pStyle w:val="Heading1"/>
        <w:spacing w:before="360" w:after="160" w:line="312"/>
      </w:pPr>
      <w:bookmarkStart w:id="100001" w:name="_Toc100001"/>
      <w:r>
        <w:rPr>
          <w:b/>
          <w:bCs/>
          <w:color w:val="1A1A1A"/>
          <w:sz w:val="32"/>
          <w:szCs w:val="32"/>
          <w:rFonts w:ascii="Arial" w:hAnsi="Arial"/>
        </w:rPr>
        <w:t xml:space="preserve">2. Точка старта: за что взялась работа</w:t>
      </w:r>
      <w:bookmarkEnd w:id="100001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Владелец честно указал на главную ошибку: усилия уходили в интерфейсы, а ядро вывода не менялось. На экране ученика не было аккордов — вместо этого предлагалось «вкатать файл аккордов», чего ребёнок сделать не может и не должен: он только учится. Вторая боль — качество машинного перевода: узнаваемые слова превращались в чужие по смыслу («фишинг» вместо рыбного места).</w:t>
      </w:r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Ответ построен в три линии. Первая — ядро вывода: четыре строки на экране с автоматической транскрипцией и аккордами от самого движка. Вторая — честность машины: словарь истины, где человек сильнее алгоритма, плюс встроенные пары по приказам владельца. Третья — инфраструктура дорожной карты: склад настроек с миграциями, точный стро́й через аудио-ворклет и один такт конвейера вместо россыми петель.</w:t>
      </w:r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Принцип работы — «я не один»: перед каждым тактом сверялись с реальностью репозитория, чтобы не затереть живые работы коллеги. Так v10.14 «КРЫША» легло поверх v10.13 «ЧЕТВЁРКИ», а все следующие такты аккуратно обходили её модули. Каждый такт — отдельный коммит с испытаниями, прод обновлялся пошагово.</w:t>
      </w:r>
    </w:p>
    <w:p>
      <w:pPr>
        <w:pStyle w:val="Heading1"/>
        <w:spacing w:before="360" w:after="160" w:line="312"/>
      </w:pPr>
      <w:bookmarkStart w:id="100002" w:name="_Toc100002"/>
      <w:r>
        <w:rPr>
          <w:b/>
          <w:bCs/>
          <w:color w:val="1A1A1A"/>
          <w:sz w:val="32"/>
          <w:szCs w:val="32"/>
          <w:rFonts w:ascii="Arial" w:hAnsi="Arial"/>
        </w:rPr>
        <w:t xml:space="preserve">3. Журнал тактов ядра v10.12–v10.18</w:t>
      </w:r>
      <w:bookmarkEnd w:id="100002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Реестр ниже — хронология ядра «КВАРТИРНИКА». Каждый такт — рабочее состояние на проде с зелёными испытаниями; откат возможен по истории коммитов репозитория.</w:t>
      </w:r>
    </w:p>
    <w:p>
      <w:pPr>
        <w:keepNext/>
        <w:spacing w:before="160" w:after="80"/>
      </w:pPr>
      <w:r>
        <w:rPr>
          <w:b/>
          <w:bCs/>
          <w:color w:val="1A1A1A"/>
          <w:sz w:val="21"/>
          <w:szCs w:val="21"/>
          <w:rFonts w:ascii="Times New Roman" w:hAnsi="Times New Roman"/>
        </w:rPr>
        <w:t xml:space="preserve">Таблица 1. Такты ядра «КВАРТИРНИК ·31»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single" w:color="DDD5C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1A1A"/>
                <w:sz w:val="21"/>
                <w:szCs w:val="21"/>
                <w:rFonts w:ascii="Times New Roman" w:hAnsi="Times New Roman"/>
              </w:rPr>
              <w:t xml:space="preserve">Такт</w:t>
            </w:r>
          </w:p>
        </w:tc>
        <w:tc>
          <w:tcPr>
            <w:tcW w:type="pct" w:w="16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1A1A"/>
                <w:sz w:val="21"/>
                <w:szCs w:val="21"/>
                <w:rFonts w:ascii="Times New Roman" w:hAnsi="Times New Roman"/>
              </w:rPr>
              <w:t xml:space="preserve">Имя</w:t>
            </w:r>
          </w:p>
        </w:tc>
        <w:tc>
          <w:tcPr>
            <w:tcW w:type="pct" w:w="72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1A1A"/>
                <w:sz w:val="21"/>
                <w:szCs w:val="21"/>
                <w:rFonts w:ascii="Times New Roman" w:hAnsi="Times New Roman"/>
              </w:rPr>
              <w:t xml:space="preserve">Что сделано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v10.12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«АРБИТР»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П0 дорожной карты закрыт: T-01 фит по ResizeObserver, T-02 вкладки ПУЛЬТа с памятью, T-04 своя палитра поверх темы, T-05 реестр версий window.APP, T-06 инвариант слоёв, T-15 телефон-пульт зала на BroadcastChannel.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v10.13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«ЧЕТВЁРКА»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Ядро вывода: 4 строки на экране — текст выбранного языка, транскрипция кириллицей (ручная пара Малыша или алгоритмический транслит EN/DE/FR/ES/IT), оригинал без сворачивания, аккорды. Автоперевод песни на 17 языков с кэшем в доме.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v10.14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«КРЫША»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Такт коллеги: телефоны по Wi-Fi — WebRTC (PeerJS вшит) и Whisper-автосинхрон; QR-дверь зала. Шасси не тронуто — совместная работа сошлась.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v10.15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«АВТОАКОРД»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Приказ «аккорды на экране ставит сам»: движок С16 — 24 тональности, 7 паттернов (дефолт — квартирник Am·ДВОР), транспонирование ±полутон, память на песню. Словарь истины: «рыбное место» не «фишинг», «порнота» не «PORNO», свои пары в ПУЛЬТе.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v10.16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«СКЛАД»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С17: prefs v2 — единый док настроек с миграциями (разрозненные ключи копятся в док, оригиналы не тронуты — честный откат) и ELRC-библиотека на IndexedDB: переводы живут в IDB, зеркало в доме держит последние 400 записей, офлайн-фолбэк честный.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v10.17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«СТРОЙ»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С18: AudioWorklet YIN — детектор высоты живёт в аудио-потоке (CMND + параболическая интерполяция), главный поток только рисует иглу и счёт. Дверь blob: в script-src открыта точечно и задокументирована; фолбэк — автокорреляция для file:// и старых браузеров.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v10.18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«КОНВЕЙЕР»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С19: один RAF-такт на дом — пульс-бит, микрофон «ДЕРЖИ НОТУ» и указатели СВОБОДЫ встали на общий конвейер (поставь/сними, падение одного такта не роняет остальных, частота видна в ЗДОРОВЬЕ). Честный фолбэк на период разбора файла.</w:t>
            </w:r>
          </w:p>
        </w:tc>
      </w:tr>
    </w:tbl>
    <w:p>
      <w:pPr>
        <w:pStyle w:val="Heading1"/>
        <w:spacing w:before="360" w:after="160" w:line="312"/>
      </w:pPr>
      <w:bookmarkStart w:id="100003" w:name="_Toc100003"/>
      <w:r>
        <w:rPr>
          <w:b/>
          <w:bCs/>
          <w:color w:val="1A1A1A"/>
          <w:sz w:val="32"/>
          <w:szCs w:val="32"/>
          <w:rFonts w:ascii="Arial" w:hAnsi="Arial"/>
        </w:rPr>
        <w:t xml:space="preserve">4. П0 дорожной карты — закрыт</w:t>
      </w:r>
      <w:bookmarkEnd w:id="100003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П0 был варкой «АРБИТРА» (v10.12): шесть задач фундамента — от честного фита текста до моста BroadcastChannel для телефона-пульта зала. Все пункты реестра закрыты и покрыты самотестом ЗДОРОВЬЯ; с тех пор ни один из них не потребовал переделки.</w:t>
      </w:r>
    </w:p>
    <w:p>
      <w:pPr>
        <w:keepNext/>
        <w:spacing w:before="160" w:after="80"/>
      </w:pPr>
      <w:r>
        <w:rPr>
          <w:b/>
          <w:bCs/>
          <w:color w:val="1A1A1A"/>
          <w:sz w:val="21"/>
          <w:szCs w:val="21"/>
          <w:rFonts w:ascii="Times New Roman" w:hAnsi="Times New Roman"/>
        </w:rPr>
        <w:t xml:space="preserve">Таблица 2. Реестр П0 (реестр T-серии)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single" w:color="DDD5C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1A1A"/>
                <w:sz w:val="21"/>
                <w:szCs w:val="21"/>
                <w:rFonts w:ascii="Times New Roman" w:hAnsi="Times New Roman"/>
              </w:rPr>
              <w:t xml:space="preserve">ID</w:t>
            </w:r>
          </w:p>
        </w:tc>
        <w:tc>
          <w:tcPr>
            <w:tcW w:type="pct" w:w="60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1A1A"/>
                <w:sz w:val="21"/>
                <w:szCs w:val="21"/>
                <w:rFonts w:ascii="Times New Roman" w:hAnsi="Times New Roman"/>
              </w:rPr>
              <w:t xml:space="preserve">Задача</w:t>
            </w:r>
          </w:p>
        </w:tc>
        <w:tc>
          <w:tcPr>
            <w:tcW w:type="pct" w:w="28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1A1A"/>
                <w:sz w:val="21"/>
                <w:szCs w:val="21"/>
                <w:rFonts w:ascii="Times New Roman" w:hAnsi="Times New Roman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T-01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Фит текста по контейнеру (ResizeObserver, формула С5)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ЗАКРЫТО · v10.12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T-02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Контроллер вкладок ПУЛЬТа с памятью kv12.tab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ЗАКРЫТО · v10.12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T-04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Своя палитра поверх темы, сброс через __LAB.reset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ЗАКРЫТО · v10.12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T-05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Реестр версий window.APP {ver, build, cache}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ЗАКРЫТО · v10.12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T-06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Инвариант слоёв в ЗДОРОВЬЕ (z-шкала токенами)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ЗАКРЫТО · v10.12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T-15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Мост BroadcastChannel kv-scene-v1, телефон-пульт зала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ЗАКРЫТО · v10.12</w:t>
            </w:r>
          </w:p>
        </w:tc>
      </w:tr>
    </w:tbl>
    <w:p>
      <w:pPr>
        <w:pStyle w:val="Heading1"/>
        <w:spacing w:before="360" w:after="160" w:line="312"/>
      </w:pPr>
      <w:bookmarkStart w:id="100004" w:name="_Toc100004"/>
      <w:r>
        <w:rPr>
          <w:b/>
          <w:bCs/>
          <w:color w:val="1A1A1A"/>
          <w:sz w:val="32"/>
          <w:szCs w:val="32"/>
          <w:rFonts w:ascii="Arial" w:hAnsi="Arial"/>
        </w:rPr>
        <w:t xml:space="preserve">5. П1 дорожной карты — исполнен</w:t>
      </w:r>
      <w:bookmarkEnd w:id="100004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П1 — инфраструктурная серия, которая раньше всех остальных откладывалась «на потом». В этой редакции она исполнена тремя тактами подряд: «СКЛАД», «СТРОЙ» и «КОНВЕЙЕР». Ниже — что именно сделано и как это живёт в проде.</w:t>
      </w:r>
    </w:p>
    <w:p>
      <w:pPr>
        <w:pStyle w:val="Heading2"/>
        <w:spacing w:before="240" w:after="120" w:line="312"/>
      </w:pPr>
      <w:bookmarkStart w:id="100005" w:name="_Toc100005"/>
      <w:r>
        <w:rPr>
          <w:b/>
          <w:bCs/>
          <w:color w:val="1A1A1A"/>
          <w:sz w:val="28"/>
          <w:szCs w:val="28"/>
          <w:rFonts w:ascii="Arial" w:hAnsi="Arial"/>
        </w:rPr>
        <w:t xml:space="preserve">5.1 С17 «СКЛАД» — prefs v2 и ELRC/IndexedDB</w:t>
      </w:r>
      <w:bookmarkEnd w:id="100005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Настройки дома лежали россыпью по десятку localStorage-ключей, а кэш переводов упирался в квоту пять мегабайт. СКЛАД собирает настройки в единый док s31.prefs.v2 с цепочкой миграций: миграция 1→2 переносит разрозненные ключи копией, оригиналы остаются на месте — откат всегда возможен. Большие данные (переводы песен, файлы аккордов) переехали в IndexedDB-библиотеку; зеркало в доме держит последние четыреста записей, поэтому синхронный старт не страдает. Если браузер не отдаёт IndexedDB (приватный режим), дом честно живёт на localStorage, и здоровье говорит об этом прямо.</w:t>
      </w:r>
    </w:p>
    <w:p>
      <w:pPr>
        <w:pStyle w:val="Heading2"/>
        <w:spacing w:before="240" w:after="120" w:line="312"/>
      </w:pPr>
      <w:bookmarkStart w:id="100006" w:name="_Toc100006"/>
      <w:r>
        <w:rPr>
          <w:b/>
          <w:bCs/>
          <w:color w:val="1A1A1A"/>
          <w:sz w:val="28"/>
          <w:szCs w:val="28"/>
          <w:rFonts w:ascii="Arial" w:hAnsi="Arial"/>
        </w:rPr>
        <w:t xml:space="preserve">5.2 С18 «СТРОЙ» — AudioWorklet YIN</w:t>
      </w:r>
      <w:bookmarkEnd w:id="100006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Игра «ДЕРЖИ НОТУ» считала высоту голоса автокорреляцией на главном потоке, пропуская кадры ради батареи. Теперь YIN-детектор живёт в аудио-потоке как AudioWorklet: разностная функция, нормализованная разница и параболическая интерполяция дают точную частоту примерно девяносто раз в секунду, а главный поток только рисует иглу и ведёт счёт. Для загрузки модуля из Blob-адреса в CSP открыта четвёртая дверь — blob: в script-src, задокументированная комментарием в голове файла. На file:// и старых браузерах модуль честно не поднимается — С4 продолжает жить автокорреляцией, метка режима показывает правду в панели ноты.</w:t>
      </w:r>
    </w:p>
    <w:p>
      <w:pPr>
        <w:pStyle w:val="Heading2"/>
        <w:spacing w:before="240" w:after="120" w:line="312"/>
      </w:pPr>
      <w:bookmarkStart w:id="100007" w:name="_Toc100007"/>
      <w:r>
        <w:rPr>
          <w:b/>
          <w:bCs/>
          <w:color w:val="1A1A1A"/>
          <w:sz w:val="28"/>
          <w:szCs w:val="28"/>
          <w:rFonts w:ascii="Arial" w:hAnsi="Arial"/>
        </w:rPr>
        <w:t xml:space="preserve">5.3 С19 «КОНВЕЙЕР» — один RAF-такт</w:t>
      </w:r>
      <w:bookmarkEnd w:id="100007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Три постоянные петли — пульс-бит, микрофон и указатели СВОБОДЫ — дёргали requestAnimationFrame каждая сама по себе. Конвейер собирает их в общий такт: поставить задачу, снять её, уронить одну без падения остальных; частота кадров видна в ЗДОРОВЬЕ. Отдельная честная деталь: файл весит шесть с половиной мегабайт, и браузер рисует кадры прямо во время его разбора — поэтому такт, не нашедший конвейер при первом запуске, временно самозаводится через RAF и переключается на конвейер, как только тот появляется.</w:t>
      </w:r>
    </w:p>
    <w:p>
      <w:pPr>
        <w:keepNext/>
        <w:spacing w:before="160" w:after="80"/>
      </w:pPr>
      <w:r>
        <w:rPr>
          <w:b/>
          <w:bCs/>
          <w:color w:val="1A1A1A"/>
          <w:sz w:val="21"/>
          <w:szCs w:val="21"/>
          <w:rFonts w:ascii="Times New Roman" w:hAnsi="Times New Roman"/>
        </w:rPr>
        <w:t xml:space="preserve">Таблица 3. Реестр П1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single" w:color="DDD5C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1A1A"/>
                <w:sz w:val="21"/>
                <w:szCs w:val="21"/>
                <w:rFonts w:ascii="Times New Roman" w:hAnsi="Times New Roman"/>
              </w:rPr>
              <w:t xml:space="preserve">Пункт</w:t>
            </w:r>
          </w:p>
        </w:tc>
        <w:tc>
          <w:tcPr>
            <w:tcW w:type="pct" w:w="52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1A1A"/>
                <w:sz w:val="21"/>
                <w:szCs w:val="21"/>
                <w:rFonts w:ascii="Times New Roman" w:hAnsi="Times New Roman"/>
              </w:rPr>
              <w:t xml:space="preserve">Реализация</w:t>
            </w:r>
          </w:p>
        </w:tc>
        <w:tc>
          <w:tcPr>
            <w:tcW w:type="pct" w:w="24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1A1A"/>
                <w:sz w:val="21"/>
                <w:szCs w:val="21"/>
                <w:rFonts w:ascii="Times New Roman" w:hAnsi="Times New Roman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prefs v2 с миграциями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С17 «СКЛАД»: единый док s31.prefs.v2, миграция 1→2 переносит разрозненные ключи копией (оригиналы не тронуты), цепочка версий открыта для будущих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ИСПОЛНЕНО · v10.16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ELRC / IndexedDB-библиотека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С17: база «s31-склад» (stores: prefs, библиотека); переводы — целиком в IDB, зеркало в доме 400 записей; при недоступности IDB — честная жизнь на localStorage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ИСПОЛНЕНО · v10.16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AudioWorklet YIN в «ДЕРЖИ НОТУ»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С18 «СТРОЙ»: YIN в аудио-потоке (2048 сэмплов, CMND, порог 0.15, параболическая интерполяция), ~93 обновления/с, главный поток свободен; CSP-дверь blob: задокументирована в голове файла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ИСПОЛНЕНО · v10.17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Один RAF-конвейер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С19 «КОНВЕЙЕР»: общий такт window.__КОНВЕЙЕР, три постоянные петли переведены (пульс, микрофон, СВОБОДА), API поставь/сними, здоровье показывает число петель и частоту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ИСПОЛНЕНО · v10.18</w:t>
            </w:r>
          </w:p>
        </w:tc>
      </w:tr>
    </w:tbl>
    <w:p>
      <w:pPr>
        <w:pStyle w:val="Heading1"/>
        <w:spacing w:before="360" w:after="160" w:line="312"/>
      </w:pPr>
      <w:bookmarkStart w:id="100008" w:name="_Toc100008"/>
      <w:r>
        <w:rPr>
          <w:b/>
          <w:bCs/>
          <w:color w:val="1A1A1A"/>
          <w:sz w:val="32"/>
          <w:szCs w:val="32"/>
          <w:rFonts w:ascii="Arial" w:hAnsi="Arial"/>
        </w:rPr>
        <w:t xml:space="preserve">6. Ядро вывода: 4 строки и АВТОАКОРД</w:t>
      </w:r>
      <w:bookmarkEnd w:id="100008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Экран ученика — ровно четыре строки. Первая: текст на языке, выбранном человеком. Вторая: транскрипция этого текста кириллическими графемами — ручная пара Малыша приоритетна, иначе работает алгоритмический транслит (английский, немецкий, французский, испанский, итальянский и универсальный). Третья: оригинал песни — не сворачивается никогда. Четвёртая: аккорды.</w:t>
      </w:r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Аккорды берутся по честной лестнице приоритетов. Сначала файл песенника (профессиональный режим) и встроенные пометки [Am] в оригинале. Если их нет — вступает АВТОАКОРД: движок держит диатонику двадцати четырёх тональностей и семь гармонических паттернов; по умолчанию — квартирник Am с сеткой ДВОР (Am–Dm–E–Am) и сменой через две строки. Тональность сдвигается на полтона кнопками ПУЛЬТа и запоминается для каждой песни; сетка — учебная, и это сказано прямо в описании режима.</w:t>
      </w:r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Словарь истины — второй страж качества перевода. Встроенные пары исполняют приказы владельца: «фишинг» заменяется на «рыбалку», латиница porno и porn — на «порноту». Свои пары добавляются в ПУЛЬТе, действуют сильнее встроенных и переживают перезапуск. Правка применяется к новым переводам и к кэшу при чтении, поэтому починка не требует правки кода — человек правит словарь, а не движок.</w:t>
      </w:r>
    </w:p>
    <w:p>
      <w:pPr>
        <w:pStyle w:val="Heading1"/>
        <w:spacing w:before="360" w:after="160" w:line="312"/>
      </w:pPr>
      <w:bookmarkStart w:id="100009" w:name="_Toc100009"/>
      <w:r>
        <w:rPr>
          <w:b/>
          <w:bCs/>
          <w:color w:val="1A1A1A"/>
          <w:sz w:val="32"/>
          <w:szCs w:val="32"/>
          <w:rFonts w:ascii="Arial" w:hAnsi="Arial"/>
        </w:rPr>
        <w:t xml:space="preserve">7. Испытания и доказательства</w:t>
      </w:r>
      <w:bookmarkEnd w:id="100009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Каждый такт гонялся в браузере (Playwright) до пуша и проверялся на живом сайте после пуша. Проверки покрывают не только «работает», но и «честно говорит»: статусы, метки режимов и здоровье показывают фактическое состояние, а не бодрый оптимизм.</w:t>
      </w:r>
    </w:p>
    <w:p>
      <w:pPr>
        <w:keepNext/>
        <w:spacing w:before="160" w:after="80"/>
      </w:pPr>
      <w:r>
        <w:rPr>
          <w:b/>
          <w:bCs/>
          <w:color w:val="1A1A1A"/>
          <w:sz w:val="21"/>
          <w:szCs w:val="21"/>
          <w:rFonts w:ascii="Times New Roman" w:hAnsi="Times New Roman"/>
        </w:rPr>
        <w:t xml:space="preserve">Таблица 4. Испытания тактов v10.15–v10.18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single" w:color="DDD5C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1A1A"/>
                <w:sz w:val="21"/>
                <w:szCs w:val="21"/>
                <w:rFonts w:ascii="Times New Roman" w:hAnsi="Times New Roman"/>
              </w:rPr>
              <w:t xml:space="preserve">Такт</w:t>
            </w:r>
          </w:p>
        </w:tc>
        <w:tc>
          <w:tcPr>
            <w:tcW w:type="pct" w:w="62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1A1A"/>
                <w:sz w:val="21"/>
                <w:szCs w:val="21"/>
                <w:rFonts w:ascii="Times New Roman" w:hAnsi="Times New Roman"/>
              </w:rPr>
              <w:t xml:space="preserve">Проверено</w:t>
            </w:r>
          </w:p>
        </w:tc>
        <w:tc>
          <w:tcPr>
            <w:tcW w:type="pct" w:w="16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1A1A"/>
                <w:sz w:val="21"/>
                <w:szCs w:val="21"/>
                <w:rFonts w:ascii="Times New Roman" w:hAnsi="Times New Roman"/>
              </w:rPr>
              <w:t xml:space="preserve">Итог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v10.15 «АВТОАКОРД»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4 строки без файла (Am·Am·Dm·Dm·E·E), транспонирование, БЛЮЗ даёт Am7, словарь истины, статус, консоль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19/19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v10.16 «СКЛАД»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миграция 1→2, переживание перезагрузки через IDB, сквозная запись настроек, ЗДОРОВЬЕ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13/13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v10.17 «СТРОЙ»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ворклет жив в аудио-потоке, 230 обновлений за 1,5 с, честная метка режима, стоп без ошибок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10/10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v10.18 «КОНВЕЙЕР»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петли встают/снимаются, микрофон на конвейере, вечер стартует, частота 60 кадр/с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12/12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Прод GitHub Pages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живой сайт по https: версии, бейдж, аккорды на экране, здоровье, ноль ошибок страницы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пройдено</w:t>
            </w:r>
          </w:p>
        </w:tc>
      </w:tr>
    </w:tbl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Прод-прогон по https после каждого пуша: версия и бейдж в шапке обновляются, аккорды стоят на живом экране, здоровье сообщает о складе, стро́е и конвейере, ошибок страницы нет. Service worker поднимает номер кэша каждым тактом, поэтому установленная PWA подхватывает обновление при перезапуске вкладки.</w:t>
      </w:r>
    </w:p>
    <w:p>
      <w:pPr>
        <w:pStyle w:val="Heading1"/>
        <w:spacing w:before="360" w:after="160" w:line="312"/>
      </w:pPr>
      <w:bookmarkStart w:id="100010" w:name="_Toc100010"/>
      <w:r>
        <w:rPr>
          <w:b/>
          <w:bCs/>
          <w:color w:val="1A1A1A"/>
          <w:sz w:val="32"/>
          <w:szCs w:val="32"/>
          <w:rFonts w:ascii="Arial" w:hAnsi="Arial"/>
        </w:rPr>
        <w:t xml:space="preserve">8. Что дальше</w:t>
      </w:r>
      <w:bookmarkEnd w:id="100010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План на следующую итерацию. Первое — вердикты владельца по нумерованному реестру 1–373: разметка «ПОСТОЯНКА/КОЛДОВАТЬ» превращает три сотни позиций в два честных списка и задаёт порядок дальнейшей варки. Второе — хотелки коллеги из разобранных архивов: их прототипы уже в БИБЛИОТЕКАХ репозитория, и их стоит сводить с ядром тем же пошаговым способом, каким легла «КРЫША».</w:t>
      </w:r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Третье — накопление музыкального слоя: реальные тональности песен репертуара от владельца, чтобы дефолты АВТОАКОРДА совпадали с жизнью, и пополнение словаря истины по фидбеку учеников. Четвёртое — П2 дорожной карты из архивных прототипов (сцена-как-ОС, живые профили): они остаются в реестре и ждут своей очереди. Дорожная карта живёт рядом с кодом: этот документ лежит в ДОКУМЕНТАХ репозитория рядом с обеими картами v1.0, и каждая ссылка — вечная.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  <w:rFonts w:ascii="Times New Roman" w:hAnsi="Times New Roman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  <w:rFonts w:ascii="Times New Roman" w:hAns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  <w:rFonts w:ascii="Times New Roman" w:hAnsi="Times New Roman"/>
      </w:rPr>
      <w:t xml:space="preserve">Дорожная карта КВАРТИРНИК ·31 ·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24"/>
        <w:szCs w:val="24"/>
        <w:rFonts w:ascii="Times New Roman" w:hAnsi="Times New Roman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60" w:line="312"/>
      <w:outlineLvl w:val="0"/>
    </w:pPr>
    <w:rPr>
      <w:b/>
      <w:bCs/>
      <w:color w:val="1A1A1A"/>
      <w:sz w:val="32"/>
      <w:szCs w:val="32"/>
      <w:rFonts w:ascii="Arial" w:hAnsi="Arial"/>
    </w:rPr>
  </w:style>
  <w:style w:type="paragraph" w:styleId="Heading2">
    <w:name w:val="Heading 2"/>
    <w:basedOn w:val="Normal"/>
    <w:next w:val="Normal"/>
    <w:qFormat/>
    <w:pPr>
      <w:spacing w:before="240" w:after="120" w:line="312"/>
      <w:outlineLvl w:val="1"/>
    </w:pPr>
    <w:rPr>
      <w:b/>
      <w:bCs/>
      <w:color w:val="1A1A1A"/>
      <w:sz w:val="28"/>
      <w:szCs w:val="28"/>
      <w:rFonts w:ascii="Arial" w:hAnsi="Arial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2026-10-09T11:32:12.839Z</dcterms:created>
  <dcterms:modified xsi:type="dcterms:W3CDTF">2026-10-09T11:32:12.840Z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