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0EF9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>Certainly! Based on the variables you provided, here is a high-level overview of the dataset:</w:t>
      </w:r>
    </w:p>
    <w:p w14:paraId="30C16EFA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07CB44DD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>C: Real per capita consumption. This variable represents the real consumption per person, adjusted for inflation.</w:t>
      </w:r>
    </w:p>
    <w:p w14:paraId="1C1D962C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 xml:space="preserve">Considering this dataset, you have a combination of stock market-related variables (such as price, earnings, dividends, and the CAPE ratio) as well as economic indicators like real per capita consumption. This </w:t>
      </w:r>
      <w:proofErr w:type="gramStart"/>
      <w:r w:rsidRPr="00A01888">
        <w:rPr>
          <w:rFonts w:ascii="Garamond" w:hAnsi="Garamond"/>
          <w:sz w:val="24"/>
          <w:szCs w:val="24"/>
        </w:rPr>
        <w:t>dataset</w:t>
      </w:r>
      <w:proofErr w:type="gramEnd"/>
      <w:r w:rsidRPr="00A01888">
        <w:rPr>
          <w:rFonts w:ascii="Garamond" w:hAnsi="Garamond"/>
          <w:sz w:val="24"/>
          <w:szCs w:val="24"/>
        </w:rPr>
        <w:t xml:space="preserve"> allows for analysis of both the stock market and the broader economy.</w:t>
      </w:r>
    </w:p>
    <w:p w14:paraId="3616DF31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267D2009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>With this dataset, you can perform various analyses and gain insights into the relationship between stock market performance, economic indicators, and valuation metrics. Here are some potential analysis possibilities:</w:t>
      </w:r>
    </w:p>
    <w:p w14:paraId="2942CCD1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02B835B6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>Market Valuation Analysis: You can calculate and analyze valuation metrics like the price-to-earnings ratio (P/E) and the CAPE ratio to understand the market's valuation levels over time. This can help identify periods of overvaluation or undervaluation and potential market bubbles.</w:t>
      </w:r>
    </w:p>
    <w:p w14:paraId="6FF13B0A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1472EA1F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>Stock Market Performance Analysis: You can analyze stock market returns, dividend yields, and total market capitalization to examine historical trends and patterns in the stock market. This can provide insights into the market's long-term performance, volatility, and dividend income potential.</w:t>
      </w:r>
    </w:p>
    <w:p w14:paraId="178C58A4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7E3159F3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>Relationship between Economic Indicators and Stock Market: By examining the relationship between variables such as real per capita consumption and stock market performance, you can explore the impact of broader economic factors on the stock market.</w:t>
      </w:r>
    </w:p>
    <w:p w14:paraId="4654BF54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3C3CE3B1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>Bond-Stock Earnings Yield Differential (BSEYD) Analysis: As you mentioned, you can implement and analyze the BSEYD model, where the crash signal is triggered when the difference between the long-term government bond yield and the earnings yield of an index passes a threshold. This can help identify potential market crashes or significant market shifts.</w:t>
      </w:r>
    </w:p>
    <w:p w14:paraId="06F7BF8B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697BDA7C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 xml:space="preserve">Long-term Stock Market Analysis: With over a century of data, you </w:t>
      </w:r>
      <w:proofErr w:type="gramStart"/>
      <w:r w:rsidRPr="00A01888">
        <w:rPr>
          <w:rFonts w:ascii="Garamond" w:hAnsi="Garamond"/>
          <w:sz w:val="24"/>
          <w:szCs w:val="24"/>
        </w:rPr>
        <w:t>have the opportunity to</w:t>
      </w:r>
      <w:proofErr w:type="gramEnd"/>
      <w:r w:rsidRPr="00A01888">
        <w:rPr>
          <w:rFonts w:ascii="Garamond" w:hAnsi="Garamond"/>
          <w:sz w:val="24"/>
          <w:szCs w:val="24"/>
        </w:rPr>
        <w:t xml:space="preserve"> study long-term trends, cycles, and patterns in the stock market. This can involve analyzing historical market crashes, bull and bear markets, and periods of high or low volatility.</w:t>
      </w:r>
    </w:p>
    <w:p w14:paraId="4F79C094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0CDDDF6F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lastRenderedPageBreak/>
        <w:t>It's important to note that these are just a few examples of the potential analyses you can perform with this dataset. The specific analysis approach would depend on your research objectives and the questions you seek to answer.</w:t>
      </w:r>
    </w:p>
    <w:p w14:paraId="36D16DDB" w14:textId="77777777" w:rsidR="00A01888" w:rsidRPr="00A01888" w:rsidRDefault="00A01888" w:rsidP="00A01888">
      <w:pPr>
        <w:rPr>
          <w:rFonts w:ascii="Garamond" w:hAnsi="Garamond"/>
          <w:sz w:val="24"/>
          <w:szCs w:val="24"/>
        </w:rPr>
      </w:pPr>
    </w:p>
    <w:p w14:paraId="60D4878B" w14:textId="1B703DCE" w:rsidR="00000321" w:rsidRPr="00A01888" w:rsidRDefault="00A01888" w:rsidP="00A01888">
      <w:pPr>
        <w:rPr>
          <w:rFonts w:ascii="Garamond" w:hAnsi="Garamond"/>
          <w:sz w:val="24"/>
          <w:szCs w:val="24"/>
        </w:rPr>
      </w:pPr>
      <w:r w:rsidRPr="00A01888">
        <w:rPr>
          <w:rFonts w:ascii="Garamond" w:hAnsi="Garamond"/>
          <w:sz w:val="24"/>
          <w:szCs w:val="24"/>
        </w:rPr>
        <w:t>If you have any specific questions or if there's a particular analysis you would like assistance with, please let me know, and I'll be happy to help you further.</w:t>
      </w:r>
    </w:p>
    <w:sectPr w:rsidR="00000321" w:rsidRPr="00A0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19"/>
    <w:rsid w:val="00000321"/>
    <w:rsid w:val="0051130C"/>
    <w:rsid w:val="00602019"/>
    <w:rsid w:val="00A01888"/>
    <w:rsid w:val="00A46D16"/>
    <w:rsid w:val="00B21338"/>
    <w:rsid w:val="00C1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5165-E04E-424A-9175-D4A2666D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Tyng</dc:creator>
  <cp:keywords/>
  <dc:description/>
  <cp:lastModifiedBy>Randy Tyng</cp:lastModifiedBy>
  <cp:revision>3</cp:revision>
  <dcterms:created xsi:type="dcterms:W3CDTF">2023-05-20T14:17:00Z</dcterms:created>
  <dcterms:modified xsi:type="dcterms:W3CDTF">2023-05-20T16:47:00Z</dcterms:modified>
</cp:coreProperties>
</file>