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내부통제협의회규정"/>
      <w:r>
        <w:rPr/>
        <w:t>내부통제협의회규정</w:t>
      </w:r>
    </w:p>
    <w:p>
      <w:pPr>
        <w:pStyle w:val="FirstParagraph"/>
        <w:rPr/>
      </w:pPr>
      <w:r>
        <w:rPr/>
        <w:t xml:space="preserve">제정 </w:t>
      </w:r>
      <w:r>
        <w:rPr/>
        <w:t>2016.01.01.</w:t>
      </w:r>
    </w:p>
    <w:p>
      <w:pPr>
        <w:pStyle w:val="BodyText"/>
        <w:rPr/>
      </w:pPr>
      <w:r>
        <w:rPr/>
        <w:t xml:space="preserve">개정 </w:t>
      </w:r>
      <w:r>
        <w:rPr/>
        <w:t>2023.04.01.</w:t>
      </w:r>
    </w:p>
    <w:p>
      <w:pPr>
        <w:pStyle w:val="BodyText"/>
        <w:rPr/>
      </w:pPr>
      <w:r>
        <w:rPr/>
        <w:t xml:space="preserve">개정 </w:t>
      </w:r>
      <w:r>
        <w:rPr/>
        <w:t>2024.01.01.</w:t>
      </w:r>
    </w:p>
    <w:p>
      <w:pPr>
        <w:pStyle w:val="BodyText"/>
        <w:rPr/>
      </w:pPr>
      <w:r>
        <w:rPr/>
        <w:t xml:space="preserve">개정 </w:t>
      </w:r>
      <w:r>
        <w:rPr/>
        <w:t>2024.05.13.</w:t>
      </w:r>
    </w:p>
    <w:p>
      <w:pPr>
        <w:pStyle w:val="BodyText"/>
        <w:rPr/>
      </w:pPr>
      <w:r>
        <w:rPr/>
        <w:t xml:space="preserve">개정 </w:t>
      </w:r>
      <w:r>
        <w:rPr/>
        <w:t>2024.10.25.</w:t>
      </w:r>
    </w:p>
    <w:p>
      <w:pPr>
        <w:pStyle w:val="BodyText"/>
        <w:rPr/>
      </w:pPr>
      <w:r>
        <w:rPr/>
        <w:t xml:space="preserve">개정 </w:t>
      </w:r>
      <w:r>
        <w:rPr/>
        <w:t>2025.02.06.</w:t>
      </w:r>
    </w:p>
    <w:p>
      <w:pPr>
        <w:pStyle w:val="BodyText"/>
        <w:rPr/>
      </w:pPr>
      <w:r>
        <w:rPr/>
        <w:t xml:space="preserve">개정 </w:t>
      </w:r>
      <w:r>
        <w:rPr/>
        <w:t>2025.10.01.</w:t>
      </w:r>
    </w:p>
    <w:p>
      <w:pPr>
        <w:pStyle w:val="Heading3"/>
        <w:rPr/>
      </w:pPr>
      <w:bookmarkStart w:id="1" w:name="제1조목적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목적</w:t>
      </w:r>
      <w:r>
        <w:rPr/>
        <w:t>)</w:t>
      </w:r>
    </w:p>
    <w:p>
      <w:pPr>
        <w:pStyle w:val="FirstParagraph"/>
        <w:rPr/>
      </w:pPr>
      <w:r>
        <w:rPr/>
        <w:t>이 규정은 내부통제규정 제</w:t>
      </w:r>
      <w:r>
        <w:rPr/>
        <w:t>8</w:t>
      </w:r>
      <w:r>
        <w:rPr/>
        <w:t>조의</w:t>
      </w:r>
      <w:r>
        <w:rPr/>
        <w:t>2</w:t>
      </w:r>
      <w:r>
        <w:rPr/>
        <w:t>에 따른 “내부통제협의회”</w:t>
      </w:r>
      <w:r>
        <w:rPr/>
        <w:t>(</w:t>
      </w:r>
      <w:r>
        <w:rPr/>
        <w:t>이하 “협의회”라 한다</w:t>
      </w:r>
      <w:r>
        <w:rPr/>
        <w:t>)</w:t>
      </w:r>
      <w:r>
        <w:rPr/>
        <w:t>의 구성 및 운영 등에 관한 사항을 정하는 것을 목적으로 한다</w:t>
      </w:r>
      <w:r>
        <w:rPr/>
        <w:t>.</w:t>
      </w:r>
      <w:bookmarkEnd w:id="1"/>
    </w:p>
    <w:p>
      <w:pPr>
        <w:pStyle w:val="Heading3"/>
        <w:rPr/>
      </w:pPr>
      <w:bookmarkStart w:id="2" w:name="제2조구성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구성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협의회 의장은 은행장으로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협의회 위원은 다음 각호에 해당하는 자로 구성한다</w:t>
      </w:r>
      <w:r>
        <w:rPr/>
        <w:t>.</w:t>
      </w:r>
    </w:p>
    <w:p>
      <w:pPr>
        <w:pStyle w:val="Normal"/>
        <w:numPr>
          <w:ilvl w:val="0"/>
          <w:numId w:val="9"/>
        </w:numPr>
        <w:rPr/>
      </w:pPr>
      <w:r>
        <w:rPr/>
        <w:t>준법감시인</w:t>
      </w:r>
    </w:p>
    <w:p>
      <w:pPr>
        <w:pStyle w:val="Normal"/>
        <w:numPr>
          <w:ilvl w:val="0"/>
          <w:numId w:val="1"/>
        </w:numPr>
        <w:rPr/>
      </w:pPr>
      <w:r>
        <w:rPr/>
        <w:t>위험관리책임자</w:t>
      </w:r>
    </w:p>
    <w:p>
      <w:pPr>
        <w:pStyle w:val="Normal"/>
        <w:numPr>
          <w:ilvl w:val="0"/>
          <w:numId w:val="1"/>
        </w:numPr>
        <w:rPr/>
      </w:pPr>
      <w:r>
        <w:rPr/>
        <w:t>정보보호최고책임자</w:t>
      </w:r>
    </w:p>
    <w:p>
      <w:pPr>
        <w:pStyle w:val="Normal"/>
        <w:numPr>
          <w:ilvl w:val="0"/>
          <w:numId w:val="1"/>
        </w:numPr>
        <w:rPr/>
      </w:pPr>
      <w:r>
        <w:rPr/>
        <w:t>금융소비자보호총괄책임자</w:t>
      </w:r>
    </w:p>
    <w:p>
      <w:pPr>
        <w:pStyle w:val="Normal"/>
        <w:numPr>
          <w:ilvl w:val="0"/>
          <w:numId w:val="1"/>
        </w:numPr>
        <w:rPr/>
      </w:pPr>
      <w:r>
        <w:rPr/>
        <w:t>의장이 지정하는 내부통제 관련업무를 담당하는 임직원</w:t>
      </w:r>
    </w:p>
    <w:p>
      <w:pPr>
        <w:pStyle w:val="FirstParagraph"/>
        <w:rPr/>
      </w:pPr>
      <w:r>
        <w:rPr/>
        <w:t xml:space="preserve">③ </w:t>
      </w:r>
      <w:r>
        <w:rPr/>
        <w:t>제</w:t>
      </w:r>
      <w:r>
        <w:rPr/>
        <w:t>8</w:t>
      </w:r>
      <w:r>
        <w:rPr/>
        <w:t>조제</w:t>
      </w:r>
      <w:r>
        <w:rPr/>
        <w:t>2</w:t>
      </w:r>
      <w:r>
        <w:rPr/>
        <w:t>항에 따른 내부통제 관리조치 보고 등 협의회 안건과 관련 있어 의장이 지정하는 임직원은 임시위원으로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협의회 간사는 준법감시인으로 하고 의장의 명을 받아 협의회 사무를 처리한다</w:t>
      </w:r>
      <w:r>
        <w:rPr/>
        <w:t>.</w:t>
      </w:r>
      <w:bookmarkEnd w:id="2"/>
    </w:p>
    <w:p>
      <w:pPr>
        <w:pStyle w:val="Heading3"/>
        <w:rPr/>
      </w:pPr>
      <w:bookmarkStart w:id="3" w:name="제3조회의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회의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 xml:space="preserve">협의회는 반기별 </w:t>
      </w:r>
      <w:r>
        <w:rPr/>
        <w:t>1</w:t>
      </w:r>
      <w:r>
        <w:rPr/>
        <w:t>회 정기회의를 개최하며</w:t>
      </w:r>
      <w:r>
        <w:rPr/>
        <w:t xml:space="preserve">, </w:t>
      </w:r>
      <w:r>
        <w:rPr/>
        <w:t>의장이 필요하다고 판단한 경우 수시로 개최할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회의는 대면회의를 원칙으로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 xml:space="preserve">위원 중 부득이한 사유로 대면참석이 어려운 경우 회의 개최 </w:t>
      </w:r>
      <w:r>
        <w:rPr/>
        <w:t>1</w:t>
      </w:r>
      <w:r>
        <w:rPr/>
        <w:t>일전까지 그 사유를 통지하고 서면 또는 화상회의 등의 방식으로 참석할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의장은 협의회를 소집하고 회의를 주재한다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의장이 직무를 수행할 수 없는 경우에는 의장이 지정하는 자가 의장의 직무를 대행한다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간사는 협의회 의사록을 작성하여 의장에게 보고하고</w:t>
      </w:r>
      <w:r>
        <w:rPr/>
        <w:t xml:space="preserve">, </w:t>
      </w:r>
      <w:r>
        <w:rPr/>
        <w:t>협의회 심의내용 등 회의결과를 위원 및 관련부서에 통보하여야 한다</w:t>
      </w:r>
      <w:r>
        <w:rPr/>
        <w:t>.</w:t>
      </w:r>
      <w:bookmarkEnd w:id="3"/>
    </w:p>
    <w:p>
      <w:pPr>
        <w:pStyle w:val="Heading3"/>
        <w:rPr/>
      </w:pPr>
      <w:bookmarkStart w:id="4" w:name="제4조역할"/>
      <w:r>
        <w:rPr/>
        <w:t>제</w:t>
      </w:r>
      <w:r>
        <w:rPr/>
        <w:t>4</w:t>
      </w:r>
      <w:r>
        <w:rPr/>
        <w:t>조</w:t>
      </w:r>
      <w:r>
        <w:rPr/>
        <w:t>(</w:t>
      </w:r>
      <w:r>
        <w:rPr/>
        <w:t>역할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협의회는 은행장의 내부통제 총괄 관리의무</w:t>
      </w:r>
      <w:r>
        <w:rPr/>
        <w:t>(</w:t>
      </w:r>
      <w:r>
        <w:rPr/>
        <w:t>금융회사의 지배구조에 관한 법률 제</w:t>
      </w:r>
      <w:r>
        <w:rPr/>
        <w:t>30</w:t>
      </w:r>
      <w:r>
        <w:rPr/>
        <w:t>조의</w:t>
      </w:r>
      <w:r>
        <w:rPr/>
        <w:t>4</w:t>
      </w:r>
      <w:r>
        <w:rPr/>
        <w:t>에서 정한 의무를 말한다</w:t>
      </w:r>
      <w:r>
        <w:rPr/>
        <w:t>)</w:t>
      </w:r>
      <w:r>
        <w:rPr/>
        <w:t>의 이행을 보좌하기 위해 다음 각 호에 관한 사항을 제</w:t>
      </w:r>
      <w:r>
        <w:rPr/>
        <w:t>5</w:t>
      </w:r>
      <w:r>
        <w:rPr/>
        <w:t>조부터 제</w:t>
      </w:r>
      <w:r>
        <w:rPr/>
        <w:t>11</w:t>
      </w:r>
      <w:r>
        <w:rPr/>
        <w:t>조까지에서 정한 바에 따라 협의한다</w:t>
      </w:r>
      <w:r>
        <w:rPr/>
        <w:t>.</w:t>
      </w:r>
    </w:p>
    <w:p>
      <w:pPr>
        <w:pStyle w:val="Normal"/>
        <w:numPr>
          <w:ilvl w:val="0"/>
          <w:numId w:val="10"/>
        </w:numPr>
        <w:rPr/>
      </w:pPr>
      <w:r>
        <w:rPr/>
        <w:t>내부통제 정책 등의 집행∙운영</w:t>
      </w:r>
    </w:p>
    <w:p>
      <w:pPr>
        <w:pStyle w:val="Normal"/>
        <w:numPr>
          <w:ilvl w:val="0"/>
          <w:numId w:val="11"/>
        </w:numPr>
        <w:rPr/>
      </w:pPr>
      <w:r>
        <w:rPr/>
        <w:t>인적‧물적자원의 지원 등</w:t>
      </w:r>
    </w:p>
    <w:p>
      <w:pPr>
        <w:pStyle w:val="Normal"/>
        <w:numPr>
          <w:ilvl w:val="0"/>
          <w:numId w:val="12"/>
        </w:numPr>
        <w:rPr/>
      </w:pPr>
      <w:r>
        <w:rPr/>
        <w:t>제보․신고등 관리체계의 구축․운영</w:t>
      </w:r>
    </w:p>
    <w:p>
      <w:pPr>
        <w:pStyle w:val="Normal"/>
        <w:numPr>
          <w:ilvl w:val="0"/>
          <w:numId w:val="13"/>
        </w:numPr>
        <w:rPr/>
      </w:pPr>
      <w:r>
        <w:rPr/>
        <w:t>임원의 내부통제 관리의무 수행여부 점검</w:t>
      </w:r>
    </w:p>
    <w:p>
      <w:pPr>
        <w:pStyle w:val="Normal"/>
        <w:numPr>
          <w:ilvl w:val="0"/>
          <w:numId w:val="14"/>
        </w:numPr>
        <w:rPr/>
      </w:pPr>
      <w:r>
        <w:rPr/>
        <w:t>취약분야 등에 대한 점검</w:t>
      </w:r>
    </w:p>
    <w:p>
      <w:pPr>
        <w:pStyle w:val="Normal"/>
        <w:numPr>
          <w:ilvl w:val="0"/>
          <w:numId w:val="15"/>
        </w:numPr>
        <w:rPr/>
      </w:pPr>
      <w:r>
        <w:rPr/>
        <w:t>위법행위등 방지조치</w:t>
      </w:r>
    </w:p>
    <w:p>
      <w:pPr>
        <w:pStyle w:val="Normal"/>
        <w:numPr>
          <w:ilvl w:val="0"/>
          <w:numId w:val="16"/>
        </w:numPr>
        <w:rPr/>
      </w:pPr>
      <w:r>
        <w:rPr/>
        <w:t>내부통제 미흡사항등 시정</w:t>
      </w:r>
      <w:r>
        <w:rPr/>
        <w:t>·</w:t>
      </w:r>
      <w:r>
        <w:rPr/>
        <w:t>개선 등</w:t>
      </w:r>
    </w:p>
    <w:p>
      <w:pPr>
        <w:pStyle w:val="Normal"/>
        <w:numPr>
          <w:ilvl w:val="0"/>
          <w:numId w:val="17"/>
        </w:numPr>
        <w:rPr/>
      </w:pPr>
      <w:bookmarkStart w:id="5" w:name="제4조역할"/>
      <w:r>
        <w:rPr/>
        <w:t>기타 내부통제 현안 및 의장이 필요하다고 인정하는 사항</w:t>
      </w:r>
      <w:bookmarkEnd w:id="5"/>
    </w:p>
    <w:p>
      <w:pPr>
        <w:pStyle w:val="Heading3"/>
        <w:rPr/>
      </w:pPr>
      <w:bookmarkStart w:id="6" w:name="제5조내부통제-정책-등의-집행운영-관련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내부통제 정책 등의 집행</w:t>
      </w:r>
      <w:r>
        <w:rPr/>
        <w:t>·</w:t>
      </w:r>
      <w:r>
        <w:rPr/>
        <w:t>운영 관련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협의회는 이사회에서 수립한 내부통제 정책과 내부통제위원회에서 의결한 내부통제 기본방침 및 전략을 집행</w:t>
      </w:r>
      <w:r>
        <w:rPr/>
        <w:t>·</w:t>
      </w:r>
      <w:r>
        <w:rPr/>
        <w:t>운영하기 위해 필요한 다음 각 호의 사항을 협의한다</w:t>
      </w:r>
      <w:r>
        <w:rPr/>
        <w:t>.</w:t>
      </w:r>
    </w:p>
    <w:p>
      <w:pPr>
        <w:pStyle w:val="Normal"/>
        <w:numPr>
          <w:ilvl w:val="0"/>
          <w:numId w:val="18"/>
        </w:numPr>
        <w:rPr/>
      </w:pPr>
      <w:r>
        <w:rPr/>
        <w:t>내부통제 정책</w:t>
      </w:r>
      <w:r>
        <w:rPr/>
        <w:t>·</w:t>
      </w:r>
      <w:r>
        <w:rPr/>
        <w:t>기본방침 및 전략을 집행∙운영하기 위한 세부과제</w:t>
      </w:r>
    </w:p>
    <w:p>
      <w:pPr>
        <w:pStyle w:val="Normal"/>
        <w:numPr>
          <w:ilvl w:val="0"/>
          <w:numId w:val="19"/>
        </w:numPr>
        <w:rPr/>
      </w:pPr>
      <w:r>
        <w:rPr/>
        <w:t>세부과제 이행을 위한 내부통제 관리조치</w:t>
      </w:r>
    </w:p>
    <w:p>
      <w:pPr>
        <w:pStyle w:val="Normal"/>
        <w:numPr>
          <w:ilvl w:val="0"/>
          <w:numId w:val="20"/>
        </w:numPr>
        <w:rPr/>
      </w:pPr>
      <w:r>
        <w:rPr/>
        <w:t>세부과제 이행현황 점검결과 및 그에 따른 시정∙보완조치의 실시 여부</w:t>
      </w:r>
    </w:p>
    <w:p>
      <w:pPr>
        <w:pStyle w:val="Normal"/>
        <w:numPr>
          <w:ilvl w:val="0"/>
          <w:numId w:val="21"/>
        </w:numPr>
        <w:rPr/>
      </w:pPr>
      <w:r>
        <w:rPr/>
        <w:t>그 밖에 의장이 필요하다고 인정하는 사항</w:t>
      </w:r>
    </w:p>
    <w:p>
      <w:pPr>
        <w:pStyle w:val="FirstParagraph"/>
        <w:rPr/>
      </w:pPr>
      <w:r>
        <w:rPr/>
        <w:t xml:space="preserve">② </w:t>
      </w:r>
      <w:r>
        <w:rPr/>
        <w:t>임원은 소관 업무</w:t>
      </w:r>
      <w:r>
        <w:rPr/>
        <w:t>·</w:t>
      </w:r>
      <w:r>
        <w:rPr/>
        <w:t>조직과 관련하여 제</w:t>
      </w:r>
      <w:r>
        <w:rPr/>
        <w:t>1</w:t>
      </w:r>
      <w:r>
        <w:rPr/>
        <w:t xml:space="preserve">항 각 호의 사항을 연 </w:t>
      </w:r>
      <w:r>
        <w:rPr/>
        <w:t>1</w:t>
      </w:r>
      <w:r>
        <w:rPr/>
        <w:t>회 이상 협의회에 보고한다</w:t>
      </w:r>
      <w:r>
        <w:rPr/>
        <w:t>.</w:t>
      </w:r>
      <w:bookmarkEnd w:id="6"/>
    </w:p>
    <w:p>
      <w:pPr>
        <w:pStyle w:val="Heading3"/>
        <w:rPr/>
      </w:pPr>
      <w:bookmarkStart w:id="7" w:name="제6조인적물적자원의-지원등-관련"/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인적</w:t>
      </w:r>
      <w:r>
        <w:rPr/>
        <w:t>·</w:t>
      </w:r>
      <w:r>
        <w:rPr/>
        <w:t>물적자원의 지원등 관련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협의회는 임직원의 법령 및 내부통제기준</w:t>
      </w:r>
      <w:r>
        <w:rPr/>
        <w:t>(</w:t>
      </w:r>
      <w:r>
        <w:rPr/>
        <w:t>내부통제기준의 위임을 받아 마련된 내규등을 포함한다</w:t>
      </w:r>
      <w:r>
        <w:rPr/>
        <w:t xml:space="preserve">. </w:t>
      </w:r>
      <w:r>
        <w:rPr/>
        <w:t>이하 같다</w:t>
      </w:r>
      <w:r>
        <w:rPr/>
        <w:t>)</w:t>
      </w:r>
      <w:r>
        <w:rPr/>
        <w:t>준수를 위한 인적∙물적자원의 지원과 관련하여 다음 각 호의 사항을 협의한다</w:t>
      </w:r>
      <w:r>
        <w:rPr/>
        <w:t>.</w:t>
      </w:r>
    </w:p>
    <w:p>
      <w:pPr>
        <w:pStyle w:val="Normal"/>
        <w:numPr>
          <w:ilvl w:val="0"/>
          <w:numId w:val="22"/>
        </w:numPr>
        <w:rPr/>
      </w:pPr>
      <w:r>
        <w:rPr/>
        <w:t>법령 및 내부통제기준</w:t>
      </w:r>
      <w:r>
        <w:rPr/>
        <w:t>(</w:t>
      </w:r>
      <w:r>
        <w:rPr/>
        <w:t>이하 ‘법규’라고 한다</w:t>
      </w:r>
      <w:r>
        <w:rPr/>
        <w:t>)</w:t>
      </w:r>
      <w:r>
        <w:rPr/>
        <w:t>을 준수하기 위해 필요한 인적자원 배치의 적정성</w:t>
      </w:r>
    </w:p>
    <w:p>
      <w:pPr>
        <w:pStyle w:val="Normal"/>
        <w:numPr>
          <w:ilvl w:val="0"/>
          <w:numId w:val="23"/>
        </w:numPr>
        <w:rPr/>
      </w:pPr>
      <w:r>
        <w:rPr/>
        <w:t>법규에서 정한 전산시스템 기준의 충족 여부 등 물적자원 지원의 적정성</w:t>
      </w:r>
    </w:p>
    <w:p>
      <w:pPr>
        <w:pStyle w:val="Normal"/>
        <w:numPr>
          <w:ilvl w:val="0"/>
          <w:numId w:val="24"/>
        </w:numPr>
        <w:rPr/>
      </w:pPr>
      <w:r>
        <w:rPr/>
        <w:t>그 밖에 의장이 필요하다고 인정하는 사항</w:t>
      </w:r>
    </w:p>
    <w:p>
      <w:pPr>
        <w:pStyle w:val="FirstParagraph"/>
        <w:rPr/>
      </w:pPr>
      <w:r>
        <w:rPr/>
        <w:t xml:space="preserve">② </w:t>
      </w:r>
      <w:r>
        <w:rPr/>
        <w:t>준법감시인은 제</w:t>
      </w:r>
      <w:r>
        <w:rPr/>
        <w:t>1</w:t>
      </w:r>
      <w:r>
        <w:rPr/>
        <w:t xml:space="preserve">항 각 호의 사항을 연 </w:t>
      </w:r>
      <w:r>
        <w:rPr/>
        <w:t>1</w:t>
      </w:r>
      <w:r>
        <w:rPr/>
        <w:t>회 이상 협의회에 보고한다</w:t>
      </w:r>
      <w:r>
        <w:rPr/>
        <w:t>.</w:t>
      </w:r>
      <w:bookmarkEnd w:id="7"/>
    </w:p>
    <w:p>
      <w:pPr>
        <w:pStyle w:val="Heading3"/>
        <w:rPr/>
      </w:pPr>
      <w:bookmarkStart w:id="8" w:name="제7조제보신고등-관리체계의-구축운영-관련"/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제보</w:t>
      </w:r>
      <w:r>
        <w:rPr/>
        <w:t>·</w:t>
      </w:r>
      <w:r>
        <w:rPr/>
        <w:t>신고등 관리체계의 구축</w:t>
      </w:r>
      <w:r>
        <w:rPr/>
        <w:t>·</w:t>
      </w:r>
      <w:r>
        <w:rPr/>
        <w:t>운영 관련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협의회는 임직원에 의한 제보</w:t>
      </w:r>
      <w:r>
        <w:rPr/>
        <w:t>·</w:t>
      </w:r>
      <w:r>
        <w:rPr/>
        <w:t>신고 및 보고 등에 대한 관리체계</w:t>
      </w:r>
      <w:r>
        <w:rPr/>
        <w:t>(</w:t>
      </w:r>
      <w:r>
        <w:rPr/>
        <w:t>이하 “신고관리체계”라 한다</w:t>
      </w:r>
      <w:r>
        <w:rPr/>
        <w:t>)</w:t>
      </w:r>
      <w:r>
        <w:rPr/>
        <w:t>에 대하여 다음 각 호의 사항을 협의한다</w:t>
      </w:r>
      <w:r>
        <w:rPr/>
        <w:t>.</w:t>
      </w:r>
    </w:p>
    <w:p>
      <w:pPr>
        <w:pStyle w:val="Normal"/>
        <w:numPr>
          <w:ilvl w:val="0"/>
          <w:numId w:val="25"/>
        </w:numPr>
        <w:rPr/>
      </w:pPr>
      <w:r>
        <w:rPr/>
        <w:t>은행장이 임직원의 법규 위반사실을 적시에 파악할 수 있도록 구축되었는지 여부</w:t>
      </w:r>
    </w:p>
    <w:p>
      <w:pPr>
        <w:pStyle w:val="Normal"/>
        <w:numPr>
          <w:ilvl w:val="0"/>
          <w:numId w:val="26"/>
        </w:numPr>
        <w:rPr/>
      </w:pPr>
      <w:r>
        <w:rPr/>
        <w:t>신고관리체계가 비밀 보장</w:t>
      </w:r>
      <w:r>
        <w:rPr/>
        <w:t xml:space="preserve">, </w:t>
      </w:r>
      <w:r>
        <w:rPr/>
        <w:t>불이익 방지</w:t>
      </w:r>
      <w:r>
        <w:rPr/>
        <w:t xml:space="preserve">, </w:t>
      </w:r>
      <w:r>
        <w:rPr/>
        <w:t>인센티브 부여 등을 통해 효과적으로 운영되고 있는지 여부</w:t>
      </w:r>
    </w:p>
    <w:p>
      <w:pPr>
        <w:pStyle w:val="Normal"/>
        <w:numPr>
          <w:ilvl w:val="0"/>
          <w:numId w:val="27"/>
        </w:numPr>
        <w:rPr/>
      </w:pPr>
      <w:r>
        <w:rPr/>
        <w:t>그 밖에 의장이 필요하다고 인정하는 사항</w:t>
      </w:r>
    </w:p>
    <w:p>
      <w:pPr>
        <w:pStyle w:val="FirstParagraph"/>
        <w:rPr/>
      </w:pPr>
      <w:r>
        <w:rPr/>
        <w:t xml:space="preserve">② </w:t>
      </w:r>
      <w:r>
        <w:rPr/>
        <w:t>「금융사고 예방지침」에 따른 준법제보 담당부서장은 제</w:t>
      </w:r>
      <w:r>
        <w:rPr/>
        <w:t>1</w:t>
      </w:r>
      <w:r>
        <w:rPr/>
        <w:t xml:space="preserve">항 각 호의 사항을 연 </w:t>
      </w:r>
      <w:r>
        <w:rPr/>
        <w:t>1</w:t>
      </w:r>
      <w:r>
        <w:rPr/>
        <w:t>회 이상 협의회에 보고한다</w:t>
      </w:r>
      <w:r>
        <w:rPr/>
        <w:t>.</w:t>
      </w:r>
      <w:bookmarkEnd w:id="8"/>
    </w:p>
    <w:p>
      <w:pPr>
        <w:pStyle w:val="Heading3"/>
        <w:rPr/>
      </w:pPr>
      <w:bookmarkStart w:id="9" w:name="제8조임원등의-내부통제-관리의무-수행-여부-점검-관련"/>
      <w:r>
        <w:rPr/>
        <w:t>제</w:t>
      </w:r>
      <w:r>
        <w:rPr/>
        <w:t>8</w:t>
      </w:r>
      <w:r>
        <w:rPr/>
        <w:t>조</w:t>
      </w:r>
      <w:r>
        <w:rPr/>
        <w:t>(</w:t>
      </w:r>
      <w:r>
        <w:rPr/>
        <w:t>임원등의 내부통제 관리의무 수행 여부 점검 관련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협의회는 임원이 내부통제 관리의무</w:t>
      </w:r>
      <w:r>
        <w:rPr/>
        <w:t>(</w:t>
      </w:r>
      <w:r>
        <w:rPr/>
        <w:t>금융회사의 지배구조에 관한 법률 제</w:t>
      </w:r>
      <w:r>
        <w:rPr/>
        <w:t>30</w:t>
      </w:r>
      <w:r>
        <w:rPr/>
        <w:t>조의</w:t>
      </w:r>
      <w:r>
        <w:rPr/>
        <w:t>2</w:t>
      </w:r>
      <w:r>
        <w:rPr/>
        <w:t>에 따른 의무를 말한다</w:t>
      </w:r>
      <w:r>
        <w:rPr/>
        <w:t>)</w:t>
      </w:r>
      <w:r>
        <w:rPr/>
        <w:t>를 적절하게 수행하고 있는지 여부를 점검하고 이에 대하여 필요한 사항을 협의한다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임원은 제</w:t>
      </w:r>
      <w:r>
        <w:rPr/>
        <w:t>1</w:t>
      </w:r>
      <w:r>
        <w:rPr/>
        <w:t>항 각 호의 사항을 반기별로 협의회에 보고한다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임원은 제</w:t>
      </w:r>
      <w:r>
        <w:rPr/>
        <w:t>2</w:t>
      </w:r>
      <w:r>
        <w:rPr/>
        <w:t>항에 따른 내부통제 관리조치를 수행하는 과정에서 알게 된 내부통제에 관한 주요사항을 은행장에게 수시로 보고하고</w:t>
      </w:r>
      <w:r>
        <w:rPr/>
        <w:t xml:space="preserve">, </w:t>
      </w:r>
      <w:r>
        <w:rPr/>
        <w:t>필요시 조치사항 등을 추후 개최되는 협의회에 보고한다</w:t>
      </w:r>
      <w:r>
        <w:rPr/>
        <w:t>.</w:t>
      </w:r>
      <w:bookmarkEnd w:id="9"/>
    </w:p>
    <w:p>
      <w:pPr>
        <w:pStyle w:val="Heading3"/>
        <w:rPr/>
      </w:pPr>
      <w:bookmarkStart w:id="10" w:name="제9조취약분야-등에-대한-점검-관련"/>
      <w:r>
        <w:rPr/>
        <w:t>제</w:t>
      </w:r>
      <w:r>
        <w:rPr/>
        <w:t>9</w:t>
      </w:r>
      <w:r>
        <w:rPr/>
        <w:t>조</w:t>
      </w:r>
      <w:r>
        <w:rPr/>
        <w:t>(</w:t>
      </w:r>
      <w:r>
        <w:rPr/>
        <w:t>취약분야 등에 대한 점검 관련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협의회는 임직원의 법규 위반을 초래할 수 있는 취약분야 등에 대응하기 위해 다음 각 호의 사항을 점검하고 이에 대하여 필요한 사항을 협의한다</w:t>
      </w:r>
      <w:r>
        <w:rPr/>
        <w:t>.</w:t>
      </w:r>
    </w:p>
    <w:p>
      <w:pPr>
        <w:pStyle w:val="Normal"/>
        <w:numPr>
          <w:ilvl w:val="0"/>
          <w:numId w:val="28"/>
        </w:numPr>
        <w:rPr/>
      </w:pPr>
      <w:r>
        <w:rPr/>
        <w:t>은행의 업무 신규추가 등의 경우 관련 내부통제기준의 제∙개정 필요여부에 대한 검토결과</w:t>
      </w:r>
    </w:p>
    <w:p>
      <w:pPr>
        <w:pStyle w:val="Normal"/>
        <w:numPr>
          <w:ilvl w:val="0"/>
          <w:numId w:val="29"/>
        </w:numPr>
        <w:rPr/>
      </w:pPr>
      <w:r>
        <w:rPr/>
        <w:t>은행의 업무 간 또는 임직원과 은행 간에 발생했거나 발생할 가능성이 있는 이해상충을 파악∙평가하고 관리한 내용</w:t>
      </w:r>
    </w:p>
    <w:p>
      <w:pPr>
        <w:pStyle w:val="Normal"/>
        <w:numPr>
          <w:ilvl w:val="0"/>
          <w:numId w:val="30"/>
        </w:numPr>
        <w:rPr/>
      </w:pPr>
      <w:r>
        <w:rPr/>
        <w:t>은행의 특정 사업 부문 또는 취급 상품과 관련하여 자산 또는 영업수익의 급격한 변동 또는 이상 징후의 발생한 경우 관련 현황 및 대응조치내용</w:t>
      </w:r>
    </w:p>
    <w:p>
      <w:pPr>
        <w:pStyle w:val="Normal"/>
        <w:numPr>
          <w:ilvl w:val="0"/>
          <w:numId w:val="31"/>
        </w:numPr>
        <w:rPr/>
      </w:pPr>
      <w:r>
        <w:rPr/>
        <w:t>복수의 임원이 제</w:t>
      </w:r>
      <w:r>
        <w:rPr/>
        <w:t>8</w:t>
      </w:r>
      <w:r>
        <w:rPr/>
        <w:t>조에 따라 보고한 내부통제에 관한 사항이 동일하거나 유사한 경우 파악∙점검한 사항 및 필요시 추가 조치사항</w:t>
      </w:r>
    </w:p>
    <w:p>
      <w:pPr>
        <w:pStyle w:val="Normal"/>
        <w:numPr>
          <w:ilvl w:val="0"/>
          <w:numId w:val="32"/>
        </w:numPr>
        <w:rPr/>
      </w:pPr>
      <w:r>
        <w:rPr/>
        <w:t>은행의 특정 사업 부문 또는 취급 상품과 관련하여 임직원의 성과보수체계 또는 성과평가지표를 신설하거나 상당한 수준으로 변경 또는 조정하는 경우 그 적정성 점검결과</w:t>
      </w:r>
    </w:p>
    <w:p>
      <w:pPr>
        <w:pStyle w:val="Normal"/>
        <w:numPr>
          <w:ilvl w:val="0"/>
          <w:numId w:val="33"/>
        </w:numPr>
        <w:rPr/>
      </w:pPr>
      <w:r>
        <w:rPr/>
        <w:t>그 밖에 의장이 필요하다고 인정하는 사항</w:t>
      </w:r>
    </w:p>
    <w:p>
      <w:pPr>
        <w:pStyle w:val="FirstParagraph"/>
        <w:rPr/>
      </w:pPr>
      <w:r>
        <w:rPr/>
        <w:t xml:space="preserve">② </w:t>
      </w:r>
      <w:r>
        <w:rPr/>
        <w:t>임원은 소관 업무와 관련하여 제</w:t>
      </w:r>
      <w:r>
        <w:rPr/>
        <w:t>1</w:t>
      </w:r>
      <w:r>
        <w:rPr/>
        <w:t>항 각 호에 해당하는 사항이 발생하였을 경우 협의회에 보고한다</w:t>
      </w:r>
      <w:r>
        <w:rPr/>
        <w:t>.</w:t>
      </w:r>
      <w:bookmarkEnd w:id="10"/>
    </w:p>
    <w:p>
      <w:pPr>
        <w:pStyle w:val="Heading3"/>
        <w:rPr/>
      </w:pPr>
      <w:bookmarkStart w:id="11" w:name="제10조위법행위등-방지조치-관련"/>
      <w:r>
        <w:rPr/>
        <w:t>제</w:t>
      </w:r>
      <w:r>
        <w:rPr/>
        <w:t>10</w:t>
      </w:r>
      <w:r>
        <w:rPr/>
        <w:t>조</w:t>
      </w:r>
      <w:r>
        <w:rPr/>
        <w:t>(</w:t>
      </w:r>
      <w:r>
        <w:rPr/>
        <w:t>위법행위등 방지조치 관련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협의회는 임직원의 법규 위반이 장기화 또는 반복되거나 조직적으로 또는 광범위하게 이루어지는 것을 방지하기 위해 다음 각 호의 사항을 협의한다</w:t>
      </w:r>
      <w:r>
        <w:rPr/>
        <w:t>.</w:t>
      </w:r>
    </w:p>
    <w:p>
      <w:pPr>
        <w:pStyle w:val="Normal"/>
        <w:numPr>
          <w:ilvl w:val="0"/>
          <w:numId w:val="34"/>
        </w:numPr>
        <w:rPr/>
      </w:pPr>
      <w:r>
        <w:rPr/>
        <w:t>임직원의 법규 위반사항을 알게 된 경우 연관된 다른 임직원의 존재 여부에 대한 조사결과</w:t>
      </w:r>
      <w:r>
        <w:rPr/>
        <w:t xml:space="preserve">, </w:t>
      </w:r>
      <w:r>
        <w:rPr/>
        <w:t>동일∙유사한 위반행위 발생가능성 점검결과 및 방지조치의 적정성 검토결과</w:t>
      </w:r>
    </w:p>
    <w:p>
      <w:pPr>
        <w:pStyle w:val="Normal"/>
        <w:numPr>
          <w:ilvl w:val="0"/>
          <w:numId w:val="35"/>
        </w:numPr>
        <w:rPr/>
      </w:pPr>
      <w:r>
        <w:rPr/>
        <w:t>특정 임직원이 동일∙유사한 업무를 장기간 수행함에 따라 발생할 수 있는 법규 위반행위를 방지하기 위한 조치방안</w:t>
      </w:r>
    </w:p>
    <w:p>
      <w:pPr>
        <w:pStyle w:val="Normal"/>
        <w:numPr>
          <w:ilvl w:val="0"/>
          <w:numId w:val="36"/>
        </w:numPr>
        <w:rPr/>
      </w:pPr>
      <w:r>
        <w:rPr/>
        <w:t>법규 위반행위가 본점의 여러 부서 또는 지점이나 그 밖의 영업소에 걸쳐 발생할 가능성에 대한 점검결과</w:t>
      </w:r>
    </w:p>
    <w:p>
      <w:pPr>
        <w:pStyle w:val="Normal"/>
        <w:numPr>
          <w:ilvl w:val="0"/>
          <w:numId w:val="37"/>
        </w:numPr>
        <w:rPr/>
      </w:pPr>
      <w:r>
        <w:rPr/>
        <w:t>그 밖에 의장이 필요하다고 인정하는 사항</w:t>
      </w:r>
    </w:p>
    <w:p>
      <w:pPr>
        <w:pStyle w:val="FirstParagraph"/>
        <w:rPr/>
      </w:pPr>
      <w:r>
        <w:rPr/>
        <w:t xml:space="preserve">② </w:t>
      </w:r>
      <w:r>
        <w:rPr/>
        <w:t>의장이 지정한 임직원은 제</w:t>
      </w:r>
      <w:r>
        <w:rPr/>
        <w:t>1</w:t>
      </w:r>
      <w:r>
        <w:rPr/>
        <w:t>항 각 호에 해당하는 사항이 발생하였을 경우 협의회에 보고한다</w:t>
      </w:r>
      <w:r>
        <w:rPr/>
        <w:t>.</w:t>
      </w:r>
      <w:bookmarkEnd w:id="11"/>
    </w:p>
    <w:p>
      <w:pPr>
        <w:pStyle w:val="Heading3"/>
        <w:rPr/>
      </w:pPr>
      <w:bookmarkStart w:id="12" w:name="제11조내부통제-미흡사항등-시정개선-등-관련"/>
      <w:r>
        <w:rPr/>
        <w:t>제</w:t>
      </w:r>
      <w:r>
        <w:rPr/>
        <w:t>11</w:t>
      </w:r>
      <w:r>
        <w:rPr/>
        <w:t>조</w:t>
      </w:r>
      <w:r>
        <w:rPr/>
        <w:t>(</w:t>
      </w:r>
      <w:r>
        <w:rPr/>
        <w:t>내부통제 미흡사항등 시정․개선 등 관련</w:t>
      </w:r>
      <w:r>
        <w:rPr/>
        <w:t>)</w:t>
      </w:r>
    </w:p>
    <w:p>
      <w:pPr>
        <w:pStyle w:val="FirstParagraph"/>
        <w:rPr/>
      </w:pPr>
      <w:r>
        <w:rPr/>
        <w:t>위원은 제</w:t>
      </w:r>
      <w:r>
        <w:rPr/>
        <w:t>5</w:t>
      </w:r>
      <w:r>
        <w:rPr/>
        <w:t>조부터 제</w:t>
      </w:r>
      <w:r>
        <w:rPr/>
        <w:t>10</w:t>
      </w:r>
      <w:r>
        <w:rPr/>
        <w:t>조까지에서 정한 바에 따라 조치∙보고한 내용과 관련하여 법규 위반사항이나 내부통제에 관하여 미흡한 사항을 알게 된 경우 시정</w:t>
      </w:r>
      <w:r>
        <w:rPr/>
        <w:t>·</w:t>
      </w:r>
      <w:r>
        <w:rPr/>
        <w:t>개선 등 필요한 조치를 취하고 그 결과를 추후 개최되는 협의회에 보고한다</w:t>
      </w:r>
      <w:r>
        <w:rPr/>
        <w:t>.</w:t>
      </w:r>
      <w:bookmarkEnd w:id="12"/>
    </w:p>
    <w:p>
      <w:pPr>
        <w:pStyle w:val="Heading3"/>
        <w:rPr/>
      </w:pPr>
      <w:bookmarkStart w:id="13" w:name="제12조실무협의회-운영"/>
      <w:r>
        <w:rPr/>
        <w:t>제</w:t>
      </w:r>
      <w:r>
        <w:rPr/>
        <w:t>12</w:t>
      </w:r>
      <w:r>
        <w:rPr/>
        <w:t>조</w:t>
      </w:r>
      <w:r>
        <w:rPr/>
        <w:t>(</w:t>
      </w:r>
      <w:r>
        <w:rPr/>
        <w:t>실무협의회 운영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협의회 협의사항 등에 대한 사전검토 및 협의를 위하여 협의회 산하에 내부통제 실무협의회를 운영할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실무협의회에 관한 세부적인 운영사항은 별도의 규정으로 정한다</w:t>
      </w:r>
      <w:r>
        <w:rPr/>
        <w:t>.</w:t>
      </w:r>
      <w:bookmarkEnd w:id="13"/>
    </w:p>
    <w:p>
      <w:pPr>
        <w:pStyle w:val="Heading3"/>
        <w:rPr/>
      </w:pPr>
      <w:bookmarkStart w:id="14" w:name="제13조내부통제위원회에-대한-보고"/>
      <w:r>
        <w:rPr/>
        <w:t>제</w:t>
      </w:r>
      <w:r>
        <w:rPr/>
        <w:t>13</w:t>
      </w:r>
      <w:r>
        <w:rPr/>
        <w:t>조</w:t>
      </w:r>
      <w:r>
        <w:rPr/>
        <w:t>(</w:t>
      </w:r>
      <w:r>
        <w:rPr/>
        <w:t>내부통제위원회에 대한 보고</w:t>
      </w:r>
      <w:r>
        <w:rPr/>
        <w:t>)</w:t>
      </w:r>
    </w:p>
    <w:p>
      <w:pPr>
        <w:pStyle w:val="FirstParagraph"/>
        <w:rPr/>
      </w:pPr>
      <w:r>
        <w:rPr/>
        <w:t>준법감시인은 제</w:t>
      </w:r>
      <w:r>
        <w:rPr/>
        <w:t>4</w:t>
      </w:r>
      <w:r>
        <w:rPr/>
        <w:t>조에 따른 협의 결과 및 주요사항을 내부통제위원회에 보고하여야 한다</w:t>
      </w:r>
      <w:r>
        <w:rPr/>
        <w:t>.</w:t>
      </w:r>
      <w:bookmarkEnd w:id="14"/>
    </w:p>
    <w:p>
      <w:pPr>
        <w:pStyle w:val="Heading3"/>
        <w:rPr/>
      </w:pPr>
      <w:bookmarkStart w:id="15" w:name="제14조규정의-개폐"/>
      <w:r>
        <w:rPr/>
        <w:t>제</w:t>
      </w:r>
      <w:r>
        <w:rPr/>
        <w:t>14</w:t>
      </w:r>
      <w:r>
        <w:rPr/>
        <w:t>조</w:t>
      </w:r>
      <w:r>
        <w:rPr/>
        <w:t>(</w:t>
      </w:r>
      <w:r>
        <w:rPr/>
        <w:t>규정의 개폐</w:t>
      </w:r>
      <w:r>
        <w:rPr/>
        <w:t>)</w:t>
      </w:r>
    </w:p>
    <w:p>
      <w:pPr>
        <w:pStyle w:val="FirstParagraph"/>
        <w:rPr/>
      </w:pPr>
      <w:r>
        <w:rPr/>
        <w:t>본 규정을 개정 또는 폐지하고자 할 때에는 은행장의 승인을 받아야 한다</w:t>
      </w:r>
      <w:r>
        <w:rPr/>
        <w:t xml:space="preserve">. </w:t>
      </w:r>
      <w:r>
        <w:rPr/>
        <w:t>그러나 법령 및 내규의 개정에 따른 단순한 자구 수정 등의 경우에는 준법감시인이 변경할 수 있으며</w:t>
      </w:r>
      <w:r>
        <w:rPr/>
        <w:t xml:space="preserve">, </w:t>
      </w:r>
      <w:r>
        <w:rPr/>
        <w:t>이 경우 은행장에게 보고한다</w:t>
      </w:r>
      <w:r>
        <w:rPr/>
        <w:t>.</w:t>
      </w:r>
      <w:bookmarkEnd w:id="15"/>
    </w:p>
    <w:p>
      <w:pPr>
        <w:pStyle w:val="Heading2"/>
        <w:rPr/>
      </w:pPr>
      <w:bookmarkStart w:id="16" w:name="부-칙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6"/>
    </w:p>
    <w:p>
      <w:pPr>
        <w:pStyle w:val="Heading2"/>
        <w:rPr/>
      </w:pPr>
      <w:bookmarkStart w:id="17" w:name="부-칙-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2023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7"/>
    </w:p>
    <w:p>
      <w:pPr>
        <w:pStyle w:val="Heading2"/>
        <w:rPr/>
      </w:pPr>
      <w:bookmarkStart w:id="18" w:name="부-칙-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8"/>
    </w:p>
    <w:p>
      <w:pPr>
        <w:pStyle w:val="Heading2"/>
        <w:rPr/>
      </w:pPr>
      <w:bookmarkStart w:id="19" w:name="부-칙-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13</w:t>
      </w:r>
      <w:r>
        <w:rPr/>
        <w:t>일부터 시행한다</w:t>
      </w:r>
      <w:r>
        <w:rPr/>
        <w:t>.</w:t>
      </w:r>
      <w:bookmarkEnd w:id="19"/>
    </w:p>
    <w:p>
      <w:pPr>
        <w:pStyle w:val="Heading2"/>
        <w:rPr/>
      </w:pPr>
      <w:bookmarkStart w:id="20" w:name="부-칙-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25</w:t>
      </w:r>
      <w:r>
        <w:rPr/>
        <w:t>일부터 시행한다</w:t>
      </w:r>
      <w:r>
        <w:rPr/>
        <w:t>.</w:t>
      </w:r>
      <w:bookmarkEnd w:id="20"/>
    </w:p>
    <w:p>
      <w:pPr>
        <w:pStyle w:val="Heading2"/>
        <w:rPr/>
      </w:pPr>
      <w:bookmarkStart w:id="21" w:name="부-칙-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6</w:t>
      </w:r>
      <w:r>
        <w:rPr/>
        <w:t>일부터 시행한다</w:t>
      </w:r>
      <w:r>
        <w:rPr/>
        <w:t>.</w:t>
      </w:r>
      <w:bookmarkEnd w:id="21"/>
    </w:p>
    <w:p>
      <w:pPr>
        <w:pStyle w:val="Heading2"/>
        <w:rPr/>
      </w:pPr>
      <w:bookmarkStart w:id="22" w:name="부-칙-6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0"/>
      <w:bookmarkEnd w:id="2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  <w:lvlOverride w:ilvl="0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  <w:lvlOverride w:ilvl="0">
      <w:startOverride w:val="1"/>
    </w:lvlOverride>
  </w:num>
  <w:num w:numId="23">
    <w:abstractNumId w:val="1"/>
  </w:num>
  <w:num w:numId="24">
    <w:abstractNumId w:val="1"/>
  </w:num>
  <w:num w:numId="25">
    <w:abstractNumId w:val="1"/>
    <w:lvlOverride w:ilvl="0">
      <w:startOverride w:val="1"/>
    </w:lvlOverride>
  </w:num>
  <w:num w:numId="26">
    <w:abstractNumId w:val="1"/>
  </w:num>
  <w:num w:numId="27">
    <w:abstractNumId w:val="1"/>
  </w:num>
  <w:num w:numId="28">
    <w:abstractNumId w:val="1"/>
    <w:lvlOverride w:ilvl="0">
      <w:startOverride w:val="1"/>
    </w:lvlOverride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  <w:lvlOverride w:ilvl="0">
      <w:startOverride w:val="1"/>
    </w:lvlOverride>
  </w:num>
  <w:num w:numId="35">
    <w:abstractNumId w:val="1"/>
  </w:num>
  <w:num w:numId="36">
    <w:abstractNumId w:val="1"/>
  </w:num>
  <w:num w:numId="3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2026-09-10T04:14:15Z</dcterms:created>
  <dc:creator/>
  <dc:description/>
  <dc:language>en-US</dc:language>
  <cp:lastModifiedBy/>
  <dcterms:modified xsi:type="dcterms:W3CDTF">2026-09-10T04:14:15Z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