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6A0C" w14:textId="5CDF8B44" w:rsidR="003153C8" w:rsidRDefault="00452B4A" w:rsidP="00452B4A">
      <w:pPr>
        <w:spacing w:after="0" w:line="240" w:lineRule="auto"/>
        <w:jc w:val="center"/>
        <w:rPr>
          <w:rFonts w:ascii="Times New Roman" w:hAnsi="Times New Roman" w:cs="Times New Roman"/>
          <w:b/>
          <w:bCs/>
          <w:sz w:val="28"/>
          <w:szCs w:val="28"/>
        </w:rPr>
      </w:pPr>
      <w:r w:rsidRPr="00452B4A">
        <w:rPr>
          <w:rFonts w:ascii="Times New Roman" w:hAnsi="Times New Roman" w:cs="Times New Roman"/>
          <w:b/>
          <w:bCs/>
          <w:sz w:val="28"/>
          <w:szCs w:val="28"/>
        </w:rPr>
        <w:t>Тема 2</w:t>
      </w:r>
      <w:r w:rsidR="00797077">
        <w:rPr>
          <w:rFonts w:ascii="Times New Roman" w:hAnsi="Times New Roman" w:cs="Times New Roman"/>
          <w:b/>
          <w:bCs/>
          <w:sz w:val="28"/>
          <w:szCs w:val="28"/>
        </w:rPr>
        <w:t>5</w:t>
      </w:r>
      <w:r w:rsidRPr="00452B4A">
        <w:rPr>
          <w:rFonts w:ascii="Times New Roman" w:hAnsi="Times New Roman" w:cs="Times New Roman"/>
          <w:b/>
          <w:bCs/>
          <w:sz w:val="28"/>
          <w:szCs w:val="28"/>
        </w:rPr>
        <w:t xml:space="preserve">. </w:t>
      </w:r>
      <w:r w:rsidR="00797077" w:rsidRPr="00797077">
        <w:rPr>
          <w:rFonts w:ascii="Times New Roman" w:hAnsi="Times New Roman" w:cs="Times New Roman"/>
          <w:b/>
          <w:bCs/>
          <w:sz w:val="28"/>
          <w:szCs w:val="28"/>
        </w:rPr>
        <w:t>Национально-освободительное движение казахского народа в первой половине XIX века (Жоламана Тленшиева, Саржана Касымова)</w:t>
      </w:r>
    </w:p>
    <w:p w14:paraId="3DA98E62" w14:textId="77777777" w:rsidR="00452B4A" w:rsidRPr="00452B4A" w:rsidRDefault="00452B4A" w:rsidP="00452B4A">
      <w:pPr>
        <w:spacing w:after="0" w:line="240" w:lineRule="auto"/>
        <w:jc w:val="center"/>
        <w:rPr>
          <w:rFonts w:ascii="Times New Roman" w:hAnsi="Times New Roman" w:cs="Times New Roman"/>
          <w:b/>
          <w:bCs/>
          <w:sz w:val="28"/>
          <w:szCs w:val="28"/>
        </w:rPr>
      </w:pPr>
    </w:p>
    <w:p w14:paraId="69EB8C0A" w14:textId="0A603668" w:rsidR="00452B4A" w:rsidRPr="00797077" w:rsidRDefault="00797077" w:rsidP="00797077">
      <w:pPr>
        <w:spacing w:after="0" w:line="240" w:lineRule="auto"/>
        <w:ind w:firstLine="709"/>
        <w:jc w:val="both"/>
        <w:rPr>
          <w:rFonts w:ascii="Times New Roman" w:hAnsi="Times New Roman" w:cs="Times New Roman"/>
          <w:sz w:val="28"/>
          <w:szCs w:val="28"/>
        </w:rPr>
      </w:pPr>
      <w:r w:rsidRPr="00797077">
        <w:rPr>
          <w:rFonts w:ascii="Times New Roman" w:hAnsi="Times New Roman" w:cs="Times New Roman"/>
          <w:sz w:val="28"/>
          <w:szCs w:val="28"/>
        </w:rPr>
        <w:t>В 20-х годах XIX века часть Старшего жуза и южные области Среднего и Младшего жузов находились под властью кокандских и хивинских правителей. Мирную жизнь казахских аулов Сырдарьинского региона часто нарушали набеги хивинских ханов. В 20–30-х годах XIX века Хивинское ханство, оказывая давление на казахские племена, возвело ряд крепостей в низовьях Сырдарьи. Недовольство казахов Среднего жуза усиливалось также в связи с изъятием земель российской администрацией для создания приказов в новых округах по «Уставу» 1822 года. Борьбу казахов Среднего жуза за свои права в 20-х годах XIX века возглавил один из внуков хана Абылая султан Саржан Касымов. С 1824 года в восстании своего брата Саржана участвовал Кенесары Касымов. Создание по реке Илек (Елек) Новоилецкой военной линии послужило причиной восстания казахских шаруа под руководством известного бия Жоламана Тиленшиулы (Жоламана Тленшиева). Главной целью восстания был возврат отобранных у них земель. Эти движения сыграли определенную роль в назревании крупного народного восстания. Его возглавил внук Абылая и сын султана Касыма Кенесары Касымов (1802–1847 гг.). Его главной целью стало сохранение независимости не вошедших в состав Российской империи казахских земель. Большое влияние на взгляды Кенесары оказал его отец. Сопротивляясь созданию царским правительством окружных приказов, султан Касым с сыновьями Есенгельды, Саржаном и Касымом и вместе с 40 000 семей своих сторонников откочевал от Кокшетауских гор к границам Кокандского ханства. В 1836 году Касым, Саржан и другие были злодейски убиты по приказу ташкентского (кокандского) правителя. Испытывая сильную горечь по случаю гибели своего отца и старших братьев, Кенесары в ходе восстания преследовал также другую важную цель: освободить казахов из-под власти Коканда. </w:t>
      </w:r>
    </w:p>
    <w:p w14:paraId="20AD701C" w14:textId="77777777" w:rsidR="00797077" w:rsidRDefault="00797077" w:rsidP="00452B4A">
      <w:pPr>
        <w:spacing w:after="0" w:line="240" w:lineRule="auto"/>
        <w:jc w:val="both"/>
        <w:rPr>
          <w:rFonts w:ascii="Times New Roman" w:hAnsi="Times New Roman" w:cs="Times New Roman"/>
          <w:sz w:val="28"/>
          <w:szCs w:val="28"/>
        </w:rPr>
      </w:pPr>
    </w:p>
    <w:p w14:paraId="73280292" w14:textId="77777777" w:rsidR="009E58BB" w:rsidRPr="009E58BB" w:rsidRDefault="009E58BB" w:rsidP="009E58BB">
      <w:pPr>
        <w:spacing w:after="0" w:line="240" w:lineRule="auto"/>
        <w:jc w:val="both"/>
        <w:rPr>
          <w:rFonts w:ascii="Times New Roman" w:hAnsi="Times New Roman" w:cs="Times New Roman"/>
          <w:b/>
          <w:bCs/>
          <w:sz w:val="28"/>
          <w:szCs w:val="28"/>
        </w:rPr>
      </w:pPr>
      <w:r w:rsidRPr="009E58BB">
        <w:rPr>
          <w:rFonts w:ascii="Times New Roman" w:hAnsi="Times New Roman" w:cs="Times New Roman"/>
          <w:b/>
          <w:bCs/>
          <w:sz w:val="28"/>
          <w:szCs w:val="28"/>
        </w:rPr>
        <w:t>1. Восстание Жоламана Тленшиева (1822–1830-е гг.)</w:t>
      </w:r>
    </w:p>
    <w:p w14:paraId="60F78A02" w14:textId="77777777" w:rsidR="009E58BB" w:rsidRPr="009E58BB" w:rsidRDefault="009E58BB" w:rsidP="009E58BB">
      <w:pPr>
        <w:spacing w:after="0" w:line="240" w:lineRule="auto"/>
        <w:jc w:val="both"/>
        <w:rPr>
          <w:rFonts w:ascii="Times New Roman" w:hAnsi="Times New Roman" w:cs="Times New Roman"/>
          <w:sz w:val="28"/>
          <w:szCs w:val="28"/>
        </w:rPr>
      </w:pPr>
      <w:r w:rsidRPr="009E58BB">
        <w:rPr>
          <w:rFonts w:ascii="Times New Roman" w:hAnsi="Times New Roman" w:cs="Times New Roman"/>
          <w:sz w:val="28"/>
          <w:szCs w:val="28"/>
        </w:rPr>
        <w:t>Жоламан Тленшиев был старшиной рода Табын и батыром Младшего жуза. Его движение было локальным, но очень упорным.</w:t>
      </w:r>
    </w:p>
    <w:p w14:paraId="13764905" w14:textId="5151A840" w:rsidR="009E58BB" w:rsidRPr="009E58BB" w:rsidRDefault="009E58BB" w:rsidP="009E58BB">
      <w:pPr>
        <w:numPr>
          <w:ilvl w:val="0"/>
          <w:numId w:val="17"/>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Причина:</w:t>
      </w:r>
      <w:r w:rsidRPr="009E58BB">
        <w:rPr>
          <w:rFonts w:ascii="Times New Roman" w:hAnsi="Times New Roman" w:cs="Times New Roman"/>
          <w:sz w:val="28"/>
          <w:szCs w:val="28"/>
        </w:rPr>
        <w:t xml:space="preserve"> Основной повод </w:t>
      </w:r>
      <w:r w:rsidRPr="00797077">
        <w:rPr>
          <w:rFonts w:ascii="Times New Roman" w:hAnsi="Times New Roman" w:cs="Times New Roman"/>
          <w:sz w:val="28"/>
          <w:szCs w:val="28"/>
        </w:rPr>
        <w:t>–</w:t>
      </w:r>
      <w:r w:rsidRPr="009E58BB">
        <w:rPr>
          <w:rFonts w:ascii="Times New Roman" w:hAnsi="Times New Roman" w:cs="Times New Roman"/>
          <w:sz w:val="28"/>
          <w:szCs w:val="28"/>
        </w:rPr>
        <w:t xml:space="preserve"> строительство </w:t>
      </w:r>
      <w:r w:rsidRPr="009E58BB">
        <w:rPr>
          <w:rFonts w:ascii="Times New Roman" w:hAnsi="Times New Roman" w:cs="Times New Roman"/>
          <w:b/>
          <w:bCs/>
          <w:sz w:val="28"/>
          <w:szCs w:val="28"/>
        </w:rPr>
        <w:t>Новоилецкой линии</w:t>
      </w:r>
      <w:r w:rsidRPr="009E58BB">
        <w:rPr>
          <w:rFonts w:ascii="Times New Roman" w:hAnsi="Times New Roman" w:cs="Times New Roman"/>
          <w:sz w:val="28"/>
          <w:szCs w:val="28"/>
        </w:rPr>
        <w:t xml:space="preserve"> укреплений. Из-за этого у казахов родов Табын и Тама изъяли лучшие плодородные земли (более 600 тысяч десятин) в междуречье Илека и Урала.</w:t>
      </w:r>
    </w:p>
    <w:p w14:paraId="3BDBF392" w14:textId="77777777" w:rsidR="009E58BB" w:rsidRPr="009E58BB" w:rsidRDefault="009E58BB" w:rsidP="009E58BB">
      <w:pPr>
        <w:numPr>
          <w:ilvl w:val="0"/>
          <w:numId w:val="17"/>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Требования:</w:t>
      </w:r>
      <w:r w:rsidRPr="009E58BB">
        <w:rPr>
          <w:rFonts w:ascii="Times New Roman" w:hAnsi="Times New Roman" w:cs="Times New Roman"/>
          <w:sz w:val="28"/>
          <w:szCs w:val="28"/>
        </w:rPr>
        <w:t xml:space="preserve"> Возврат земель вдоль реки Илек и уничтожение российских крепостей на этой территории.</w:t>
      </w:r>
    </w:p>
    <w:p w14:paraId="001C0F12" w14:textId="419DD377" w:rsidR="009E58BB" w:rsidRPr="009E58BB" w:rsidRDefault="009E58BB" w:rsidP="009E58BB">
      <w:pPr>
        <w:numPr>
          <w:ilvl w:val="0"/>
          <w:numId w:val="17"/>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Ход действий:</w:t>
      </w:r>
      <w:r w:rsidRPr="009E58BB">
        <w:rPr>
          <w:rFonts w:ascii="Times New Roman" w:hAnsi="Times New Roman" w:cs="Times New Roman"/>
          <w:sz w:val="28"/>
          <w:szCs w:val="28"/>
        </w:rPr>
        <w:t xml:space="preserve"> В 1822 году Жоламан объявил войну России.</w:t>
      </w:r>
    </w:p>
    <w:p w14:paraId="4F7ACFA6" w14:textId="77777777" w:rsidR="009E58BB" w:rsidRPr="009E58BB" w:rsidRDefault="009E58BB" w:rsidP="009E58BB">
      <w:pPr>
        <w:spacing w:after="0" w:line="240" w:lineRule="auto"/>
        <w:jc w:val="both"/>
        <w:rPr>
          <w:rFonts w:ascii="Times New Roman" w:hAnsi="Times New Roman" w:cs="Times New Roman"/>
          <w:sz w:val="28"/>
          <w:szCs w:val="28"/>
        </w:rPr>
      </w:pPr>
      <w:r w:rsidRPr="009E58BB">
        <w:rPr>
          <w:rFonts w:ascii="Times New Roman" w:hAnsi="Times New Roman" w:cs="Times New Roman"/>
          <w:sz w:val="28"/>
          <w:szCs w:val="28"/>
        </w:rPr>
        <w:t>Повстанцы совершали партизанские набеги на казачьи поселения, захватывали пленных и угоняли скот, парализуя работу линии.</w:t>
      </w:r>
    </w:p>
    <w:p w14:paraId="357CF04B" w14:textId="77777777" w:rsidR="009E58BB" w:rsidRPr="009E58BB" w:rsidRDefault="009E58BB" w:rsidP="009E58BB">
      <w:pPr>
        <w:numPr>
          <w:ilvl w:val="0"/>
          <w:numId w:val="17"/>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Итог:</w:t>
      </w:r>
      <w:r w:rsidRPr="009E58BB">
        <w:rPr>
          <w:rFonts w:ascii="Times New Roman" w:hAnsi="Times New Roman" w:cs="Times New Roman"/>
          <w:sz w:val="28"/>
          <w:szCs w:val="28"/>
        </w:rPr>
        <w:t xml:space="preserve"> Несмотря на храбрость, регулярные войска вытеснили отряды Жоламана вглубь степи. Позже он присоединился к восстанию Кенесары Касымова.</w:t>
      </w:r>
    </w:p>
    <w:p w14:paraId="151B3F12" w14:textId="28FFAA08" w:rsidR="009E58BB" w:rsidRPr="009E58BB" w:rsidRDefault="009E58BB" w:rsidP="009E58BB">
      <w:pPr>
        <w:spacing w:after="0" w:line="240" w:lineRule="auto"/>
        <w:jc w:val="both"/>
        <w:rPr>
          <w:rFonts w:ascii="Times New Roman" w:hAnsi="Times New Roman" w:cs="Times New Roman"/>
          <w:sz w:val="28"/>
          <w:szCs w:val="28"/>
        </w:rPr>
      </w:pPr>
    </w:p>
    <w:p w14:paraId="514F5680" w14:textId="77777777" w:rsidR="009E58BB" w:rsidRPr="009E58BB" w:rsidRDefault="009E58BB" w:rsidP="009E58BB">
      <w:pPr>
        <w:spacing w:after="0" w:line="240" w:lineRule="auto"/>
        <w:jc w:val="both"/>
        <w:rPr>
          <w:rFonts w:ascii="Times New Roman" w:hAnsi="Times New Roman" w:cs="Times New Roman"/>
          <w:b/>
          <w:bCs/>
          <w:sz w:val="28"/>
          <w:szCs w:val="28"/>
        </w:rPr>
      </w:pPr>
      <w:r w:rsidRPr="009E58BB">
        <w:rPr>
          <w:rFonts w:ascii="Times New Roman" w:hAnsi="Times New Roman" w:cs="Times New Roman"/>
          <w:b/>
          <w:bCs/>
          <w:sz w:val="28"/>
          <w:szCs w:val="28"/>
        </w:rPr>
        <w:lastRenderedPageBreak/>
        <w:t>2. Движение султана Саржана Касымова (1824–1836 гг.)</w:t>
      </w:r>
    </w:p>
    <w:p w14:paraId="6BB658D8" w14:textId="7C0009C4" w:rsidR="009E58BB" w:rsidRPr="009E58BB" w:rsidRDefault="009E58BB" w:rsidP="009E58BB">
      <w:pPr>
        <w:spacing w:after="0" w:line="240" w:lineRule="auto"/>
        <w:jc w:val="both"/>
        <w:rPr>
          <w:rFonts w:ascii="Times New Roman" w:hAnsi="Times New Roman" w:cs="Times New Roman"/>
          <w:sz w:val="28"/>
          <w:szCs w:val="28"/>
        </w:rPr>
      </w:pPr>
      <w:r w:rsidRPr="009E58BB">
        <w:rPr>
          <w:rFonts w:ascii="Times New Roman" w:hAnsi="Times New Roman" w:cs="Times New Roman"/>
          <w:sz w:val="28"/>
          <w:szCs w:val="28"/>
        </w:rPr>
        <w:t xml:space="preserve">Саржан Касымов </w:t>
      </w:r>
      <w:r w:rsidRPr="00797077">
        <w:rPr>
          <w:rFonts w:ascii="Times New Roman" w:hAnsi="Times New Roman" w:cs="Times New Roman"/>
          <w:sz w:val="28"/>
          <w:szCs w:val="28"/>
        </w:rPr>
        <w:t>–</w:t>
      </w:r>
      <w:r w:rsidRPr="009E58BB">
        <w:rPr>
          <w:rFonts w:ascii="Times New Roman" w:hAnsi="Times New Roman" w:cs="Times New Roman"/>
          <w:sz w:val="28"/>
          <w:szCs w:val="28"/>
        </w:rPr>
        <w:t xml:space="preserve"> это старший брат Кенесары Касымова и внук Абылай-хана. Его борьба имела более политический характер.</w:t>
      </w:r>
    </w:p>
    <w:p w14:paraId="4D7B4955" w14:textId="77777777" w:rsidR="009E58BB" w:rsidRPr="009E58BB" w:rsidRDefault="009E58BB" w:rsidP="009E58BB">
      <w:pPr>
        <w:numPr>
          <w:ilvl w:val="0"/>
          <w:numId w:val="18"/>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Главная причина:</w:t>
      </w:r>
      <w:r w:rsidRPr="009E58BB">
        <w:rPr>
          <w:rFonts w:ascii="Times New Roman" w:hAnsi="Times New Roman" w:cs="Times New Roman"/>
          <w:sz w:val="28"/>
          <w:szCs w:val="28"/>
        </w:rPr>
        <w:t xml:space="preserve"> Протест против </w:t>
      </w:r>
      <w:r w:rsidRPr="009E58BB">
        <w:rPr>
          <w:rFonts w:ascii="Times New Roman" w:hAnsi="Times New Roman" w:cs="Times New Roman"/>
          <w:b/>
          <w:bCs/>
          <w:sz w:val="28"/>
          <w:szCs w:val="28"/>
        </w:rPr>
        <w:t>Устава 1822 года</w:t>
      </w:r>
      <w:r w:rsidRPr="009E58BB">
        <w:rPr>
          <w:rFonts w:ascii="Times New Roman" w:hAnsi="Times New Roman" w:cs="Times New Roman"/>
          <w:sz w:val="28"/>
          <w:szCs w:val="28"/>
        </w:rPr>
        <w:t xml:space="preserve"> (реформы Сперанского). Саржан выступал против ликвидации ханской власти и создания окружных приказов в Среднем жузе (в частности, Каркаралинского и Кокчетавского).</w:t>
      </w:r>
    </w:p>
    <w:p w14:paraId="0DB92D41" w14:textId="77777777" w:rsidR="009E58BB" w:rsidRPr="009E58BB" w:rsidRDefault="009E58BB" w:rsidP="009E58BB">
      <w:pPr>
        <w:numPr>
          <w:ilvl w:val="0"/>
          <w:numId w:val="18"/>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Цель:</w:t>
      </w:r>
      <w:r w:rsidRPr="009E58BB">
        <w:rPr>
          <w:rFonts w:ascii="Times New Roman" w:hAnsi="Times New Roman" w:cs="Times New Roman"/>
          <w:sz w:val="28"/>
          <w:szCs w:val="28"/>
        </w:rPr>
        <w:t xml:space="preserve"> Восстановление независимости Казахского ханства в границах времен его деда Абылая.</w:t>
      </w:r>
    </w:p>
    <w:p w14:paraId="1409D542"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Этапы борьбы:</w:t>
      </w:r>
    </w:p>
    <w:p w14:paraId="5846F2C2"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1825–1826 гг.:</w:t>
      </w:r>
      <w:r w:rsidRPr="009E58BB">
        <w:rPr>
          <w:rFonts w:ascii="Times New Roman" w:hAnsi="Times New Roman" w:cs="Times New Roman"/>
          <w:sz w:val="28"/>
          <w:szCs w:val="28"/>
        </w:rPr>
        <w:t xml:space="preserve"> Саржан возглавил антироссийские выступления в Каркаралинском округе.</w:t>
      </w:r>
    </w:p>
    <w:p w14:paraId="34DBD5A4"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1832 г.:</w:t>
      </w:r>
      <w:r w:rsidRPr="009E58BB">
        <w:rPr>
          <w:rFonts w:ascii="Times New Roman" w:hAnsi="Times New Roman" w:cs="Times New Roman"/>
          <w:sz w:val="28"/>
          <w:szCs w:val="28"/>
        </w:rPr>
        <w:t xml:space="preserve"> Его отряды совершили глубокий рейд в северные районы, призывая казахов выходить из-под власти окружных приказов.</w:t>
      </w:r>
    </w:p>
    <w:p w14:paraId="709FD442"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Поиск союзников:</w:t>
      </w:r>
      <w:r w:rsidRPr="009E58BB">
        <w:rPr>
          <w:rFonts w:ascii="Times New Roman" w:hAnsi="Times New Roman" w:cs="Times New Roman"/>
          <w:sz w:val="28"/>
          <w:szCs w:val="28"/>
        </w:rPr>
        <w:t xml:space="preserve"> Пытался найти поддержку у Кокандского ханства, чтобы вместе воевать против России.</w:t>
      </w:r>
    </w:p>
    <w:p w14:paraId="3E9EE675"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Трагический финал:</w:t>
      </w:r>
      <w:r w:rsidRPr="009E58BB">
        <w:rPr>
          <w:rFonts w:ascii="Times New Roman" w:hAnsi="Times New Roman" w:cs="Times New Roman"/>
          <w:sz w:val="28"/>
          <w:szCs w:val="28"/>
        </w:rPr>
        <w:t xml:space="preserve"> В </w:t>
      </w:r>
      <w:r w:rsidRPr="009E58BB">
        <w:rPr>
          <w:rFonts w:ascii="Times New Roman" w:hAnsi="Times New Roman" w:cs="Times New Roman"/>
          <w:b/>
          <w:bCs/>
          <w:sz w:val="28"/>
          <w:szCs w:val="28"/>
        </w:rPr>
        <w:t>1836 году</w:t>
      </w:r>
      <w:r w:rsidRPr="009E58BB">
        <w:rPr>
          <w:rFonts w:ascii="Times New Roman" w:hAnsi="Times New Roman" w:cs="Times New Roman"/>
          <w:sz w:val="28"/>
          <w:szCs w:val="28"/>
        </w:rPr>
        <w:t xml:space="preserve"> Саржан Касымов вместе с братьями был предательски убит в Ташкенте по приказу кокандского бека, который опасался влияния авторитетных казахских султанов.</w:t>
      </w:r>
    </w:p>
    <w:p w14:paraId="0A014B82" w14:textId="77777777" w:rsidR="009E58BB" w:rsidRPr="009E58BB" w:rsidRDefault="009E58BB" w:rsidP="009E58BB">
      <w:pPr>
        <w:spacing w:after="0" w:line="240" w:lineRule="auto"/>
        <w:jc w:val="both"/>
        <w:rPr>
          <w:rFonts w:ascii="Times New Roman" w:hAnsi="Times New Roman" w:cs="Times New Roman"/>
          <w:b/>
          <w:bCs/>
          <w:sz w:val="28"/>
          <w:szCs w:val="28"/>
        </w:rPr>
      </w:pPr>
      <w:r w:rsidRPr="009E58BB">
        <w:rPr>
          <w:rFonts w:ascii="Times New Roman" w:hAnsi="Times New Roman" w:cs="Times New Roman"/>
          <w:b/>
          <w:bCs/>
          <w:sz w:val="28"/>
          <w:szCs w:val="28"/>
        </w:rPr>
        <w:t>3. Сходства и значение этих движений</w:t>
      </w:r>
    </w:p>
    <w:p w14:paraId="6EBA7FFB" w14:textId="77777777" w:rsidR="009E58BB" w:rsidRPr="009E58BB" w:rsidRDefault="009E58BB" w:rsidP="009E58BB">
      <w:pPr>
        <w:spacing w:after="0" w:line="240" w:lineRule="auto"/>
        <w:jc w:val="both"/>
        <w:rPr>
          <w:rFonts w:ascii="Times New Roman" w:hAnsi="Times New Roman" w:cs="Times New Roman"/>
          <w:sz w:val="28"/>
          <w:szCs w:val="28"/>
        </w:rPr>
      </w:pPr>
      <w:r w:rsidRPr="009E58BB">
        <w:rPr>
          <w:rFonts w:ascii="Times New Roman" w:hAnsi="Times New Roman" w:cs="Times New Roman"/>
          <w:sz w:val="28"/>
          <w:szCs w:val="28"/>
        </w:rPr>
        <w:t>В тестах ЕНТ часто спрашивают, что общего было у этих лидеров:</w:t>
      </w:r>
    </w:p>
    <w:p w14:paraId="03CCC483" w14:textId="77777777" w:rsidR="009E58BB" w:rsidRPr="009E58BB" w:rsidRDefault="009E58BB" w:rsidP="009E58BB">
      <w:pPr>
        <w:numPr>
          <w:ilvl w:val="0"/>
          <w:numId w:val="19"/>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Причина:</w:t>
      </w:r>
      <w:r w:rsidRPr="009E58BB">
        <w:rPr>
          <w:rFonts w:ascii="Times New Roman" w:hAnsi="Times New Roman" w:cs="Times New Roman"/>
          <w:sz w:val="28"/>
          <w:szCs w:val="28"/>
        </w:rPr>
        <w:t xml:space="preserve"> Оба выступали против колониального захвата земель и новых административных реформ (Уставов).</w:t>
      </w:r>
    </w:p>
    <w:p w14:paraId="619B80AC" w14:textId="77777777" w:rsidR="009E58BB" w:rsidRPr="009E58BB" w:rsidRDefault="009E58BB" w:rsidP="009E58BB">
      <w:pPr>
        <w:numPr>
          <w:ilvl w:val="0"/>
          <w:numId w:val="19"/>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Метод:</w:t>
      </w:r>
      <w:r w:rsidRPr="009E58BB">
        <w:rPr>
          <w:rFonts w:ascii="Times New Roman" w:hAnsi="Times New Roman" w:cs="Times New Roman"/>
          <w:sz w:val="28"/>
          <w:szCs w:val="28"/>
        </w:rPr>
        <w:t xml:space="preserve"> Использование партизанской тактики (внезапные налеты).</w:t>
      </w:r>
    </w:p>
    <w:p w14:paraId="25A43156" w14:textId="77777777" w:rsidR="009E58BB" w:rsidRPr="009E58BB" w:rsidRDefault="009E58BB" w:rsidP="009E58BB">
      <w:pPr>
        <w:numPr>
          <w:ilvl w:val="0"/>
          <w:numId w:val="19"/>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Переемственность:</w:t>
      </w:r>
      <w:r w:rsidRPr="009E58BB">
        <w:rPr>
          <w:rFonts w:ascii="Times New Roman" w:hAnsi="Times New Roman" w:cs="Times New Roman"/>
          <w:sz w:val="28"/>
          <w:szCs w:val="28"/>
        </w:rPr>
        <w:t xml:space="preserve"> Оба движения подготовили почву для восстания </w:t>
      </w:r>
      <w:r w:rsidRPr="009E58BB">
        <w:rPr>
          <w:rFonts w:ascii="Times New Roman" w:hAnsi="Times New Roman" w:cs="Times New Roman"/>
          <w:b/>
          <w:bCs/>
          <w:sz w:val="28"/>
          <w:szCs w:val="28"/>
        </w:rPr>
        <w:t>Кенесары Касымова</w:t>
      </w:r>
      <w:r w:rsidRPr="009E58BB">
        <w:rPr>
          <w:rFonts w:ascii="Times New Roman" w:hAnsi="Times New Roman" w:cs="Times New Roman"/>
          <w:sz w:val="28"/>
          <w:szCs w:val="28"/>
        </w:rPr>
        <w:t>. Жоламан Тленшиев стал одним из ближайших сподвижников Кенесары, а гибель Саржана стала для Кенесары личным мотивом для мести и борьбы.</w:t>
      </w:r>
    </w:p>
    <w:p w14:paraId="27056478" w14:textId="65A33029" w:rsidR="009E58BB" w:rsidRPr="009E58BB" w:rsidRDefault="009E58BB" w:rsidP="009E58BB">
      <w:pPr>
        <w:numPr>
          <w:ilvl w:val="0"/>
          <w:numId w:val="19"/>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Локальность:</w:t>
      </w:r>
      <w:r w:rsidRPr="009E58BB">
        <w:rPr>
          <w:rFonts w:ascii="Times New Roman" w:hAnsi="Times New Roman" w:cs="Times New Roman"/>
          <w:sz w:val="28"/>
          <w:szCs w:val="28"/>
        </w:rPr>
        <w:t xml:space="preserve"> Главная слабость </w:t>
      </w:r>
      <w:r w:rsidR="001A0367" w:rsidRPr="00797077">
        <w:rPr>
          <w:rFonts w:ascii="Times New Roman" w:hAnsi="Times New Roman" w:cs="Times New Roman"/>
          <w:sz w:val="28"/>
          <w:szCs w:val="28"/>
        </w:rPr>
        <w:t>–</w:t>
      </w:r>
      <w:r w:rsidRPr="009E58BB">
        <w:rPr>
          <w:rFonts w:ascii="Times New Roman" w:hAnsi="Times New Roman" w:cs="Times New Roman"/>
          <w:sz w:val="28"/>
          <w:szCs w:val="28"/>
        </w:rPr>
        <w:t xml:space="preserve"> отсутствие единства между родами Младшего и Среднего жузов на тот момент.</w:t>
      </w:r>
    </w:p>
    <w:p w14:paraId="40B6D340" w14:textId="77777777" w:rsidR="009E58BB" w:rsidRPr="009E58BB" w:rsidRDefault="009E58BB" w:rsidP="009E58BB">
      <w:pPr>
        <w:spacing w:after="0" w:line="240" w:lineRule="auto"/>
        <w:jc w:val="both"/>
        <w:rPr>
          <w:rFonts w:ascii="Times New Roman" w:hAnsi="Times New Roman" w:cs="Times New Roman"/>
          <w:b/>
          <w:bCs/>
          <w:sz w:val="28"/>
          <w:szCs w:val="28"/>
        </w:rPr>
      </w:pPr>
      <w:r w:rsidRPr="009E58BB">
        <w:rPr>
          <w:rFonts w:ascii="Times New Roman" w:hAnsi="Times New Roman" w:cs="Times New Roman"/>
          <w:b/>
          <w:bCs/>
          <w:sz w:val="28"/>
          <w:szCs w:val="28"/>
        </w:rPr>
        <w:t>Шпаргалка для запоминания:</w:t>
      </w:r>
    </w:p>
    <w:p w14:paraId="40D31039" w14:textId="77777777" w:rsidR="009E58BB" w:rsidRPr="009E58BB" w:rsidRDefault="009E58BB" w:rsidP="009E58BB">
      <w:pPr>
        <w:numPr>
          <w:ilvl w:val="0"/>
          <w:numId w:val="20"/>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Жоламан Тленшиев</w:t>
      </w:r>
      <w:r w:rsidRPr="009E58BB">
        <w:rPr>
          <w:rFonts w:ascii="Times New Roman" w:hAnsi="Times New Roman" w:cs="Times New Roman"/>
          <w:sz w:val="28"/>
          <w:szCs w:val="28"/>
        </w:rPr>
        <w:t xml:space="preserve"> = Младший жуз, река </w:t>
      </w:r>
      <w:r w:rsidRPr="009E58BB">
        <w:rPr>
          <w:rFonts w:ascii="Times New Roman" w:hAnsi="Times New Roman" w:cs="Times New Roman"/>
          <w:b/>
          <w:bCs/>
          <w:sz w:val="28"/>
          <w:szCs w:val="28"/>
        </w:rPr>
        <w:t>Илек</w:t>
      </w:r>
      <w:r w:rsidRPr="009E58BB">
        <w:rPr>
          <w:rFonts w:ascii="Times New Roman" w:hAnsi="Times New Roman" w:cs="Times New Roman"/>
          <w:sz w:val="28"/>
          <w:szCs w:val="28"/>
        </w:rPr>
        <w:t>, борьба за землю.</w:t>
      </w:r>
    </w:p>
    <w:p w14:paraId="7C22299A" w14:textId="77777777" w:rsidR="009E58BB" w:rsidRPr="009E58BB" w:rsidRDefault="009E58BB" w:rsidP="009E58BB">
      <w:pPr>
        <w:numPr>
          <w:ilvl w:val="0"/>
          <w:numId w:val="20"/>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Саржан Касымов</w:t>
      </w:r>
      <w:r w:rsidRPr="009E58BB">
        <w:rPr>
          <w:rFonts w:ascii="Times New Roman" w:hAnsi="Times New Roman" w:cs="Times New Roman"/>
          <w:sz w:val="28"/>
          <w:szCs w:val="28"/>
        </w:rPr>
        <w:t xml:space="preserve"> = Средний жуз, борьба против </w:t>
      </w:r>
      <w:r w:rsidRPr="009E58BB">
        <w:rPr>
          <w:rFonts w:ascii="Times New Roman" w:hAnsi="Times New Roman" w:cs="Times New Roman"/>
          <w:b/>
          <w:bCs/>
          <w:sz w:val="28"/>
          <w:szCs w:val="28"/>
        </w:rPr>
        <w:t>Устава 1822</w:t>
      </w:r>
      <w:r w:rsidRPr="009E58BB">
        <w:rPr>
          <w:rFonts w:ascii="Times New Roman" w:hAnsi="Times New Roman" w:cs="Times New Roman"/>
          <w:sz w:val="28"/>
          <w:szCs w:val="28"/>
        </w:rPr>
        <w:t>, брат Кенесары.</w:t>
      </w:r>
    </w:p>
    <w:p w14:paraId="45A3036A" w14:textId="5E4D8630" w:rsidR="009E58BB" w:rsidRPr="009E58BB" w:rsidRDefault="009E58BB" w:rsidP="009E58BB">
      <w:pPr>
        <w:numPr>
          <w:ilvl w:val="0"/>
          <w:numId w:val="20"/>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1836 год</w:t>
      </w:r>
      <w:r w:rsidRPr="009E58BB">
        <w:rPr>
          <w:rFonts w:ascii="Times New Roman" w:hAnsi="Times New Roman" w:cs="Times New Roman"/>
          <w:sz w:val="28"/>
          <w:szCs w:val="28"/>
        </w:rPr>
        <w:t xml:space="preserve"> </w:t>
      </w:r>
      <w:r w:rsidR="001A0367" w:rsidRPr="00797077">
        <w:rPr>
          <w:rFonts w:ascii="Times New Roman" w:hAnsi="Times New Roman" w:cs="Times New Roman"/>
          <w:sz w:val="28"/>
          <w:szCs w:val="28"/>
        </w:rPr>
        <w:t>–</w:t>
      </w:r>
      <w:r w:rsidRPr="009E58BB">
        <w:rPr>
          <w:rFonts w:ascii="Times New Roman" w:hAnsi="Times New Roman" w:cs="Times New Roman"/>
          <w:sz w:val="28"/>
          <w:szCs w:val="28"/>
        </w:rPr>
        <w:t xml:space="preserve"> гибель Саржана в Ташкенте (важная дата в тестах).</w:t>
      </w:r>
    </w:p>
    <w:p w14:paraId="3DA696F0" w14:textId="2B942D0E" w:rsidR="009E58BB" w:rsidRPr="009E58BB" w:rsidRDefault="009E58BB" w:rsidP="009E58BB">
      <w:pPr>
        <w:spacing w:after="0" w:line="240" w:lineRule="auto"/>
        <w:jc w:val="both"/>
        <w:rPr>
          <w:rFonts w:ascii="Times New Roman" w:hAnsi="Times New Roman" w:cs="Times New Roman"/>
          <w:sz w:val="28"/>
          <w:szCs w:val="28"/>
        </w:rPr>
      </w:pPr>
      <w:r w:rsidRPr="009E58BB">
        <w:rPr>
          <w:rFonts w:ascii="Times New Roman" w:hAnsi="Times New Roman" w:cs="Times New Roman"/>
          <w:sz w:val="28"/>
          <w:szCs w:val="28"/>
        </w:rPr>
        <w:t xml:space="preserve">Восстания под руководством </w:t>
      </w:r>
      <w:r w:rsidRPr="009E58BB">
        <w:rPr>
          <w:rFonts w:ascii="Times New Roman" w:hAnsi="Times New Roman" w:cs="Times New Roman"/>
          <w:b/>
          <w:bCs/>
          <w:sz w:val="28"/>
          <w:szCs w:val="28"/>
        </w:rPr>
        <w:t>Жоламана Тленшиулы</w:t>
      </w:r>
      <w:r w:rsidRPr="009E58BB">
        <w:rPr>
          <w:rFonts w:ascii="Times New Roman" w:hAnsi="Times New Roman" w:cs="Times New Roman"/>
          <w:sz w:val="28"/>
          <w:szCs w:val="28"/>
        </w:rPr>
        <w:t xml:space="preserve"> и </w:t>
      </w:r>
      <w:r w:rsidRPr="009E58BB">
        <w:rPr>
          <w:rFonts w:ascii="Times New Roman" w:hAnsi="Times New Roman" w:cs="Times New Roman"/>
          <w:b/>
          <w:bCs/>
          <w:sz w:val="28"/>
          <w:szCs w:val="28"/>
        </w:rPr>
        <w:t>Саржана Касымулы</w:t>
      </w:r>
      <w:r w:rsidRPr="009E58BB">
        <w:rPr>
          <w:rFonts w:ascii="Times New Roman" w:hAnsi="Times New Roman" w:cs="Times New Roman"/>
          <w:sz w:val="28"/>
          <w:szCs w:val="28"/>
        </w:rPr>
        <w:t xml:space="preserve"> </w:t>
      </w:r>
      <w:r w:rsidR="001A0367" w:rsidRPr="00797077">
        <w:rPr>
          <w:rFonts w:ascii="Times New Roman" w:hAnsi="Times New Roman" w:cs="Times New Roman"/>
          <w:sz w:val="28"/>
          <w:szCs w:val="28"/>
        </w:rPr>
        <w:t>–</w:t>
      </w:r>
      <w:r w:rsidRPr="009E58BB">
        <w:rPr>
          <w:rFonts w:ascii="Times New Roman" w:hAnsi="Times New Roman" w:cs="Times New Roman"/>
          <w:sz w:val="28"/>
          <w:szCs w:val="28"/>
        </w:rPr>
        <w:t xml:space="preserve"> это важные этапы сопротивления реформам 1822–1824 годов, которые предшествовали самому масштабному движению Кенесары хана.</w:t>
      </w:r>
    </w:p>
    <w:p w14:paraId="3AF94F2D" w14:textId="77777777" w:rsidR="009E58BB" w:rsidRPr="009E58BB" w:rsidRDefault="009E58BB" w:rsidP="009E58BB">
      <w:pPr>
        <w:spacing w:after="0" w:line="240" w:lineRule="auto"/>
        <w:jc w:val="both"/>
        <w:rPr>
          <w:rFonts w:ascii="Times New Roman" w:hAnsi="Times New Roman" w:cs="Times New Roman"/>
          <w:sz w:val="28"/>
          <w:szCs w:val="28"/>
        </w:rPr>
      </w:pPr>
      <w:r w:rsidRPr="009E58BB">
        <w:rPr>
          <w:rFonts w:ascii="Times New Roman" w:hAnsi="Times New Roman" w:cs="Times New Roman"/>
          <w:sz w:val="28"/>
          <w:szCs w:val="28"/>
        </w:rPr>
        <w:t>Вот прямые ссылки на видео для подготовки к ЕНТ:</w:t>
      </w:r>
    </w:p>
    <w:p w14:paraId="2E4B5327" w14:textId="77777777" w:rsidR="009E58BB" w:rsidRPr="009E58BB" w:rsidRDefault="009E58BB" w:rsidP="009E58BB">
      <w:pPr>
        <w:spacing w:after="0" w:line="240" w:lineRule="auto"/>
        <w:jc w:val="both"/>
        <w:rPr>
          <w:rFonts w:ascii="Times New Roman" w:hAnsi="Times New Roman" w:cs="Times New Roman"/>
          <w:b/>
          <w:bCs/>
          <w:sz w:val="28"/>
          <w:szCs w:val="28"/>
        </w:rPr>
      </w:pPr>
      <w:r w:rsidRPr="009E58BB">
        <w:rPr>
          <w:rFonts w:ascii="Times New Roman" w:hAnsi="Times New Roman" w:cs="Times New Roman"/>
          <w:b/>
          <w:bCs/>
          <w:sz w:val="28"/>
          <w:szCs w:val="28"/>
        </w:rPr>
        <w:t>Основные факты для ЕНТ (Шпаргалка):</w:t>
      </w:r>
    </w:p>
    <w:p w14:paraId="1AC1C84D" w14:textId="77777777" w:rsidR="009E58BB" w:rsidRPr="009E58BB" w:rsidRDefault="009E58BB" w:rsidP="009E58BB">
      <w:pPr>
        <w:spacing w:after="0" w:line="240" w:lineRule="auto"/>
        <w:jc w:val="both"/>
        <w:rPr>
          <w:rFonts w:ascii="Times New Roman" w:hAnsi="Times New Roman" w:cs="Times New Roman"/>
          <w:b/>
          <w:bCs/>
          <w:sz w:val="28"/>
          <w:szCs w:val="28"/>
        </w:rPr>
      </w:pPr>
      <w:r w:rsidRPr="009E58BB">
        <w:rPr>
          <w:rFonts w:ascii="Times New Roman" w:hAnsi="Times New Roman" w:cs="Times New Roman"/>
          <w:b/>
          <w:bCs/>
          <w:sz w:val="28"/>
          <w:szCs w:val="28"/>
        </w:rPr>
        <w:t>1. Восстание Жоламана Тленшиулы (1822–1830-е гг.)</w:t>
      </w:r>
    </w:p>
    <w:p w14:paraId="172DF03E"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Регион:</w:t>
      </w:r>
      <w:r w:rsidRPr="009E58BB">
        <w:rPr>
          <w:rFonts w:ascii="Times New Roman" w:hAnsi="Times New Roman" w:cs="Times New Roman"/>
          <w:sz w:val="28"/>
          <w:szCs w:val="28"/>
        </w:rPr>
        <w:t xml:space="preserve"> Младший жуз, район реки Илек.</w:t>
      </w:r>
    </w:p>
    <w:p w14:paraId="58662BD3"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Причина:</w:t>
      </w:r>
      <w:r w:rsidRPr="009E58BB">
        <w:rPr>
          <w:rFonts w:ascii="Times New Roman" w:hAnsi="Times New Roman" w:cs="Times New Roman"/>
          <w:sz w:val="28"/>
          <w:szCs w:val="28"/>
        </w:rPr>
        <w:t xml:space="preserve"> Изъятие земель под строительство </w:t>
      </w:r>
      <w:r w:rsidRPr="009E58BB">
        <w:rPr>
          <w:rFonts w:ascii="Times New Roman" w:hAnsi="Times New Roman" w:cs="Times New Roman"/>
          <w:b/>
          <w:bCs/>
          <w:sz w:val="28"/>
          <w:szCs w:val="28"/>
        </w:rPr>
        <w:t>Новоилецкой линии</w:t>
      </w:r>
      <w:r w:rsidRPr="009E58BB">
        <w:rPr>
          <w:rFonts w:ascii="Times New Roman" w:hAnsi="Times New Roman" w:cs="Times New Roman"/>
          <w:sz w:val="28"/>
          <w:szCs w:val="28"/>
        </w:rPr>
        <w:t xml:space="preserve"> военных укреплений.</w:t>
      </w:r>
    </w:p>
    <w:p w14:paraId="62AC2B6C"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lastRenderedPageBreak/>
        <w:t>Суть:</w:t>
      </w:r>
      <w:r w:rsidRPr="009E58BB">
        <w:rPr>
          <w:rFonts w:ascii="Times New Roman" w:hAnsi="Times New Roman" w:cs="Times New Roman"/>
          <w:sz w:val="28"/>
          <w:szCs w:val="28"/>
        </w:rPr>
        <w:t xml:space="preserve"> Жоламан Тленшиулы (батыр из рода табын) требовал возвращения плодородных земель по берегам Илека. Он объявил войну России и совершал набеги на военные укрепления и казачьи станицы.</w:t>
      </w:r>
    </w:p>
    <w:p w14:paraId="020AAC0C"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Итог:</w:t>
      </w:r>
      <w:r w:rsidRPr="009E58BB">
        <w:rPr>
          <w:rFonts w:ascii="Times New Roman" w:hAnsi="Times New Roman" w:cs="Times New Roman"/>
          <w:sz w:val="28"/>
          <w:szCs w:val="28"/>
        </w:rPr>
        <w:t xml:space="preserve"> Позже Жоламан присоединился к общеказахскому восстанию Кенесары Касымова.</w:t>
      </w:r>
    </w:p>
    <w:p w14:paraId="6E770BB8" w14:textId="77777777" w:rsidR="009E58BB" w:rsidRPr="009E58BB" w:rsidRDefault="009E58BB" w:rsidP="009E58BB">
      <w:pPr>
        <w:spacing w:after="0" w:line="240" w:lineRule="auto"/>
        <w:jc w:val="both"/>
        <w:rPr>
          <w:rFonts w:ascii="Times New Roman" w:hAnsi="Times New Roman" w:cs="Times New Roman"/>
          <w:b/>
          <w:bCs/>
          <w:sz w:val="28"/>
          <w:szCs w:val="28"/>
        </w:rPr>
      </w:pPr>
      <w:r w:rsidRPr="009E58BB">
        <w:rPr>
          <w:rFonts w:ascii="Times New Roman" w:hAnsi="Times New Roman" w:cs="Times New Roman"/>
          <w:b/>
          <w:bCs/>
          <w:sz w:val="28"/>
          <w:szCs w:val="28"/>
        </w:rPr>
        <w:t>2. Восстание Саржана Касымулы (1825–1836 гг.)</w:t>
      </w:r>
    </w:p>
    <w:p w14:paraId="680976FF"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Регион:</w:t>
      </w:r>
      <w:r w:rsidRPr="009E58BB">
        <w:rPr>
          <w:rFonts w:ascii="Times New Roman" w:hAnsi="Times New Roman" w:cs="Times New Roman"/>
          <w:sz w:val="28"/>
          <w:szCs w:val="28"/>
        </w:rPr>
        <w:t xml:space="preserve"> Средний жуз (Каркаралинский, Кокчетавский округа).</w:t>
      </w:r>
    </w:p>
    <w:p w14:paraId="4E270DCC"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Причина:</w:t>
      </w:r>
      <w:r w:rsidRPr="009E58BB">
        <w:rPr>
          <w:rFonts w:ascii="Times New Roman" w:hAnsi="Times New Roman" w:cs="Times New Roman"/>
          <w:sz w:val="28"/>
          <w:szCs w:val="28"/>
        </w:rPr>
        <w:t xml:space="preserve"> Ликвидация ханской власти (реформа 1822 г.) и строительство окружных приказов на исконных землях.</w:t>
      </w:r>
    </w:p>
    <w:p w14:paraId="4B4919EF"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Семья:</w:t>
      </w:r>
      <w:r w:rsidRPr="009E58BB">
        <w:rPr>
          <w:rFonts w:ascii="Times New Roman" w:hAnsi="Times New Roman" w:cs="Times New Roman"/>
          <w:sz w:val="28"/>
          <w:szCs w:val="28"/>
        </w:rPr>
        <w:t xml:space="preserve"> Саржан был братом Кенесары Касымова и внуком Абылай хана.</w:t>
      </w:r>
    </w:p>
    <w:p w14:paraId="4E74C2F6"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Цель:</w:t>
      </w:r>
      <w:r w:rsidRPr="009E58BB">
        <w:rPr>
          <w:rFonts w:ascii="Times New Roman" w:hAnsi="Times New Roman" w:cs="Times New Roman"/>
          <w:sz w:val="28"/>
          <w:szCs w:val="28"/>
        </w:rPr>
        <w:t xml:space="preserve"> Восстановление ханской власти и ликвидация округов.</w:t>
      </w:r>
    </w:p>
    <w:p w14:paraId="706828BD"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Особенности:</w:t>
      </w:r>
      <w:r w:rsidRPr="009E58BB">
        <w:rPr>
          <w:rFonts w:ascii="Times New Roman" w:hAnsi="Times New Roman" w:cs="Times New Roman"/>
          <w:sz w:val="28"/>
          <w:szCs w:val="28"/>
        </w:rPr>
        <w:t xml:space="preserve"> Саржан пытался объединить усилия с Кокандским ханством, но в 1836 году был предательски убит в Ташкенте по приказу кокандского бека.</w:t>
      </w:r>
    </w:p>
    <w:p w14:paraId="66EFBE8A" w14:textId="77777777" w:rsidR="009E58BB" w:rsidRPr="009E58BB" w:rsidRDefault="009E58BB" w:rsidP="001A0367">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Итог:</w:t>
      </w:r>
      <w:r w:rsidRPr="009E58BB">
        <w:rPr>
          <w:rFonts w:ascii="Times New Roman" w:hAnsi="Times New Roman" w:cs="Times New Roman"/>
          <w:sz w:val="28"/>
          <w:szCs w:val="28"/>
        </w:rPr>
        <w:t xml:space="preserve"> Гибель Саржана стала одной из причин, по которой Кенесары начал свою масштабную борьбу.</w:t>
      </w:r>
    </w:p>
    <w:p w14:paraId="166D92EC" w14:textId="77777777" w:rsidR="009E58BB" w:rsidRPr="009E58BB" w:rsidRDefault="009E58BB" w:rsidP="009E58BB">
      <w:pPr>
        <w:spacing w:after="0" w:line="240" w:lineRule="auto"/>
        <w:jc w:val="both"/>
        <w:rPr>
          <w:rFonts w:ascii="Times New Roman" w:hAnsi="Times New Roman" w:cs="Times New Roman"/>
          <w:b/>
          <w:bCs/>
          <w:sz w:val="28"/>
          <w:szCs w:val="28"/>
        </w:rPr>
      </w:pPr>
      <w:r w:rsidRPr="009E58BB">
        <w:rPr>
          <w:rFonts w:ascii="Times New Roman" w:hAnsi="Times New Roman" w:cs="Times New Roman"/>
          <w:b/>
          <w:bCs/>
          <w:sz w:val="28"/>
          <w:szCs w:val="28"/>
        </w:rPr>
        <w:t>Что часто спрашивают в тестах:</w:t>
      </w:r>
    </w:p>
    <w:p w14:paraId="04AA1299" w14:textId="77777777" w:rsidR="009E58BB" w:rsidRPr="009E58BB" w:rsidRDefault="009E58BB" w:rsidP="009E58BB">
      <w:pPr>
        <w:numPr>
          <w:ilvl w:val="0"/>
          <w:numId w:val="23"/>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Против чего боролся Жоламан Тленшиулы?</w:t>
      </w:r>
      <w:r w:rsidRPr="009E58BB">
        <w:rPr>
          <w:rFonts w:ascii="Times New Roman" w:hAnsi="Times New Roman" w:cs="Times New Roman"/>
          <w:sz w:val="28"/>
          <w:szCs w:val="28"/>
        </w:rPr>
        <w:t xml:space="preserve"> Ответ: Против строительства Новоилецкой линии.</w:t>
      </w:r>
    </w:p>
    <w:p w14:paraId="0B98272A" w14:textId="77777777" w:rsidR="009E58BB" w:rsidRPr="009E58BB" w:rsidRDefault="009E58BB" w:rsidP="009E58BB">
      <w:pPr>
        <w:numPr>
          <w:ilvl w:val="0"/>
          <w:numId w:val="23"/>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Кем приходился Саржан Кенесары Касымову?</w:t>
      </w:r>
      <w:r w:rsidRPr="009E58BB">
        <w:rPr>
          <w:rFonts w:ascii="Times New Roman" w:hAnsi="Times New Roman" w:cs="Times New Roman"/>
          <w:sz w:val="28"/>
          <w:szCs w:val="28"/>
        </w:rPr>
        <w:t xml:space="preserve"> Ответ: Родным братом.</w:t>
      </w:r>
    </w:p>
    <w:p w14:paraId="672336D8" w14:textId="77777777" w:rsidR="009E58BB" w:rsidRPr="009E58BB" w:rsidRDefault="009E58BB" w:rsidP="009E58BB">
      <w:pPr>
        <w:numPr>
          <w:ilvl w:val="0"/>
          <w:numId w:val="23"/>
        </w:num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В чем главная причина восстаний этого периода?</w:t>
      </w:r>
      <w:r w:rsidRPr="009E58BB">
        <w:rPr>
          <w:rFonts w:ascii="Times New Roman" w:hAnsi="Times New Roman" w:cs="Times New Roman"/>
          <w:sz w:val="28"/>
          <w:szCs w:val="28"/>
        </w:rPr>
        <w:t xml:space="preserve"> Ответ: Земельный вопрос (строительство линий) и административные реформы (отмена ханской власти).</w:t>
      </w:r>
    </w:p>
    <w:p w14:paraId="54828EC8" w14:textId="77777777" w:rsidR="00FE568E" w:rsidRPr="0067550E" w:rsidRDefault="00FE568E" w:rsidP="00FE568E">
      <w:pPr>
        <w:spacing w:after="0" w:line="240" w:lineRule="auto"/>
        <w:jc w:val="both"/>
        <w:rPr>
          <w:rFonts w:ascii="Times New Roman" w:hAnsi="Times New Roman" w:cs="Times New Roman"/>
          <w:sz w:val="28"/>
          <w:szCs w:val="28"/>
        </w:rPr>
      </w:pPr>
    </w:p>
    <w:p w14:paraId="17EE56AE" w14:textId="77777777" w:rsidR="00657D2F" w:rsidRDefault="00657D2F" w:rsidP="00657D2F">
      <w:pPr>
        <w:spacing w:after="0" w:line="240" w:lineRule="auto"/>
        <w:jc w:val="center"/>
        <w:rPr>
          <w:rFonts w:ascii="Times New Roman" w:hAnsi="Times New Roman" w:cs="Times New Roman"/>
          <w:b/>
          <w:bCs/>
          <w:sz w:val="28"/>
          <w:szCs w:val="28"/>
        </w:rPr>
      </w:pPr>
      <w:r w:rsidRPr="00AD5DBE">
        <w:rPr>
          <w:rFonts w:ascii="Times New Roman" w:hAnsi="Times New Roman" w:cs="Times New Roman"/>
          <w:b/>
          <w:bCs/>
          <w:sz w:val="28"/>
          <w:szCs w:val="28"/>
        </w:rPr>
        <w:t>Ссылки на видеоматериалы</w:t>
      </w:r>
    </w:p>
    <w:p w14:paraId="2D800A9C" w14:textId="77777777" w:rsidR="00657D2F" w:rsidRDefault="00657D2F" w:rsidP="00657D2F">
      <w:pPr>
        <w:spacing w:after="0" w:line="240" w:lineRule="auto"/>
        <w:jc w:val="center"/>
        <w:rPr>
          <w:rFonts w:ascii="Times New Roman" w:hAnsi="Times New Roman" w:cs="Times New Roman"/>
          <w:b/>
          <w:bCs/>
          <w:sz w:val="28"/>
          <w:szCs w:val="28"/>
        </w:rPr>
      </w:pPr>
    </w:p>
    <w:p w14:paraId="45EE3B25" w14:textId="77777777" w:rsidR="009E58BB" w:rsidRPr="009E58BB" w:rsidRDefault="009E58BB" w:rsidP="009E58BB">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1. Национально-освободительные движения 20-30-х годов XIX века:</w:t>
      </w:r>
      <w:r w:rsidRPr="009E58BB">
        <w:rPr>
          <w:rFonts w:ascii="Times New Roman" w:hAnsi="Times New Roman" w:cs="Times New Roman"/>
          <w:sz w:val="28"/>
          <w:szCs w:val="28"/>
        </w:rPr>
        <w:t xml:space="preserve"> </w:t>
      </w:r>
      <w:hyperlink r:id="rId5" w:tgtFrame="_blank" w:history="1">
        <w:r w:rsidRPr="009E58BB">
          <w:rPr>
            <w:rStyle w:val="ac"/>
            <w:rFonts w:ascii="Times New Roman" w:hAnsi="Times New Roman" w:cs="Times New Roman"/>
            <w:sz w:val="28"/>
            <w:szCs w:val="28"/>
          </w:rPr>
          <w:t>https://www.youtube.com/watch?v=qtQAuCi158U</w:t>
        </w:r>
      </w:hyperlink>
      <w:r w:rsidRPr="009E58BB">
        <w:rPr>
          <w:rFonts w:ascii="Times New Roman" w:hAnsi="Times New Roman" w:cs="Times New Roman"/>
          <w:sz w:val="28"/>
          <w:szCs w:val="28"/>
        </w:rPr>
        <w:t xml:space="preserve"> </w:t>
      </w:r>
      <w:r w:rsidRPr="009E58BB">
        <w:rPr>
          <w:rFonts w:ascii="Times New Roman" w:hAnsi="Times New Roman" w:cs="Times New Roman"/>
          <w:i/>
          <w:iCs/>
          <w:sz w:val="28"/>
          <w:szCs w:val="28"/>
        </w:rPr>
        <w:t>(Разбор движений Жоламана и Саржана как предыстории восстания Кенесары)</w:t>
      </w:r>
    </w:p>
    <w:p w14:paraId="5F5FC538" w14:textId="77777777" w:rsidR="009E58BB" w:rsidRPr="009E58BB" w:rsidRDefault="009E58BB" w:rsidP="009E58BB">
      <w:pPr>
        <w:spacing w:after="0" w:line="240" w:lineRule="auto"/>
        <w:jc w:val="both"/>
        <w:rPr>
          <w:rFonts w:ascii="Times New Roman" w:hAnsi="Times New Roman" w:cs="Times New Roman"/>
          <w:sz w:val="28"/>
          <w:szCs w:val="28"/>
        </w:rPr>
      </w:pPr>
      <w:r w:rsidRPr="009E58BB">
        <w:rPr>
          <w:rFonts w:ascii="Times New Roman" w:hAnsi="Times New Roman" w:cs="Times New Roman"/>
          <w:b/>
          <w:bCs/>
          <w:sz w:val="28"/>
          <w:szCs w:val="28"/>
        </w:rPr>
        <w:t>2. Видео-урок: Восстания против колониальной политики (Саржан Касымов):</w:t>
      </w:r>
      <w:r w:rsidRPr="009E58BB">
        <w:rPr>
          <w:rFonts w:ascii="Times New Roman" w:hAnsi="Times New Roman" w:cs="Times New Roman"/>
          <w:sz w:val="28"/>
          <w:szCs w:val="28"/>
        </w:rPr>
        <w:t xml:space="preserve"> </w:t>
      </w:r>
      <w:hyperlink r:id="rId6" w:tgtFrame="_blank" w:history="1">
        <w:r w:rsidRPr="009E58BB">
          <w:rPr>
            <w:rStyle w:val="ac"/>
            <w:rFonts w:ascii="Times New Roman" w:hAnsi="Times New Roman" w:cs="Times New Roman"/>
            <w:sz w:val="28"/>
            <w:szCs w:val="28"/>
          </w:rPr>
          <w:t>https://www.youtube.com/watch?v=pS3M6p-P-9U</w:t>
        </w:r>
      </w:hyperlink>
    </w:p>
    <w:p w14:paraId="7F90F509" w14:textId="77777777" w:rsidR="004767C4" w:rsidRPr="0067550E" w:rsidRDefault="004767C4" w:rsidP="00FE568E">
      <w:pPr>
        <w:spacing w:after="0" w:line="240" w:lineRule="auto"/>
        <w:jc w:val="both"/>
        <w:rPr>
          <w:rFonts w:ascii="Times New Roman" w:hAnsi="Times New Roman" w:cs="Times New Roman"/>
          <w:sz w:val="28"/>
          <w:szCs w:val="28"/>
        </w:rPr>
      </w:pPr>
    </w:p>
    <w:sectPr w:rsidR="004767C4" w:rsidRPr="0067550E" w:rsidSect="00452B4A">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32A"/>
    <w:multiLevelType w:val="multilevel"/>
    <w:tmpl w:val="EDF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1108"/>
    <w:multiLevelType w:val="multilevel"/>
    <w:tmpl w:val="46B29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47753"/>
    <w:multiLevelType w:val="multilevel"/>
    <w:tmpl w:val="E58C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7F3984"/>
    <w:multiLevelType w:val="multilevel"/>
    <w:tmpl w:val="6098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D1A51"/>
    <w:multiLevelType w:val="multilevel"/>
    <w:tmpl w:val="B19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290C89"/>
    <w:multiLevelType w:val="multilevel"/>
    <w:tmpl w:val="2B04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757F8E"/>
    <w:multiLevelType w:val="multilevel"/>
    <w:tmpl w:val="5E2C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C6D78"/>
    <w:multiLevelType w:val="multilevel"/>
    <w:tmpl w:val="A7D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D2B89"/>
    <w:multiLevelType w:val="multilevel"/>
    <w:tmpl w:val="C904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C40CB"/>
    <w:multiLevelType w:val="multilevel"/>
    <w:tmpl w:val="F08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62455"/>
    <w:multiLevelType w:val="multilevel"/>
    <w:tmpl w:val="147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45D05"/>
    <w:multiLevelType w:val="multilevel"/>
    <w:tmpl w:val="B606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CD0802"/>
    <w:multiLevelType w:val="multilevel"/>
    <w:tmpl w:val="DC40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440E1E"/>
    <w:multiLevelType w:val="multilevel"/>
    <w:tmpl w:val="752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A3C69"/>
    <w:multiLevelType w:val="multilevel"/>
    <w:tmpl w:val="6EC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E13100"/>
    <w:multiLevelType w:val="multilevel"/>
    <w:tmpl w:val="32E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F2A16"/>
    <w:multiLevelType w:val="multilevel"/>
    <w:tmpl w:val="92D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63C4B"/>
    <w:multiLevelType w:val="multilevel"/>
    <w:tmpl w:val="A1A4C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B0719"/>
    <w:multiLevelType w:val="multilevel"/>
    <w:tmpl w:val="E854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924FFC"/>
    <w:multiLevelType w:val="multilevel"/>
    <w:tmpl w:val="89F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26814"/>
    <w:multiLevelType w:val="multilevel"/>
    <w:tmpl w:val="492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42EBB"/>
    <w:multiLevelType w:val="multilevel"/>
    <w:tmpl w:val="11F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495310"/>
    <w:multiLevelType w:val="multilevel"/>
    <w:tmpl w:val="98C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007885">
    <w:abstractNumId w:val="18"/>
  </w:num>
  <w:num w:numId="2" w16cid:durableId="166680010">
    <w:abstractNumId w:val="8"/>
  </w:num>
  <w:num w:numId="3" w16cid:durableId="868370692">
    <w:abstractNumId w:val="21"/>
  </w:num>
  <w:num w:numId="4" w16cid:durableId="1120687851">
    <w:abstractNumId w:val="19"/>
  </w:num>
  <w:num w:numId="5" w16cid:durableId="831215695">
    <w:abstractNumId w:val="9"/>
  </w:num>
  <w:num w:numId="6" w16cid:durableId="1345745938">
    <w:abstractNumId w:val="6"/>
  </w:num>
  <w:num w:numId="7" w16cid:durableId="2119133522">
    <w:abstractNumId w:val="12"/>
  </w:num>
  <w:num w:numId="8" w16cid:durableId="742920001">
    <w:abstractNumId w:val="7"/>
  </w:num>
  <w:num w:numId="9" w16cid:durableId="657148120">
    <w:abstractNumId w:val="15"/>
  </w:num>
  <w:num w:numId="10" w16cid:durableId="1217010178">
    <w:abstractNumId w:val="17"/>
  </w:num>
  <w:num w:numId="11" w16cid:durableId="2080208185">
    <w:abstractNumId w:val="22"/>
  </w:num>
  <w:num w:numId="12" w16cid:durableId="975452281">
    <w:abstractNumId w:val="14"/>
  </w:num>
  <w:num w:numId="13" w16cid:durableId="546525215">
    <w:abstractNumId w:val="10"/>
  </w:num>
  <w:num w:numId="14" w16cid:durableId="498695002">
    <w:abstractNumId w:val="13"/>
  </w:num>
  <w:num w:numId="15" w16cid:durableId="116146916">
    <w:abstractNumId w:val="0"/>
  </w:num>
  <w:num w:numId="16" w16cid:durableId="97334785">
    <w:abstractNumId w:val="16"/>
  </w:num>
  <w:num w:numId="17" w16cid:durableId="1634364773">
    <w:abstractNumId w:val="1"/>
  </w:num>
  <w:num w:numId="18" w16cid:durableId="5835357">
    <w:abstractNumId w:val="3"/>
  </w:num>
  <w:num w:numId="19" w16cid:durableId="1649900271">
    <w:abstractNumId w:val="11"/>
  </w:num>
  <w:num w:numId="20" w16cid:durableId="29305343">
    <w:abstractNumId w:val="20"/>
  </w:num>
  <w:num w:numId="21" w16cid:durableId="38284347">
    <w:abstractNumId w:val="4"/>
  </w:num>
  <w:num w:numId="22" w16cid:durableId="1465080468">
    <w:abstractNumId w:val="2"/>
  </w:num>
  <w:num w:numId="23" w16cid:durableId="2005357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C8"/>
    <w:rsid w:val="000B209F"/>
    <w:rsid w:val="001A0367"/>
    <w:rsid w:val="002E23C3"/>
    <w:rsid w:val="003153C8"/>
    <w:rsid w:val="00452B4A"/>
    <w:rsid w:val="004767C4"/>
    <w:rsid w:val="004F3420"/>
    <w:rsid w:val="005302EE"/>
    <w:rsid w:val="00657D2F"/>
    <w:rsid w:val="00662836"/>
    <w:rsid w:val="0067550E"/>
    <w:rsid w:val="00797077"/>
    <w:rsid w:val="009C63EC"/>
    <w:rsid w:val="009E58BB"/>
    <w:rsid w:val="00A12590"/>
    <w:rsid w:val="00A37963"/>
    <w:rsid w:val="00A419E0"/>
    <w:rsid w:val="00A654E7"/>
    <w:rsid w:val="00A84ADE"/>
    <w:rsid w:val="00AD5DBE"/>
    <w:rsid w:val="00CA3F0B"/>
    <w:rsid w:val="00F5687A"/>
    <w:rsid w:val="00FE5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BDD1"/>
  <w15:chartTrackingRefBased/>
  <w15:docId w15:val="{B8FE72C5-35C0-9944-8FF8-FA4E95B3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53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53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53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53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53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53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53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53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153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153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153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153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153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53C8"/>
    <w:rPr>
      <w:rFonts w:eastAsiaTheme="majorEastAsia" w:cstheme="majorBidi"/>
      <w:color w:val="595959" w:themeColor="text1" w:themeTint="A6"/>
    </w:rPr>
  </w:style>
  <w:style w:type="character" w:customStyle="1" w:styleId="80">
    <w:name w:val="Заголовок 8 Знак"/>
    <w:basedOn w:val="a0"/>
    <w:link w:val="8"/>
    <w:uiPriority w:val="9"/>
    <w:semiHidden/>
    <w:rsid w:val="003153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53C8"/>
    <w:rPr>
      <w:rFonts w:eastAsiaTheme="majorEastAsia" w:cstheme="majorBidi"/>
      <w:color w:val="272727" w:themeColor="text1" w:themeTint="D8"/>
    </w:rPr>
  </w:style>
  <w:style w:type="paragraph" w:styleId="a3">
    <w:name w:val="Title"/>
    <w:basedOn w:val="a"/>
    <w:next w:val="a"/>
    <w:link w:val="a4"/>
    <w:uiPriority w:val="10"/>
    <w:qFormat/>
    <w:rsid w:val="00315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153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53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153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53C8"/>
    <w:pPr>
      <w:spacing w:before="160"/>
      <w:jc w:val="center"/>
    </w:pPr>
    <w:rPr>
      <w:i/>
      <w:iCs/>
      <w:color w:val="404040" w:themeColor="text1" w:themeTint="BF"/>
    </w:rPr>
  </w:style>
  <w:style w:type="character" w:customStyle="1" w:styleId="22">
    <w:name w:val="Цитата 2 Знак"/>
    <w:basedOn w:val="a0"/>
    <w:link w:val="21"/>
    <w:uiPriority w:val="29"/>
    <w:rsid w:val="003153C8"/>
    <w:rPr>
      <w:i/>
      <w:iCs/>
      <w:color w:val="404040" w:themeColor="text1" w:themeTint="BF"/>
    </w:rPr>
  </w:style>
  <w:style w:type="paragraph" w:styleId="a7">
    <w:name w:val="List Paragraph"/>
    <w:basedOn w:val="a"/>
    <w:uiPriority w:val="34"/>
    <w:qFormat/>
    <w:rsid w:val="003153C8"/>
    <w:pPr>
      <w:ind w:left="720"/>
      <w:contextualSpacing/>
    </w:pPr>
  </w:style>
  <w:style w:type="character" w:styleId="a8">
    <w:name w:val="Intense Emphasis"/>
    <w:basedOn w:val="a0"/>
    <w:uiPriority w:val="21"/>
    <w:qFormat/>
    <w:rsid w:val="003153C8"/>
    <w:rPr>
      <w:i/>
      <w:iCs/>
      <w:color w:val="0F4761" w:themeColor="accent1" w:themeShade="BF"/>
    </w:rPr>
  </w:style>
  <w:style w:type="paragraph" w:styleId="a9">
    <w:name w:val="Intense Quote"/>
    <w:basedOn w:val="a"/>
    <w:next w:val="a"/>
    <w:link w:val="aa"/>
    <w:uiPriority w:val="30"/>
    <w:qFormat/>
    <w:rsid w:val="0031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153C8"/>
    <w:rPr>
      <w:i/>
      <w:iCs/>
      <w:color w:val="0F4761" w:themeColor="accent1" w:themeShade="BF"/>
    </w:rPr>
  </w:style>
  <w:style w:type="character" w:styleId="ab">
    <w:name w:val="Intense Reference"/>
    <w:basedOn w:val="a0"/>
    <w:uiPriority w:val="32"/>
    <w:qFormat/>
    <w:rsid w:val="003153C8"/>
    <w:rPr>
      <w:b/>
      <w:bCs/>
      <w:smallCaps/>
      <w:color w:val="0F4761" w:themeColor="accent1" w:themeShade="BF"/>
      <w:spacing w:val="5"/>
    </w:rPr>
  </w:style>
  <w:style w:type="character" w:styleId="ac">
    <w:name w:val="Hyperlink"/>
    <w:basedOn w:val="a0"/>
    <w:uiPriority w:val="99"/>
    <w:unhideWhenUsed/>
    <w:rsid w:val="00FE568E"/>
    <w:rPr>
      <w:color w:val="467886" w:themeColor="hyperlink"/>
      <w:u w:val="single"/>
    </w:rPr>
  </w:style>
  <w:style w:type="character" w:styleId="ad">
    <w:name w:val="Unresolved Mention"/>
    <w:basedOn w:val="a0"/>
    <w:uiPriority w:val="99"/>
    <w:semiHidden/>
    <w:unhideWhenUsed/>
    <w:rsid w:val="00FE5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 TargetMode="External"/><Relationship Id="rId5" Type="http://schemas.openxmlformats.org/officeDocument/2006/relationships/hyperlink" Target="https://gemini.google.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974</Words>
  <Characters>5556</Characters>
  <Application>Microsoft Office Word</Application>
  <DocSecurity>0</DocSecurity>
  <Lines>46</Lines>
  <Paragraphs>13</Paragraphs>
  <ScaleCrop>false</ScaleCrop>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Agitayeva Madina</dc:creator>
  <cp:keywords/>
  <dc:description/>
  <cp:lastModifiedBy>44444444444444</cp:lastModifiedBy>
  <cp:revision>22</cp:revision>
  <dcterms:created xsi:type="dcterms:W3CDTF">2025-10-27T18:22:00Z</dcterms:created>
  <dcterms:modified xsi:type="dcterms:W3CDTF">2026-02-17T17:07:00Z</dcterms:modified>
</cp:coreProperties>
</file>