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646F5AE2" w:rsidR="003153C8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>Тема 2</w:t>
      </w:r>
      <w:r w:rsidR="00333018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33018" w:rsidRPr="00333018">
        <w:rPr>
          <w:rFonts w:ascii="Times New Roman" w:hAnsi="Times New Roman" w:cs="Times New Roman"/>
          <w:b/>
          <w:bCs/>
          <w:sz w:val="28"/>
          <w:szCs w:val="28"/>
        </w:rPr>
        <w:t>Казахстан в составе Российской империи. Реформы царизма в Казахстане во второй половине XIX века. Реформы 1867-1868 годов. Аграрная и переселенческая политика царских властей в Казахстане.</w:t>
      </w:r>
    </w:p>
    <w:p w14:paraId="3DA98E62" w14:textId="77777777" w:rsidR="00452B4A" w:rsidRPr="00452B4A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AD680" w14:textId="02AA731D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>Подготовка реформы 1867–1868 гг.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2B89">
        <w:rPr>
          <w:rFonts w:ascii="Times New Roman" w:hAnsi="Times New Roman" w:cs="Times New Roman"/>
          <w:sz w:val="28"/>
          <w:szCs w:val="28"/>
        </w:rPr>
        <w:t>Реформы в Казахстане по времени совпали с отменой крепостного права и проведением буржуазных реформ в России. Для изменения системы управления Казахстаном в 60-е годы XIX века была образована комиссия во главе со статс-секретарем И. Бутковым. Комиссия предложила разделить всю казахскую Степь на две области: </w:t>
      </w:r>
      <w:r w:rsidRPr="003F2B89">
        <w:rPr>
          <w:rFonts w:ascii="Times New Roman" w:hAnsi="Times New Roman" w:cs="Times New Roman"/>
          <w:i/>
          <w:iCs/>
          <w:sz w:val="28"/>
          <w:szCs w:val="28"/>
        </w:rPr>
        <w:t xml:space="preserve">Западную с центром в Тургайском крае и Восточную с центром в Каркаралинске или </w:t>
      </w:r>
      <w:proofErr w:type="spellStart"/>
      <w:r w:rsidRPr="003F2B89">
        <w:rPr>
          <w:rFonts w:ascii="Times New Roman" w:hAnsi="Times New Roman" w:cs="Times New Roman"/>
          <w:i/>
          <w:iCs/>
          <w:sz w:val="28"/>
          <w:szCs w:val="28"/>
        </w:rPr>
        <w:t>Сергиополе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, но эти предложения не были приняты. Подготовка проекта реформ по изменению управления Казахским краем в 1865 году была возложена на Степную комиссию, которую возглавил член Совета Министерства внутренних дел Ф. Гирс. В соответствии с указом императора Александра II от 5 июня 1865 года были составлены вопросники по изучению казахской страны. При подготовке реформы не были приняты во внимание интересы народа. Степная комиссия, стремясь скорее ввести в действие реформу, советовалась лишь с узкой группой феодалов и собрала только их данные. Ш.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Уалиханов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 высказался за перестройку управления Казахстаном на началах народного самоуправления.</w:t>
      </w:r>
    </w:p>
    <w:p w14:paraId="57C3E702" w14:textId="77777777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>11 июля 1867 года император Александр II утвердил </w:t>
      </w:r>
      <w:r w:rsidRPr="003F2B89">
        <w:rPr>
          <w:rFonts w:ascii="Times New Roman" w:hAnsi="Times New Roman" w:cs="Times New Roman"/>
          <w:i/>
          <w:iCs/>
          <w:sz w:val="28"/>
          <w:szCs w:val="28"/>
        </w:rPr>
        <w:t>«Временное положение об управлении в Семиреченской и Сырдарьинской областях»</w:t>
      </w:r>
      <w:r w:rsidRPr="003F2B89">
        <w:rPr>
          <w:rFonts w:ascii="Times New Roman" w:hAnsi="Times New Roman" w:cs="Times New Roman"/>
          <w:sz w:val="28"/>
          <w:szCs w:val="28"/>
        </w:rPr>
        <w:t>, 21 октября 1868 года </w:t>
      </w:r>
      <w:r w:rsidRPr="003F2B89">
        <w:rPr>
          <w:rFonts w:ascii="Times New Roman" w:hAnsi="Times New Roman" w:cs="Times New Roman"/>
          <w:i/>
          <w:iCs/>
          <w:sz w:val="28"/>
          <w:szCs w:val="28"/>
        </w:rPr>
        <w:t>«Временное положение об управлении в Уральской, Тургайской, Акмолинской и Семипалатинской областях», </w:t>
      </w:r>
      <w:r w:rsidRPr="003F2B89">
        <w:rPr>
          <w:rFonts w:ascii="Times New Roman" w:hAnsi="Times New Roman" w:cs="Times New Roman"/>
          <w:sz w:val="28"/>
          <w:szCs w:val="28"/>
        </w:rPr>
        <w:t>или </w:t>
      </w:r>
      <w:r w:rsidRPr="003F2B89">
        <w:rPr>
          <w:rFonts w:ascii="Times New Roman" w:hAnsi="Times New Roman" w:cs="Times New Roman"/>
          <w:i/>
          <w:iCs/>
          <w:sz w:val="28"/>
          <w:szCs w:val="28"/>
        </w:rPr>
        <w:t>«Временное положение об управлении в степных областях Оренбургского и Западносибирского генерал-губернаторств»</w:t>
      </w:r>
      <w:r w:rsidRPr="003F2B89">
        <w:rPr>
          <w:rFonts w:ascii="Times New Roman" w:hAnsi="Times New Roman" w:cs="Times New Roman"/>
          <w:sz w:val="28"/>
          <w:szCs w:val="28"/>
        </w:rPr>
        <w:t>.</w:t>
      </w:r>
    </w:p>
    <w:p w14:paraId="45CEDA83" w14:textId="3268FB49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>Содержание реформы.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2B89">
        <w:rPr>
          <w:rFonts w:ascii="Times New Roman" w:hAnsi="Times New Roman" w:cs="Times New Roman"/>
          <w:sz w:val="28"/>
          <w:szCs w:val="28"/>
        </w:rPr>
        <w:t>Управление Казахстаном по реформам 1867–1868 годов представляло собой пятизвенную систему: </w:t>
      </w:r>
      <w:r w:rsidRPr="003F2B89">
        <w:rPr>
          <w:rFonts w:ascii="Times New Roman" w:hAnsi="Times New Roman" w:cs="Times New Roman"/>
          <w:i/>
          <w:iCs/>
          <w:sz w:val="28"/>
          <w:szCs w:val="28"/>
        </w:rPr>
        <w:t>генерал-губернаторство – область – уезд – волость – аул</w:t>
      </w:r>
      <w:r w:rsidRPr="003F2B89">
        <w:rPr>
          <w:rFonts w:ascii="Times New Roman" w:hAnsi="Times New Roman" w:cs="Times New Roman"/>
          <w:sz w:val="28"/>
          <w:szCs w:val="28"/>
        </w:rPr>
        <w:t>.</w:t>
      </w:r>
    </w:p>
    <w:p w14:paraId="2BA1ABB5" w14:textId="77777777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 xml:space="preserve">Территория Казахстана вошла в состав трех генерал-губернаторств: Туркестанского, Оренбургского и Западно-Сибирского. Вся военная и гражданская власть в генерал-губернаторствах находилась в руках генерал-губернатора. Каждое генерал-губернаторство делилось на области. В состав Оренбургского генерал-губернаторства входили Уральская и Тургайская области, в Туркестанское – Сырдарьинская и Семиреченская, в Западносибирское – Акмолинская и Семипалатинская. Территория бывшей Букеевской (Внутренней Орды) в 1872 году отошла к Астраханской области,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Мангыстау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 (Мангышлакское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приставство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>) в 1870 году отошел под управление Казахского военного округа (позднее вошел в Закаспийскую область).</w:t>
      </w:r>
    </w:p>
    <w:p w14:paraId="7445099B" w14:textId="77777777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 xml:space="preserve">Одной из главных задач реформ 1867–1868 годов стало сосредоточение военной и гражданской власти в руках генерал-губернатора. Туркестанскому генерал-губернатору предоставлялось право вести дипломатические переговоры с такими странами, как Китай и Иран.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Вo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 главе областей стояли военные губернаторы, одновременно являвшиеся наказными атаманами казачьих войск, расположенных на территории области. При военных губернаторах для ведения дел создавались областные правления, делившиеся на 3 отдела: хозяйственный, </w:t>
      </w:r>
      <w:r w:rsidRPr="003F2B89">
        <w:rPr>
          <w:rFonts w:ascii="Times New Roman" w:hAnsi="Times New Roman" w:cs="Times New Roman"/>
          <w:sz w:val="28"/>
          <w:szCs w:val="28"/>
        </w:rPr>
        <w:lastRenderedPageBreak/>
        <w:t>судебный и распорядительный. Контроль над их деятельностью осуществлял вице-губернатор, являвшийся председателем правления и имевший при себе специальных советников.</w:t>
      </w:r>
    </w:p>
    <w:p w14:paraId="178E6AC2" w14:textId="77777777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>Области делились на уезды. Во главе уезда стоял уездный начальник, которого назначал генерал-губернатор. Уездному начальнику подчинялись полиция, военные части, учреждения и укрепления уезда. Один из двух помощников (младший по должности) уездного начальника был представителем местной правящей верхушки.</w:t>
      </w:r>
    </w:p>
    <w:p w14:paraId="4DA25A3C" w14:textId="77777777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>Уезды делились на волости во главе с волостным управителем. Волости делились на административные аулы, состоявшие из 100–120 кибиток. Волостные и аульные управители были опорой царского правительства в Казахстане. Классовая сущность реформы заключалась в освобождении от налогов султанов-чингизидов и обеспечение их пожизненной пенсией.</w:t>
      </w:r>
    </w:p>
    <w:p w14:paraId="686C8DC1" w14:textId="77777777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>В оседлых населенных пунктах Сырдарьинской области полицейская и распорядительная власть была передана в руки аксакалов. Они избирались на сходах выборщиков и утверждались областными военными губернаторами. Аксакалам, как аульным и волостным старшинам, вручали отлитый из бронзы знак и печать.</w:t>
      </w:r>
    </w:p>
    <w:p w14:paraId="27871CC7" w14:textId="77777777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 xml:space="preserve">По реформам 1867–1868 годов были учреждены новые судебные органы, действовавшие на основании общеимперских законов: военно-судебные комиссии и уездные суды. В Сырдарьинской области сохранился суд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казиев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. В каждой волости, в зависимости от числа кибиток, избирались от 4-х до 8-и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. Суды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казиев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 по реформам 1867–1868 годов были низшим звеном судебной системы.</w:t>
      </w:r>
    </w:p>
    <w:p w14:paraId="0567B4D8" w14:textId="77777777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>Все земли Казахстана по реформам 1867–1868 годов были объявлены собственностью Российской империи. По императорскому указу государственной собственностью Российской империи становились и воды Каспийского моря.</w:t>
      </w:r>
    </w:p>
    <w:p w14:paraId="76917EEF" w14:textId="77777777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 xml:space="preserve">Со скотоводов Казахстана устанавливался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покибиточный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 сбор: со скотоводов Туркестанского генерал-губернаторства – 2 руб.75 копеек в год, со скотоводов Оренбургского и Западносибирского – 3 рубля в год. Для оседлого населения Сырдарьинской области сохранялись ранее установленные Кокандским ханством подати – харадж и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танапный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 сбор. Перепись казахских кибиток проводилась каждые три года.</w:t>
      </w:r>
    </w:p>
    <w:p w14:paraId="3CAD74E9" w14:textId="5277929F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>Значение реформ.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2B89">
        <w:rPr>
          <w:rFonts w:ascii="Times New Roman" w:hAnsi="Times New Roman" w:cs="Times New Roman"/>
          <w:sz w:val="28"/>
          <w:szCs w:val="28"/>
        </w:rPr>
        <w:t>Реформами 1867–1868 годов были созданы социально-экономические предпосылки для освоения богатств края. В хозяйственную и социальную жизнь проникали капиталистические отношения, ослабляя ряд регрессивных черт существовавших общественных отношений.</w:t>
      </w:r>
    </w:p>
    <w:p w14:paraId="656AF166" w14:textId="77777777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sz w:val="28"/>
          <w:szCs w:val="28"/>
        </w:rPr>
        <w:t xml:space="preserve">Усилилось социальное расслоение аулов, что выразилось в формировании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жатачества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>. Обедневшие казахи (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жатаки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) уходили на заработки не только в </w:t>
      </w:r>
      <w:proofErr w:type="spellStart"/>
      <w:r w:rsidRPr="003F2B89">
        <w:rPr>
          <w:rFonts w:ascii="Times New Roman" w:hAnsi="Times New Roman" w:cs="Times New Roman"/>
          <w:sz w:val="28"/>
          <w:szCs w:val="28"/>
        </w:rPr>
        <w:t>прилинейные</w:t>
      </w:r>
      <w:proofErr w:type="spellEnd"/>
      <w:r w:rsidRPr="003F2B89">
        <w:rPr>
          <w:rFonts w:ascii="Times New Roman" w:hAnsi="Times New Roman" w:cs="Times New Roman"/>
          <w:sz w:val="28"/>
          <w:szCs w:val="28"/>
        </w:rPr>
        <w:t xml:space="preserve"> поселки и города, но и на первые промышленные предприятия.</w:t>
      </w:r>
    </w:p>
    <w:p w14:paraId="52BBBF54" w14:textId="77777777" w:rsidR="003F2B89" w:rsidRPr="003F2B89" w:rsidRDefault="003F2B89" w:rsidP="003F2B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B89">
        <w:rPr>
          <w:rFonts w:ascii="Times New Roman" w:hAnsi="Times New Roman" w:cs="Times New Roman"/>
          <w:i/>
          <w:iCs/>
          <w:sz w:val="28"/>
          <w:szCs w:val="28"/>
        </w:rPr>
        <w:t xml:space="preserve">Отрицательные последствия реформ критиковались Абаем Кунанбаевым, Ибраем </w:t>
      </w:r>
      <w:proofErr w:type="spellStart"/>
      <w:r w:rsidRPr="003F2B89">
        <w:rPr>
          <w:rFonts w:ascii="Times New Roman" w:hAnsi="Times New Roman" w:cs="Times New Roman"/>
          <w:i/>
          <w:iCs/>
          <w:sz w:val="28"/>
          <w:szCs w:val="28"/>
        </w:rPr>
        <w:t>Алтынсариным</w:t>
      </w:r>
      <w:proofErr w:type="spellEnd"/>
      <w:r w:rsidRPr="003F2B89">
        <w:rPr>
          <w:rFonts w:ascii="Times New Roman" w:hAnsi="Times New Roman" w:cs="Times New Roman"/>
          <w:i/>
          <w:iCs/>
          <w:sz w:val="28"/>
          <w:szCs w:val="28"/>
        </w:rPr>
        <w:t xml:space="preserve"> и другими передовыми мыслителями своего времени.</w:t>
      </w:r>
    </w:p>
    <w:p w14:paraId="1FFEB351" w14:textId="77777777" w:rsidR="000B1AD9" w:rsidRPr="00937086" w:rsidRDefault="000B1AD9" w:rsidP="0093708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E6718" w14:textId="77777777" w:rsidR="00534955" w:rsidRDefault="00534955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E3EFB" w14:textId="77777777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7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Реформы 1867–1868 годов: Административное устройство</w:t>
      </w:r>
    </w:p>
    <w:p w14:paraId="2502F9BB" w14:textId="0071196E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Проекты реформ готовились специальной «Степной комиссией» под руководством А. Гирса. Основная цель </w:t>
      </w:r>
      <w:r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полная интеграция казахских земель в общероссийскую систему управления.</w:t>
      </w:r>
    </w:p>
    <w:p w14:paraId="7E33320A" w14:textId="7A22CDEF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11 июля 1867 года Александр II подписал «Положение об управлении Семиреченской и Сырдарьинской областями», а 21 октября 1868 года </w:t>
      </w:r>
      <w:r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«Положение об управлении Акмолинской, Семипалатинской, Уральской и Тургайской областями».</w:t>
      </w:r>
    </w:p>
    <w:p w14:paraId="0D13AD8C" w14:textId="77777777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Пятиступенчатая система управления:</w:t>
      </w:r>
    </w:p>
    <w:p w14:paraId="46F59220" w14:textId="77777777" w:rsidR="00DE7F5C" w:rsidRPr="00DE7F5C" w:rsidRDefault="00DE7F5C" w:rsidP="00DE7F5C">
      <w:pPr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Генерал-губернаторство (высшая ступень). Казахстан был разделен между тремя: Туркестанским, Западно-Сибирским (позже Степным) и Оренбургским.</w:t>
      </w:r>
    </w:p>
    <w:p w14:paraId="55F3AD4A" w14:textId="472D22CB" w:rsidR="00DE7F5C" w:rsidRPr="00DE7F5C" w:rsidRDefault="00DE7F5C" w:rsidP="00DE7F5C">
      <w:pPr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Область (глава </w:t>
      </w:r>
      <w:r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военный губернатор).</w:t>
      </w:r>
    </w:p>
    <w:p w14:paraId="004BDDA8" w14:textId="42FA919F" w:rsidR="00DE7F5C" w:rsidRPr="00DE7F5C" w:rsidRDefault="00DE7F5C" w:rsidP="00DE7F5C">
      <w:pPr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Уезд (глава </w:t>
      </w:r>
      <w:r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уездный начальник, назначаемый из русских офицеров).</w:t>
      </w:r>
    </w:p>
    <w:p w14:paraId="79832D7A" w14:textId="296C9475" w:rsidR="00DE7F5C" w:rsidRPr="00DE7F5C" w:rsidRDefault="00DE7F5C" w:rsidP="00DE7F5C">
      <w:pPr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Волость (распорядительная власть, глава </w:t>
      </w:r>
      <w:r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волостной управитель, из местных).</w:t>
      </w:r>
    </w:p>
    <w:p w14:paraId="38748B0C" w14:textId="12E07365" w:rsidR="00DE7F5C" w:rsidRPr="00DE7F5C" w:rsidRDefault="00DE7F5C" w:rsidP="00DE7F5C">
      <w:pPr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Аул (низовая ступень, глава </w:t>
      </w:r>
      <w:r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аульный старшина).</w:t>
      </w:r>
    </w:p>
    <w:p w14:paraId="6A07189C" w14:textId="77777777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Важно для ЕНТ: Волостные управители и аульные старшины избирались каждые три года, но фактически утверждались царской администрацией.</w:t>
      </w:r>
    </w:p>
    <w:p w14:paraId="3DBEEB49" w14:textId="77777777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2. Судебная и налоговая система по реформам</w:t>
      </w:r>
    </w:p>
    <w:p w14:paraId="60552B88" w14:textId="77777777" w:rsidR="00DE7F5C" w:rsidRPr="00DE7F5C" w:rsidRDefault="00DE7F5C" w:rsidP="00DE7F5C">
      <w:pPr>
        <w:numPr>
          <w:ilvl w:val="0"/>
          <w:numId w:val="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Суд</w:t>
      </w:r>
      <w:proofErr w:type="gramStart"/>
      <w:r w:rsidRPr="00DE7F5C">
        <w:rPr>
          <w:rFonts w:ascii="Times New Roman" w:hAnsi="Times New Roman" w:cs="Times New Roman"/>
          <w:sz w:val="28"/>
          <w:szCs w:val="28"/>
        </w:rPr>
        <w:t>: Создавалась</w:t>
      </w:r>
      <w:proofErr w:type="gramEnd"/>
      <w:r w:rsidRPr="00DE7F5C">
        <w:rPr>
          <w:rFonts w:ascii="Times New Roman" w:hAnsi="Times New Roman" w:cs="Times New Roman"/>
          <w:sz w:val="28"/>
          <w:szCs w:val="28"/>
        </w:rPr>
        <w:t xml:space="preserve"> система, сочетавшая военные суды (для «государственных преступников»), суды по российским законам и суд </w:t>
      </w:r>
      <w:proofErr w:type="spellStart"/>
      <w:r w:rsidRPr="00DE7F5C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DE7F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7F5C">
        <w:rPr>
          <w:rFonts w:ascii="Times New Roman" w:hAnsi="Times New Roman" w:cs="Times New Roman"/>
          <w:sz w:val="28"/>
          <w:szCs w:val="28"/>
        </w:rPr>
        <w:t>казиев</w:t>
      </w:r>
      <w:proofErr w:type="spellEnd"/>
      <w:r w:rsidRPr="00DE7F5C">
        <w:rPr>
          <w:rFonts w:ascii="Times New Roman" w:hAnsi="Times New Roman" w:cs="Times New Roman"/>
          <w:sz w:val="28"/>
          <w:szCs w:val="28"/>
        </w:rPr>
        <w:t xml:space="preserve"> (для мелких гражданских дел между казахами). Бии стали выборными и зависимыми от администрации.</w:t>
      </w:r>
    </w:p>
    <w:p w14:paraId="3E73DC58" w14:textId="77777777" w:rsidR="00DE7F5C" w:rsidRPr="00DE7F5C" w:rsidRDefault="00DE7F5C" w:rsidP="005476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Налоги</w:t>
      </w:r>
      <w:proofErr w:type="gramStart"/>
      <w:r w:rsidRPr="00DE7F5C">
        <w:rPr>
          <w:rFonts w:ascii="Times New Roman" w:hAnsi="Times New Roman" w:cs="Times New Roman"/>
          <w:sz w:val="28"/>
          <w:szCs w:val="28"/>
        </w:rPr>
        <w:t>: Был</w:t>
      </w:r>
      <w:proofErr w:type="gramEnd"/>
      <w:r w:rsidRPr="00DE7F5C">
        <w:rPr>
          <w:rFonts w:ascii="Times New Roman" w:hAnsi="Times New Roman" w:cs="Times New Roman"/>
          <w:sz w:val="28"/>
          <w:szCs w:val="28"/>
        </w:rPr>
        <w:t xml:space="preserve"> введен единый денежный кибиточный сбор:</w:t>
      </w:r>
    </w:p>
    <w:p w14:paraId="7DD8F0EF" w14:textId="22B09ED8" w:rsidR="00DE7F5C" w:rsidRPr="00DE7F5C" w:rsidRDefault="00DE7F5C" w:rsidP="005476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В Сырдарьинской области </w:t>
      </w:r>
      <w:r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2 рубля 75 копеек.</w:t>
      </w:r>
    </w:p>
    <w:p w14:paraId="06A00048" w14:textId="6501AF8D" w:rsidR="00DE7F5C" w:rsidRPr="00DE7F5C" w:rsidRDefault="00DE7F5C" w:rsidP="005476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В остальных областях </w:t>
      </w:r>
      <w:r w:rsidR="00C525B3"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3 рубля 50 копеек.</w:t>
      </w:r>
    </w:p>
    <w:p w14:paraId="42B34356" w14:textId="77777777" w:rsidR="00DE7F5C" w:rsidRPr="00DE7F5C" w:rsidRDefault="00DE7F5C" w:rsidP="005476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3. Земельный вопрос (Главный удар реформы)</w:t>
      </w:r>
    </w:p>
    <w:p w14:paraId="722B0099" w14:textId="77777777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Согласно реформам, земли Казахстана объявлялись государственной собственностью Российской империи. Казахи теперь считались лишь «временными пользователями» своих исконных земель. Это открыло путь к массовому изъятию пастбищ.</w:t>
      </w:r>
    </w:p>
    <w:p w14:paraId="2CA246F1" w14:textId="77777777" w:rsidR="00DE7F5C" w:rsidRPr="00DE7F5C" w:rsidRDefault="00DE7F5C" w:rsidP="005476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4. Аграрная и переселенческая политика (конец XIX века)</w:t>
      </w:r>
    </w:p>
    <w:p w14:paraId="6888531B" w14:textId="77777777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К 80-м годам XIX века в центральных губерниях России начался аграрный кризис и малоземелье. Власти решили решить эту проблему за счет «свободных» земель Казахстана.</w:t>
      </w:r>
    </w:p>
    <w:p w14:paraId="50E91E8E" w14:textId="77777777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Основные этапы:</w:t>
      </w:r>
    </w:p>
    <w:p w14:paraId="1A460F12" w14:textId="77777777" w:rsidR="00DE7F5C" w:rsidRPr="00DE7F5C" w:rsidRDefault="00DE7F5C" w:rsidP="005476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1881–1884 гг.: Массовое переселение уйгуров и дунган в Семиречье после ухода русских войск из Илийского края.</w:t>
      </w:r>
    </w:p>
    <w:p w14:paraId="0CBCE515" w14:textId="77777777" w:rsidR="00DE7F5C" w:rsidRPr="00DE7F5C" w:rsidRDefault="00DE7F5C" w:rsidP="005476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1889 г.: Принято постановление, разрешающее добровольное переселение крестьян. Основные потоки направились в Акмолинскую и Семипалатинскую области.</w:t>
      </w:r>
    </w:p>
    <w:p w14:paraId="45AD0B4E" w14:textId="77777777" w:rsidR="00DE7F5C" w:rsidRPr="00DE7F5C" w:rsidRDefault="00DE7F5C" w:rsidP="005476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1891–1892 гг.: Голод в России усилил поток переселенцев.</w:t>
      </w:r>
    </w:p>
    <w:p w14:paraId="1A977D6A" w14:textId="77777777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Методы изъятия земель:</w:t>
      </w:r>
    </w:p>
    <w:p w14:paraId="40B30953" w14:textId="77777777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lastRenderedPageBreak/>
        <w:t>У казахских родов изымались самые плодородные земли вдоль рек и в предгорьях. Кочевников вытесняли в полупустынные и пустынные районы, что приводило к разрушению традиционного хозяйства и массовому падежу скота.</w:t>
      </w:r>
    </w:p>
    <w:p w14:paraId="6497E1A5" w14:textId="77777777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5. Итоги и значение реформ</w:t>
      </w:r>
    </w:p>
    <w:p w14:paraId="31B85281" w14:textId="77777777" w:rsidR="00DE7F5C" w:rsidRPr="00DE7F5C" w:rsidRDefault="00DE7F5C" w:rsidP="00DE7F5C">
      <w:pPr>
        <w:numPr>
          <w:ilvl w:val="0"/>
          <w:numId w:val="5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Колониальный статус: Реформы окончательно ликвидировали остатки автономии.</w:t>
      </w:r>
    </w:p>
    <w:p w14:paraId="0741F75B" w14:textId="77777777" w:rsidR="00DE7F5C" w:rsidRPr="00DE7F5C" w:rsidRDefault="00DE7F5C" w:rsidP="00DE7F5C">
      <w:pPr>
        <w:numPr>
          <w:ilvl w:val="0"/>
          <w:numId w:val="5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Территориальный разрыв: Разделение по областям и генерал-губернаторствам искусственно разрывало единство казахских родов.</w:t>
      </w:r>
    </w:p>
    <w:p w14:paraId="08BB2565" w14:textId="7BF06043" w:rsidR="00DE7F5C" w:rsidRPr="00DE7F5C" w:rsidRDefault="00DE7F5C" w:rsidP="00DE7F5C">
      <w:pPr>
        <w:numPr>
          <w:ilvl w:val="0"/>
          <w:numId w:val="5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Экономический сдвиг: С одной стороны, Казахстан втягивался в общероссийский рынок (строительство железных дорог, появление почты, телеграфа), с другой </w:t>
      </w:r>
      <w:r w:rsidR="00685F9B"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коренное население разорялось из-за потери земель.</w:t>
      </w:r>
    </w:p>
    <w:p w14:paraId="35C21378" w14:textId="77777777" w:rsidR="00DE7F5C" w:rsidRPr="00DE7F5C" w:rsidRDefault="00DE7F5C" w:rsidP="00DE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Шпаргалка для ЕНТ (Термины и даты):</w:t>
      </w:r>
    </w:p>
    <w:p w14:paraId="7171A102" w14:textId="27048D41" w:rsidR="00DE7F5C" w:rsidRPr="00DE7F5C" w:rsidRDefault="00DE7F5C" w:rsidP="008708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1867–1868 </w:t>
      </w:r>
      <w:r w:rsidR="00685F9B"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даты главных административных реформ.</w:t>
      </w:r>
    </w:p>
    <w:p w14:paraId="2F3AAF55" w14:textId="77777777" w:rsidR="00DE7F5C" w:rsidRPr="00DE7F5C" w:rsidRDefault="00DE7F5C" w:rsidP="008708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>А. Гирс — председатель «Степной комиссии».</w:t>
      </w:r>
    </w:p>
    <w:p w14:paraId="79650F0A" w14:textId="51C673BE" w:rsidR="00DE7F5C" w:rsidRPr="00DE7F5C" w:rsidRDefault="00DE7F5C" w:rsidP="008708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Кибиточный сбор </w:t>
      </w:r>
      <w:r w:rsidR="00547609"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основной налог с семьи.</w:t>
      </w:r>
    </w:p>
    <w:p w14:paraId="34FEF78E" w14:textId="788C7630" w:rsidR="00DE7F5C" w:rsidRPr="00DE7F5C" w:rsidRDefault="00DE7F5C" w:rsidP="008708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Военный губернатор </w:t>
      </w:r>
      <w:r w:rsidR="00547609"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глава области.</w:t>
      </w:r>
    </w:p>
    <w:p w14:paraId="346BE56B" w14:textId="3AD7E329" w:rsidR="00DE7F5C" w:rsidRPr="00DE7F5C" w:rsidRDefault="00DE7F5C" w:rsidP="0087080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7F5C">
        <w:rPr>
          <w:rFonts w:ascii="Times New Roman" w:hAnsi="Times New Roman" w:cs="Times New Roman"/>
          <w:sz w:val="28"/>
          <w:szCs w:val="28"/>
        </w:rPr>
        <w:t xml:space="preserve">Экспедиция Ф. Щербины (1896–1903) </w:t>
      </w:r>
      <w:r w:rsidR="00C92FDE" w:rsidRPr="003F2B89">
        <w:rPr>
          <w:rFonts w:ascii="Times New Roman" w:hAnsi="Times New Roman" w:cs="Times New Roman"/>
          <w:sz w:val="28"/>
          <w:szCs w:val="28"/>
        </w:rPr>
        <w:t>–</w:t>
      </w:r>
      <w:r w:rsidRPr="00DE7F5C">
        <w:rPr>
          <w:rFonts w:ascii="Times New Roman" w:hAnsi="Times New Roman" w:cs="Times New Roman"/>
          <w:sz w:val="28"/>
          <w:szCs w:val="28"/>
        </w:rPr>
        <w:t xml:space="preserve"> занималась изучением казахских земель для дальнейшего изъятия (частый вопрос в тестах).</w:t>
      </w:r>
    </w:p>
    <w:p w14:paraId="710DBACF" w14:textId="77777777" w:rsidR="00DE7F5C" w:rsidRDefault="00DE7F5C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E56AE" w14:textId="7D44967E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2D800A9C" w14:textId="77777777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1096A" w14:textId="77777777" w:rsidR="00333018" w:rsidRPr="00333018" w:rsidRDefault="00333018" w:rsidP="003330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3018">
        <w:rPr>
          <w:rFonts w:ascii="Times New Roman" w:hAnsi="Times New Roman" w:cs="Times New Roman"/>
          <w:b/>
          <w:bCs/>
          <w:sz w:val="28"/>
          <w:szCs w:val="28"/>
        </w:rPr>
        <w:t xml:space="preserve">1. Реформы 1867–1868 годов (самый подробный разбор для ЕНТ): </w:t>
      </w:r>
      <w:hyperlink w:tgtFrame="_blank" w:history="1">
        <w:r w:rsidRPr="00333018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https://www.youtube.com/watch?v=ZYjRFHHp5OU</w:t>
        </w:r>
      </w:hyperlink>
    </w:p>
    <w:p w14:paraId="4752FF19" w14:textId="77777777" w:rsidR="00333018" w:rsidRPr="00333018" w:rsidRDefault="00333018" w:rsidP="003330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3018">
        <w:rPr>
          <w:rFonts w:ascii="Times New Roman" w:hAnsi="Times New Roman" w:cs="Times New Roman"/>
          <w:b/>
          <w:bCs/>
          <w:sz w:val="28"/>
          <w:szCs w:val="28"/>
        </w:rPr>
        <w:t xml:space="preserve">2. Административные реформы в Казахстане (кратко): </w:t>
      </w:r>
      <w:hyperlink w:tgtFrame="_blank" w:history="1">
        <w:r w:rsidRPr="00333018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https://www.youtube.com/watch?v=0rD0mxcrp1w</w:t>
        </w:r>
      </w:hyperlink>
    </w:p>
    <w:p w14:paraId="561148E2" w14:textId="77777777" w:rsidR="00333018" w:rsidRPr="00333018" w:rsidRDefault="00333018" w:rsidP="003330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3018">
        <w:rPr>
          <w:rFonts w:ascii="Times New Roman" w:hAnsi="Times New Roman" w:cs="Times New Roman"/>
          <w:b/>
          <w:bCs/>
          <w:sz w:val="28"/>
          <w:szCs w:val="28"/>
        </w:rPr>
        <w:t xml:space="preserve">3. Реформы 1867–1868 гг. (видео-урок): </w:t>
      </w:r>
      <w:hyperlink w:tgtFrame="_blank" w:history="1">
        <w:r w:rsidRPr="00333018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https://www.youtube.com/watch?v=U4WK7M_bCys</w:t>
        </w:r>
      </w:hyperlink>
    </w:p>
    <w:p w14:paraId="7F90F509" w14:textId="77777777" w:rsidR="004767C4" w:rsidRPr="0067550E" w:rsidRDefault="004767C4" w:rsidP="00FE56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32A"/>
    <w:multiLevelType w:val="multilevel"/>
    <w:tmpl w:val="EDF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48EE"/>
    <w:multiLevelType w:val="multilevel"/>
    <w:tmpl w:val="102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1108"/>
    <w:multiLevelType w:val="multilevel"/>
    <w:tmpl w:val="46B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5036"/>
    <w:multiLevelType w:val="multilevel"/>
    <w:tmpl w:val="E930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12FF3"/>
    <w:multiLevelType w:val="multilevel"/>
    <w:tmpl w:val="537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32494"/>
    <w:multiLevelType w:val="multilevel"/>
    <w:tmpl w:val="D2A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47753"/>
    <w:multiLevelType w:val="multilevel"/>
    <w:tmpl w:val="E58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7F3984"/>
    <w:multiLevelType w:val="multilevel"/>
    <w:tmpl w:val="60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D1A51"/>
    <w:multiLevelType w:val="multilevel"/>
    <w:tmpl w:val="B198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D730ED"/>
    <w:multiLevelType w:val="multilevel"/>
    <w:tmpl w:val="3D1E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75F83"/>
    <w:multiLevelType w:val="multilevel"/>
    <w:tmpl w:val="E016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E59FD"/>
    <w:multiLevelType w:val="multilevel"/>
    <w:tmpl w:val="FB78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90C89"/>
    <w:multiLevelType w:val="multilevel"/>
    <w:tmpl w:val="2B04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363C7C"/>
    <w:multiLevelType w:val="multilevel"/>
    <w:tmpl w:val="424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B6F87"/>
    <w:multiLevelType w:val="multilevel"/>
    <w:tmpl w:val="BB3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F46E4"/>
    <w:multiLevelType w:val="multilevel"/>
    <w:tmpl w:val="B62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D18AF"/>
    <w:multiLevelType w:val="multilevel"/>
    <w:tmpl w:val="53A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F2760"/>
    <w:multiLevelType w:val="multilevel"/>
    <w:tmpl w:val="7D1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26E2F"/>
    <w:multiLevelType w:val="multilevel"/>
    <w:tmpl w:val="A61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775C5"/>
    <w:multiLevelType w:val="multilevel"/>
    <w:tmpl w:val="8FC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9393B"/>
    <w:multiLevelType w:val="multilevel"/>
    <w:tmpl w:val="A60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57F8E"/>
    <w:multiLevelType w:val="multilevel"/>
    <w:tmpl w:val="5E2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61961"/>
    <w:multiLevelType w:val="multilevel"/>
    <w:tmpl w:val="9C6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C6D78"/>
    <w:multiLevelType w:val="multilevel"/>
    <w:tmpl w:val="A7D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47C97"/>
    <w:multiLevelType w:val="multilevel"/>
    <w:tmpl w:val="0EA4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5185A"/>
    <w:multiLevelType w:val="multilevel"/>
    <w:tmpl w:val="B2A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1A3892"/>
    <w:multiLevelType w:val="multilevel"/>
    <w:tmpl w:val="EEC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ED2B89"/>
    <w:multiLevelType w:val="multilevel"/>
    <w:tmpl w:val="C904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1C40CB"/>
    <w:multiLevelType w:val="multilevel"/>
    <w:tmpl w:val="F08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862455"/>
    <w:multiLevelType w:val="multilevel"/>
    <w:tmpl w:val="147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145D05"/>
    <w:multiLevelType w:val="multilevel"/>
    <w:tmpl w:val="B606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300255"/>
    <w:multiLevelType w:val="multilevel"/>
    <w:tmpl w:val="544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CD0802"/>
    <w:multiLevelType w:val="multilevel"/>
    <w:tmpl w:val="DC4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C53232"/>
    <w:multiLevelType w:val="multilevel"/>
    <w:tmpl w:val="B85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B27A7"/>
    <w:multiLevelType w:val="multilevel"/>
    <w:tmpl w:val="D74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50727"/>
    <w:multiLevelType w:val="multilevel"/>
    <w:tmpl w:val="155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216C0"/>
    <w:multiLevelType w:val="multilevel"/>
    <w:tmpl w:val="E30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440E1E"/>
    <w:multiLevelType w:val="multilevel"/>
    <w:tmpl w:val="752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7E24C4"/>
    <w:multiLevelType w:val="multilevel"/>
    <w:tmpl w:val="369C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795ACD"/>
    <w:multiLevelType w:val="multilevel"/>
    <w:tmpl w:val="654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0A3C69"/>
    <w:multiLevelType w:val="multilevel"/>
    <w:tmpl w:val="6EC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5532D5"/>
    <w:multiLevelType w:val="multilevel"/>
    <w:tmpl w:val="B634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4F46E9"/>
    <w:multiLevelType w:val="multilevel"/>
    <w:tmpl w:val="2C66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F960EB"/>
    <w:multiLevelType w:val="multilevel"/>
    <w:tmpl w:val="DC7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E13100"/>
    <w:multiLevelType w:val="multilevel"/>
    <w:tmpl w:val="32E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3F2A16"/>
    <w:multiLevelType w:val="multilevel"/>
    <w:tmpl w:val="92D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B63C4B"/>
    <w:multiLevelType w:val="multilevel"/>
    <w:tmpl w:val="A1A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25781F"/>
    <w:multiLevelType w:val="multilevel"/>
    <w:tmpl w:val="33DC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2B0719"/>
    <w:multiLevelType w:val="multilevel"/>
    <w:tmpl w:val="E85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924FFC"/>
    <w:multiLevelType w:val="multilevel"/>
    <w:tmpl w:val="89F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E27FD3"/>
    <w:multiLevelType w:val="multilevel"/>
    <w:tmpl w:val="3664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C26814"/>
    <w:multiLevelType w:val="multilevel"/>
    <w:tmpl w:val="492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5A1276"/>
    <w:multiLevelType w:val="multilevel"/>
    <w:tmpl w:val="F45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642EBB"/>
    <w:multiLevelType w:val="multilevel"/>
    <w:tmpl w:val="11F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495310"/>
    <w:multiLevelType w:val="multilevel"/>
    <w:tmpl w:val="98C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7666E3"/>
    <w:multiLevelType w:val="multilevel"/>
    <w:tmpl w:val="AAC4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A022C5"/>
    <w:multiLevelType w:val="multilevel"/>
    <w:tmpl w:val="3DE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163BDD"/>
    <w:multiLevelType w:val="multilevel"/>
    <w:tmpl w:val="8AA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07885">
    <w:abstractNumId w:val="48"/>
  </w:num>
  <w:num w:numId="2" w16cid:durableId="166680010">
    <w:abstractNumId w:val="27"/>
  </w:num>
  <w:num w:numId="3" w16cid:durableId="868370692">
    <w:abstractNumId w:val="53"/>
  </w:num>
  <w:num w:numId="4" w16cid:durableId="1120687851">
    <w:abstractNumId w:val="49"/>
  </w:num>
  <w:num w:numId="5" w16cid:durableId="831215695">
    <w:abstractNumId w:val="28"/>
  </w:num>
  <w:num w:numId="6" w16cid:durableId="1345745938">
    <w:abstractNumId w:val="21"/>
  </w:num>
  <w:num w:numId="7" w16cid:durableId="2119133522">
    <w:abstractNumId w:val="32"/>
  </w:num>
  <w:num w:numId="8" w16cid:durableId="742920001">
    <w:abstractNumId w:val="23"/>
  </w:num>
  <w:num w:numId="9" w16cid:durableId="657148120">
    <w:abstractNumId w:val="44"/>
  </w:num>
  <w:num w:numId="10" w16cid:durableId="1217010178">
    <w:abstractNumId w:val="46"/>
  </w:num>
  <w:num w:numId="11" w16cid:durableId="2080208185">
    <w:abstractNumId w:val="54"/>
  </w:num>
  <w:num w:numId="12" w16cid:durableId="975452281">
    <w:abstractNumId w:val="40"/>
  </w:num>
  <w:num w:numId="13" w16cid:durableId="546525215">
    <w:abstractNumId w:val="29"/>
  </w:num>
  <w:num w:numId="14" w16cid:durableId="498695002">
    <w:abstractNumId w:val="37"/>
  </w:num>
  <w:num w:numId="15" w16cid:durableId="116146916">
    <w:abstractNumId w:val="0"/>
  </w:num>
  <w:num w:numId="16" w16cid:durableId="97334785">
    <w:abstractNumId w:val="45"/>
  </w:num>
  <w:num w:numId="17" w16cid:durableId="1634364773">
    <w:abstractNumId w:val="2"/>
  </w:num>
  <w:num w:numId="18" w16cid:durableId="5835357">
    <w:abstractNumId w:val="7"/>
  </w:num>
  <w:num w:numId="19" w16cid:durableId="1649900271">
    <w:abstractNumId w:val="30"/>
  </w:num>
  <w:num w:numId="20" w16cid:durableId="29305343">
    <w:abstractNumId w:val="51"/>
  </w:num>
  <w:num w:numId="21" w16cid:durableId="38284347">
    <w:abstractNumId w:val="8"/>
  </w:num>
  <w:num w:numId="22" w16cid:durableId="1465080468">
    <w:abstractNumId w:val="6"/>
  </w:num>
  <w:num w:numId="23" w16cid:durableId="2005357475">
    <w:abstractNumId w:val="12"/>
  </w:num>
  <w:num w:numId="24" w16cid:durableId="1860116006">
    <w:abstractNumId w:val="50"/>
  </w:num>
  <w:num w:numId="25" w16cid:durableId="1259947709">
    <w:abstractNumId w:val="47"/>
  </w:num>
  <w:num w:numId="26" w16cid:durableId="168175588">
    <w:abstractNumId w:val="3"/>
  </w:num>
  <w:num w:numId="27" w16cid:durableId="1269509194">
    <w:abstractNumId w:val="4"/>
  </w:num>
  <w:num w:numId="28" w16cid:durableId="309987140">
    <w:abstractNumId w:val="39"/>
  </w:num>
  <w:num w:numId="29" w16cid:durableId="1117258868">
    <w:abstractNumId w:val="43"/>
  </w:num>
  <w:num w:numId="30" w16cid:durableId="2051412932">
    <w:abstractNumId w:val="57"/>
  </w:num>
  <w:num w:numId="31" w16cid:durableId="1265697141">
    <w:abstractNumId w:val="1"/>
  </w:num>
  <w:num w:numId="32" w16cid:durableId="2005930755">
    <w:abstractNumId w:val="13"/>
  </w:num>
  <w:num w:numId="33" w16cid:durableId="1745180518">
    <w:abstractNumId w:val="25"/>
  </w:num>
  <w:num w:numId="34" w16cid:durableId="1310550694">
    <w:abstractNumId w:val="9"/>
  </w:num>
  <w:num w:numId="35" w16cid:durableId="1306206020">
    <w:abstractNumId w:val="20"/>
  </w:num>
  <w:num w:numId="36" w16cid:durableId="36122654">
    <w:abstractNumId w:val="18"/>
  </w:num>
  <w:num w:numId="37" w16cid:durableId="1834178257">
    <w:abstractNumId w:val="19"/>
  </w:num>
  <w:num w:numId="38" w16cid:durableId="1186947601">
    <w:abstractNumId w:val="34"/>
  </w:num>
  <w:num w:numId="39" w16cid:durableId="1529030356">
    <w:abstractNumId w:val="56"/>
  </w:num>
  <w:num w:numId="40" w16cid:durableId="1060832686">
    <w:abstractNumId w:val="35"/>
  </w:num>
  <w:num w:numId="41" w16cid:durableId="1509441793">
    <w:abstractNumId w:val="15"/>
  </w:num>
  <w:num w:numId="42" w16cid:durableId="25447563">
    <w:abstractNumId w:val="38"/>
  </w:num>
  <w:num w:numId="43" w16cid:durableId="1258442043">
    <w:abstractNumId w:val="16"/>
  </w:num>
  <w:num w:numId="44" w16cid:durableId="966935353">
    <w:abstractNumId w:val="5"/>
  </w:num>
  <w:num w:numId="45" w16cid:durableId="142235011">
    <w:abstractNumId w:val="17"/>
  </w:num>
  <w:num w:numId="46" w16cid:durableId="939752140">
    <w:abstractNumId w:val="41"/>
  </w:num>
  <w:num w:numId="47" w16cid:durableId="952174749">
    <w:abstractNumId w:val="24"/>
  </w:num>
  <w:num w:numId="48" w16cid:durableId="1032803397">
    <w:abstractNumId w:val="11"/>
  </w:num>
  <w:num w:numId="49" w16cid:durableId="1752118046">
    <w:abstractNumId w:val="22"/>
  </w:num>
  <w:num w:numId="50" w16cid:durableId="261914561">
    <w:abstractNumId w:val="33"/>
  </w:num>
  <w:num w:numId="51" w16cid:durableId="997345182">
    <w:abstractNumId w:val="52"/>
  </w:num>
  <w:num w:numId="52" w16cid:durableId="1122381748">
    <w:abstractNumId w:val="36"/>
  </w:num>
  <w:num w:numId="53" w16cid:durableId="2118327847">
    <w:abstractNumId w:val="42"/>
  </w:num>
  <w:num w:numId="54" w16cid:durableId="6491080">
    <w:abstractNumId w:val="55"/>
  </w:num>
  <w:num w:numId="55" w16cid:durableId="497040631">
    <w:abstractNumId w:val="31"/>
  </w:num>
  <w:num w:numId="56" w16cid:durableId="836502675">
    <w:abstractNumId w:val="14"/>
  </w:num>
  <w:num w:numId="57" w16cid:durableId="681278920">
    <w:abstractNumId w:val="10"/>
  </w:num>
  <w:num w:numId="58" w16cid:durableId="39328286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B1AD9"/>
    <w:rsid w:val="000B209F"/>
    <w:rsid w:val="001A0367"/>
    <w:rsid w:val="001F1DDA"/>
    <w:rsid w:val="002E23C3"/>
    <w:rsid w:val="003153C8"/>
    <w:rsid w:val="00333018"/>
    <w:rsid w:val="003A3039"/>
    <w:rsid w:val="003F2B89"/>
    <w:rsid w:val="00452B4A"/>
    <w:rsid w:val="004767C4"/>
    <w:rsid w:val="00482FE8"/>
    <w:rsid w:val="004F3420"/>
    <w:rsid w:val="005302EE"/>
    <w:rsid w:val="00534955"/>
    <w:rsid w:val="00547609"/>
    <w:rsid w:val="00657D2F"/>
    <w:rsid w:val="00662836"/>
    <w:rsid w:val="0067550E"/>
    <w:rsid w:val="00685F9B"/>
    <w:rsid w:val="00797077"/>
    <w:rsid w:val="007B3464"/>
    <w:rsid w:val="007E3518"/>
    <w:rsid w:val="008369D8"/>
    <w:rsid w:val="0084750E"/>
    <w:rsid w:val="00870801"/>
    <w:rsid w:val="00870F04"/>
    <w:rsid w:val="00910EDC"/>
    <w:rsid w:val="00937086"/>
    <w:rsid w:val="009C63EC"/>
    <w:rsid w:val="009E58BB"/>
    <w:rsid w:val="00A12590"/>
    <w:rsid w:val="00A37963"/>
    <w:rsid w:val="00A419E0"/>
    <w:rsid w:val="00A654E7"/>
    <w:rsid w:val="00A84ADE"/>
    <w:rsid w:val="00A856BC"/>
    <w:rsid w:val="00AA1259"/>
    <w:rsid w:val="00AB4B2A"/>
    <w:rsid w:val="00AD343C"/>
    <w:rsid w:val="00AD5DBE"/>
    <w:rsid w:val="00B072A9"/>
    <w:rsid w:val="00C164CF"/>
    <w:rsid w:val="00C46F53"/>
    <w:rsid w:val="00C525B3"/>
    <w:rsid w:val="00C65DC7"/>
    <w:rsid w:val="00C92FDE"/>
    <w:rsid w:val="00CA3F0B"/>
    <w:rsid w:val="00CF7F83"/>
    <w:rsid w:val="00DD1206"/>
    <w:rsid w:val="00DE7F5C"/>
    <w:rsid w:val="00E11EF8"/>
    <w:rsid w:val="00F5687A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1387</Words>
  <Characters>7908</Characters>
  <Application>Microsoft Office Word</Application>
  <DocSecurity>0</DocSecurity>
  <Lines>65</Lines>
  <Paragraphs>18</Paragraphs>
  <ScaleCrop>false</ScaleCrop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61</cp:revision>
  <dcterms:created xsi:type="dcterms:W3CDTF">2025-10-27T18:22:00Z</dcterms:created>
  <dcterms:modified xsi:type="dcterms:W3CDTF">2026-02-17T17:41:00Z</dcterms:modified>
</cp:coreProperties>
</file>