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0067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1860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4F213061" w14:textId="77777777" w:rsidR="005C64F7" w:rsidRPr="00181860" w:rsidRDefault="005C64F7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749E596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b/>
          <w:sz w:val="28"/>
          <w:szCs w:val="28"/>
        </w:rPr>
        <w:t xml:space="preserve">Тема: Военные походы Тимура. Ногайская Орда. Ханство </w:t>
      </w:r>
      <w:proofErr w:type="spellStart"/>
      <w:r w:rsidRPr="00181860">
        <w:rPr>
          <w:rFonts w:ascii="Times New Roman" w:hAnsi="Times New Roman" w:cs="Times New Roman"/>
          <w:b/>
          <w:sz w:val="28"/>
          <w:szCs w:val="28"/>
        </w:rPr>
        <w:t>Абулхаира</w:t>
      </w:r>
      <w:proofErr w:type="spellEnd"/>
      <w:r w:rsidRPr="00181860">
        <w:rPr>
          <w:rFonts w:ascii="Times New Roman" w:hAnsi="Times New Roman" w:cs="Times New Roman"/>
          <w:b/>
          <w:sz w:val="28"/>
          <w:szCs w:val="28"/>
        </w:rPr>
        <w:t xml:space="preserve">. Общественно-политическое устройство государств в ХІІІ веке первой половине </w:t>
      </w:r>
      <w:r w:rsidRPr="00181860">
        <w:rPr>
          <w:rFonts w:ascii="Times New Roman" w:hAnsi="Times New Roman" w:cs="Times New Roman"/>
          <w:b/>
          <w:sz w:val="28"/>
          <w:szCs w:val="28"/>
          <w:lang w:val="en-US"/>
        </w:rPr>
        <w:t>XV</w:t>
      </w:r>
      <w:r w:rsidRPr="00181860">
        <w:rPr>
          <w:rFonts w:ascii="Times New Roman" w:hAnsi="Times New Roman" w:cs="Times New Roman"/>
          <w:b/>
          <w:sz w:val="28"/>
          <w:szCs w:val="28"/>
        </w:rPr>
        <w:t xml:space="preserve"> века. Средневековые путешественники о Казахстане. Хозяйство. Развитие торговли</w:t>
      </w:r>
      <w:r w:rsidRPr="00181860">
        <w:rPr>
          <w:rFonts w:ascii="Times New Roman" w:hAnsi="Times New Roman" w:cs="Times New Roman"/>
          <w:sz w:val="28"/>
          <w:szCs w:val="28"/>
        </w:rPr>
        <w:t>.</w:t>
      </w:r>
    </w:p>
    <w:p w14:paraId="78F977FE" w14:textId="77777777" w:rsidR="005C64F7" w:rsidRPr="00181860" w:rsidRDefault="005C64F7" w:rsidP="00181860">
      <w:pPr>
        <w:pStyle w:val="ae"/>
        <w:tabs>
          <w:tab w:val="left" w:pos="567"/>
        </w:tabs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157D3693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Style w:val="a3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181860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7FA35D12" w14:textId="77777777" w:rsidR="005C64F7" w:rsidRPr="00181860" w:rsidRDefault="005C64F7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9367A2B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1. В результате набегов эмира Тимура ослабли государства:</w:t>
      </w:r>
    </w:p>
    <w:p w14:paraId="79F99C8F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A) Золотая Орда и Ак Орда</w:t>
      </w:r>
    </w:p>
    <w:p w14:paraId="77F80B16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 Русское княжество и Афганистан</w:t>
      </w:r>
    </w:p>
    <w:p w14:paraId="01CE55FD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 Ногайская Орда и Джунгария</w:t>
      </w:r>
    </w:p>
    <w:p w14:paraId="63C57C49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D) Ханство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1818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Могулистан</w:t>
      </w:r>
      <w:proofErr w:type="spellEnd"/>
    </w:p>
    <w:p w14:paraId="255D61AC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2. Могуществу эмира Тимура угрожало объединение под властью Тохтамыша:</w:t>
      </w:r>
    </w:p>
    <w:p w14:paraId="0A78BE28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русских княжеств</w:t>
      </w:r>
    </w:p>
    <w:p w14:paraId="5523C09F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Ногайской Орды и Мавераннахра</w:t>
      </w:r>
    </w:p>
    <w:p w14:paraId="57A18786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Золотой и Ак Орд</w:t>
      </w:r>
    </w:p>
    <w:p w14:paraId="6AD911DE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Ак Орды и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</w:p>
    <w:p w14:paraId="2D0715D7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3. В 20-х годах XV в. результатом распада Ак Орды стало образование нового государства:</w:t>
      </w:r>
    </w:p>
    <w:p w14:paraId="03DDB4F9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ханства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</w:p>
    <w:p w14:paraId="6B745C17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Кок Орды</w:t>
      </w:r>
    </w:p>
    <w:p w14:paraId="69FDE1ED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</w:p>
    <w:p w14:paraId="4BD13FCD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Астраханского ханства</w:t>
      </w:r>
    </w:p>
    <w:p w14:paraId="76496584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4. В исторической литературе ханство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181860">
        <w:rPr>
          <w:rFonts w:ascii="Times New Roman" w:hAnsi="Times New Roman" w:cs="Times New Roman"/>
          <w:sz w:val="28"/>
          <w:szCs w:val="28"/>
        </w:rPr>
        <w:t xml:space="preserve"> также называется:</w:t>
      </w:r>
    </w:p>
    <w:p w14:paraId="78C8660C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Государством кочевых узбеков</w:t>
      </w:r>
    </w:p>
    <w:p w14:paraId="3AFFC62F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Кок Ордой</w:t>
      </w:r>
    </w:p>
    <w:p w14:paraId="0162BB3D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Ногайской Ордой</w:t>
      </w:r>
    </w:p>
    <w:p w14:paraId="43B5D58C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Могулистаном</w:t>
      </w:r>
      <w:proofErr w:type="spellEnd"/>
    </w:p>
    <w:p w14:paraId="4E8D358F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5. Знать, возглавлявшая родоплеменные группы, приобретала неприкосновенное право на землю:</w:t>
      </w:r>
    </w:p>
    <w:p w14:paraId="1A4C995A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сойюргал</w:t>
      </w:r>
      <w:proofErr w:type="spellEnd"/>
    </w:p>
    <w:p w14:paraId="07A3C27A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тарханство</w:t>
      </w:r>
      <w:proofErr w:type="spellEnd"/>
    </w:p>
    <w:p w14:paraId="30687F50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вакуф</w:t>
      </w:r>
    </w:p>
    <w:p w14:paraId="33E8F45C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икта</w:t>
      </w:r>
    </w:p>
    <w:p w14:paraId="2E3EB256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6. Земли мусульманских религиозных учреждений и их служителей:</w:t>
      </w:r>
    </w:p>
    <w:p w14:paraId="364C661C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икта</w:t>
      </w:r>
    </w:p>
    <w:p w14:paraId="2BF603FC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харадж</w:t>
      </w:r>
    </w:p>
    <w:p w14:paraId="18039CC9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тарханство</w:t>
      </w:r>
      <w:proofErr w:type="spellEnd"/>
    </w:p>
    <w:p w14:paraId="5DA2945F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вакуфные</w:t>
      </w:r>
      <w:proofErr w:type="spellEnd"/>
    </w:p>
    <w:p w14:paraId="4122FA0C" w14:textId="77777777" w:rsidR="005C64F7" w:rsidRPr="00181860" w:rsidRDefault="005C64F7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5DF69A9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lastRenderedPageBreak/>
        <w:t>7. Подъем городской и земледельческой жизни в XIV-XV вв. происходил в основном на землях:</w:t>
      </w:r>
    </w:p>
    <w:p w14:paraId="16E5674B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Южного Казахстана</w:t>
      </w:r>
    </w:p>
    <w:p w14:paraId="79B85520" w14:textId="05274868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Семиречья</w:t>
      </w:r>
    </w:p>
    <w:p w14:paraId="2FA6A543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Мавераннахра</w:t>
      </w:r>
    </w:p>
    <w:p w14:paraId="271EBFE7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Восточного Казахстана</w:t>
      </w:r>
    </w:p>
    <w:p w14:paraId="6DA16B0A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8. Перемещения монгольских войск и приток в XIII в. кочевых племен с востока способствовали упадку городской культуры в:</w:t>
      </w:r>
    </w:p>
    <w:p w14:paraId="64945BE9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A) Семиречье</w:t>
      </w:r>
    </w:p>
    <w:p w14:paraId="2A96EE76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B) Южном Казахстане</w:t>
      </w:r>
    </w:p>
    <w:p w14:paraId="7B46DF28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C) Мавераннахре</w:t>
      </w:r>
    </w:p>
    <w:p w14:paraId="68EC0DDF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 D) Восточном Казахстане</w:t>
      </w:r>
      <w:r w:rsidRPr="00181860">
        <w:rPr>
          <w:rFonts w:ascii="Times New Roman" w:hAnsi="Times New Roman" w:cs="Times New Roman"/>
          <w:sz w:val="28"/>
          <w:szCs w:val="28"/>
        </w:rPr>
        <w:tab/>
      </w:r>
    </w:p>
    <w:p w14:paraId="343F97A4" w14:textId="30AD26BF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9. </w:t>
      </w:r>
      <w:r w:rsidR="00181860">
        <w:rPr>
          <w:rFonts w:ascii="Times New Roman" w:hAnsi="Times New Roman" w:cs="Times New Roman"/>
          <w:sz w:val="28"/>
          <w:szCs w:val="28"/>
        </w:rPr>
        <w:t>К</w:t>
      </w:r>
      <w:r w:rsidRPr="00181860">
        <w:rPr>
          <w:rFonts w:ascii="Times New Roman" w:hAnsi="Times New Roman" w:cs="Times New Roman"/>
          <w:sz w:val="28"/>
          <w:szCs w:val="28"/>
        </w:rPr>
        <w:t>лючевой город</w:t>
      </w:r>
      <w:r w:rsidR="00181860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181860">
        <w:rPr>
          <w:rFonts w:ascii="Times New Roman" w:hAnsi="Times New Roman" w:cs="Times New Roman"/>
          <w:sz w:val="28"/>
          <w:szCs w:val="28"/>
        </w:rPr>
        <w:t xml:space="preserve">захватил </w:t>
      </w:r>
      <w:r w:rsidR="00181860">
        <w:rPr>
          <w:rFonts w:ascii="Times New Roman" w:hAnsi="Times New Roman" w:cs="Times New Roman"/>
          <w:sz w:val="28"/>
          <w:szCs w:val="28"/>
        </w:rPr>
        <w:t xml:space="preserve">Эмир Тимур </w:t>
      </w:r>
      <w:r w:rsidRPr="00181860">
        <w:rPr>
          <w:rFonts w:ascii="Times New Roman" w:hAnsi="Times New Roman" w:cs="Times New Roman"/>
          <w:sz w:val="28"/>
          <w:szCs w:val="28"/>
        </w:rPr>
        <w:t>и объявил своей столицей в начале XVI века</w:t>
      </w:r>
      <w:r w:rsidR="00181860">
        <w:rPr>
          <w:rFonts w:ascii="Times New Roman" w:hAnsi="Times New Roman" w:cs="Times New Roman"/>
          <w:sz w:val="28"/>
          <w:szCs w:val="28"/>
        </w:rPr>
        <w:t>:</w:t>
      </w:r>
      <w:r w:rsidRPr="001818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A94F04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A) Бухару</w:t>
      </w:r>
    </w:p>
    <w:p w14:paraId="2848F72A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 Отрар</w:t>
      </w:r>
    </w:p>
    <w:p w14:paraId="123ECE44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 Самарканд</w:t>
      </w:r>
    </w:p>
    <w:p w14:paraId="0E7BCF89" w14:textId="77777777" w:rsidR="005C64F7" w:rsidRPr="00181860" w:rsidRDefault="00332432" w:rsidP="00181860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D) Ташкент</w:t>
      </w:r>
    </w:p>
    <w:p w14:paraId="202393D5" w14:textId="2E33F0E3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10. </w:t>
      </w:r>
      <w:r w:rsidR="00181860">
        <w:rPr>
          <w:rFonts w:ascii="Times New Roman" w:hAnsi="Times New Roman" w:cs="Times New Roman"/>
          <w:sz w:val="28"/>
          <w:szCs w:val="28"/>
        </w:rPr>
        <w:t>С</w:t>
      </w:r>
      <w:r w:rsidR="00181860" w:rsidRPr="00181860">
        <w:rPr>
          <w:rFonts w:ascii="Times New Roman" w:hAnsi="Times New Roman" w:cs="Times New Roman"/>
          <w:sz w:val="28"/>
          <w:szCs w:val="28"/>
        </w:rPr>
        <w:t>обытие,</w:t>
      </w:r>
      <w:r w:rsidRPr="00181860">
        <w:rPr>
          <w:rFonts w:ascii="Times New Roman" w:hAnsi="Times New Roman" w:cs="Times New Roman"/>
          <w:sz w:val="28"/>
          <w:szCs w:val="28"/>
        </w:rPr>
        <w:t xml:space="preserve"> непосредственно предотврат</w:t>
      </w:r>
      <w:r w:rsidR="00181860">
        <w:rPr>
          <w:rFonts w:ascii="Times New Roman" w:hAnsi="Times New Roman" w:cs="Times New Roman"/>
          <w:sz w:val="28"/>
          <w:szCs w:val="28"/>
        </w:rPr>
        <w:t>ившее</w:t>
      </w:r>
      <w:r w:rsidRPr="00181860">
        <w:rPr>
          <w:rFonts w:ascii="Times New Roman" w:hAnsi="Times New Roman" w:cs="Times New Roman"/>
          <w:sz w:val="28"/>
          <w:szCs w:val="28"/>
        </w:rPr>
        <w:t xml:space="preserve"> запланированный Тимуром крупный военный поход на Китай в 1405 году</w:t>
      </w:r>
    </w:p>
    <w:p w14:paraId="0FEB184A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A) Восстание в Мавераннахре</w:t>
      </w:r>
    </w:p>
    <w:p w14:paraId="490F946B" w14:textId="3D5283BB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B) Поражение от войск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</w:p>
    <w:p w14:paraId="75BD95EC" w14:textId="2900E628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 Смерть Тимура в Отраре</w:t>
      </w:r>
    </w:p>
    <w:p w14:paraId="052D82C3" w14:textId="6AD74CAB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D) Заключение мирного договора с Китаем</w:t>
      </w:r>
    </w:p>
    <w:p w14:paraId="592402C7" w14:textId="6AF900B5" w:rsidR="005C64F7" w:rsidRPr="00181860" w:rsidRDefault="00332432" w:rsidP="00181860">
      <w:pPr>
        <w:pStyle w:val="ad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181860">
        <w:rPr>
          <w:b/>
          <w:bCs/>
          <w:i/>
          <w:iCs/>
          <w:sz w:val="28"/>
          <w:szCs w:val="28"/>
        </w:rPr>
        <w:t>Инструкция:</w:t>
      </w:r>
      <w:r w:rsidRPr="00181860">
        <w:rPr>
          <w:b/>
          <w:bCs/>
          <w:sz w:val="28"/>
          <w:szCs w:val="28"/>
        </w:rPr>
        <w:t xml:space="preserve"> </w:t>
      </w:r>
      <w:r w:rsidRPr="00181860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558B65E8" w14:textId="464DFF50" w:rsidR="005C64F7" w:rsidRPr="00181860" w:rsidRDefault="00181860" w:rsidP="00181860">
      <w:pPr>
        <w:pStyle w:val="ad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181860">
        <w:rPr>
          <w:b/>
          <w:bCs/>
          <w:i/>
          <w:iCs/>
          <w:noProof/>
          <w:sz w:val="28"/>
          <w:szCs w:val="28"/>
        </w:rPr>
        <w:drawing>
          <wp:anchor distT="0" distB="0" distL="0" distR="0" simplePos="0" relativeHeight="251664896" behindDoc="0" locked="0" layoutInCell="1" allowOverlap="1" wp14:anchorId="31E5236D" wp14:editId="03D2BA9E">
            <wp:simplePos x="0" y="0"/>
            <wp:positionH relativeFrom="column">
              <wp:posOffset>1399353</wp:posOffset>
            </wp:positionH>
            <wp:positionV relativeFrom="paragraph">
              <wp:posOffset>392094</wp:posOffset>
            </wp:positionV>
            <wp:extent cx="1864995" cy="1633855"/>
            <wp:effectExtent l="0" t="190500" r="1905" b="233045"/>
            <wp:wrapTopAndBottom/>
            <wp:docPr id="5" name="Рисунок 1" descr="загружен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загруженное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 l="6373" t="7422" r="16058" b="161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64995" cy="1633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432" w:rsidRPr="00181860">
        <w:rPr>
          <w:sz w:val="28"/>
          <w:szCs w:val="28"/>
        </w:rPr>
        <w:t>11. В ходе распада Золотой Орды и ослабления Ак Орды было образовано государство</w:t>
      </w:r>
      <w:r>
        <w:rPr>
          <w:sz w:val="28"/>
          <w:szCs w:val="28"/>
        </w:rPr>
        <w:t>:</w:t>
      </w:r>
    </w:p>
    <w:p w14:paraId="5FD15869" w14:textId="2D8831FD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А)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r w:rsidRPr="00181860">
        <w:rPr>
          <w:rFonts w:ascii="Times New Roman" w:hAnsi="Times New Roman" w:cs="Times New Roman"/>
          <w:sz w:val="28"/>
          <w:szCs w:val="28"/>
        </w:rPr>
        <w:t>Ак Орда</w:t>
      </w:r>
    </w:p>
    <w:p w14:paraId="7D3999E5" w14:textId="5CF290F9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r w:rsidRPr="00181860">
        <w:rPr>
          <w:rFonts w:ascii="Times New Roman" w:hAnsi="Times New Roman" w:cs="Times New Roman"/>
          <w:sz w:val="28"/>
          <w:szCs w:val="28"/>
        </w:rPr>
        <w:t>Ногайская Орда</w:t>
      </w:r>
    </w:p>
    <w:p w14:paraId="25D1D9A8" w14:textId="02846F76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Могулистан</w:t>
      </w:r>
      <w:proofErr w:type="spellEnd"/>
    </w:p>
    <w:p w14:paraId="7E97D86C" w14:textId="6C3C4FB4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D)кочевых узбеков</w:t>
      </w:r>
    </w:p>
    <w:p w14:paraId="225691A2" w14:textId="77777777" w:rsidR="005C64F7" w:rsidRPr="00181860" w:rsidRDefault="005C64F7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</w:p>
    <w:p w14:paraId="6E1DCAFE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lastRenderedPageBreak/>
        <w:t>12. Ногайская Орда начала обособляться от Золотой Орды при правлении</w:t>
      </w:r>
    </w:p>
    <w:p w14:paraId="080155A2" w14:textId="60B08708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А)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Пуладчи</w:t>
      </w:r>
      <w:proofErr w:type="spellEnd"/>
    </w:p>
    <w:p w14:paraId="363ED5EF" w14:textId="6F39314B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Едыге</w:t>
      </w:r>
      <w:proofErr w:type="spellEnd"/>
    </w:p>
    <w:p w14:paraId="23A20080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C)Батыя</w:t>
      </w:r>
    </w:p>
    <w:p w14:paraId="18F9FDB4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D)Тимура</w:t>
      </w:r>
    </w:p>
    <w:p w14:paraId="4B2797B5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13. Столица Ногайской Орды Сарайчик был захвачен и разрушен в конце XVI века</w:t>
      </w:r>
    </w:p>
    <w:p w14:paraId="48F3E082" w14:textId="5DC40C70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А)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r w:rsidRPr="00181860">
        <w:rPr>
          <w:rFonts w:ascii="Times New Roman" w:hAnsi="Times New Roman" w:cs="Times New Roman"/>
          <w:sz w:val="28"/>
          <w:szCs w:val="28"/>
        </w:rPr>
        <w:t>золотоордынскими ханами</w:t>
      </w:r>
    </w:p>
    <w:p w14:paraId="4EF8A854" w14:textId="17742534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r w:rsidRPr="00181860">
        <w:rPr>
          <w:rFonts w:ascii="Times New Roman" w:hAnsi="Times New Roman" w:cs="Times New Roman"/>
          <w:sz w:val="28"/>
          <w:szCs w:val="28"/>
        </w:rPr>
        <w:t>джунгарами</w:t>
      </w:r>
    </w:p>
    <w:p w14:paraId="345E74D6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C)донскими и волжскими казаками</w:t>
      </w:r>
    </w:p>
    <w:p w14:paraId="26B4F2D0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D)эмиром Тимуром</w:t>
      </w:r>
    </w:p>
    <w:p w14:paraId="060AF3DA" w14:textId="55BDE44D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14.</w:t>
      </w:r>
      <w:r w:rsidR="00181860">
        <w:rPr>
          <w:rFonts w:ascii="Times New Roman" w:hAnsi="Times New Roman" w:cs="Times New Roman"/>
          <w:sz w:val="28"/>
          <w:szCs w:val="28"/>
        </w:rPr>
        <w:t xml:space="preserve"> Т</w:t>
      </w:r>
      <w:r w:rsidR="00181860" w:rsidRPr="00181860">
        <w:rPr>
          <w:rFonts w:ascii="Times New Roman" w:hAnsi="Times New Roman" w:cs="Times New Roman"/>
          <w:sz w:val="28"/>
          <w:szCs w:val="28"/>
        </w:rPr>
        <w:t>юркская династия,</w:t>
      </w:r>
      <w:r w:rsidR="00181860">
        <w:rPr>
          <w:rFonts w:ascii="Times New Roman" w:hAnsi="Times New Roman" w:cs="Times New Roman"/>
          <w:sz w:val="28"/>
          <w:szCs w:val="28"/>
        </w:rPr>
        <w:t xml:space="preserve"> правившая в Сибирском ханстве</w:t>
      </w:r>
      <w:r w:rsidRPr="00181860">
        <w:rPr>
          <w:rFonts w:ascii="Times New Roman" w:hAnsi="Times New Roman" w:cs="Times New Roman"/>
          <w:sz w:val="28"/>
          <w:szCs w:val="28"/>
        </w:rPr>
        <w:t xml:space="preserve">, кроме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Шайбанидов</w:t>
      </w:r>
      <w:proofErr w:type="spellEnd"/>
      <w:r w:rsidR="00181860">
        <w:rPr>
          <w:rFonts w:ascii="Times New Roman" w:hAnsi="Times New Roman" w:cs="Times New Roman"/>
          <w:sz w:val="28"/>
          <w:szCs w:val="28"/>
        </w:rPr>
        <w:t>…</w:t>
      </w:r>
    </w:p>
    <w:p w14:paraId="6D39A3A5" w14:textId="3048A232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A)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Джучиды</w:t>
      </w:r>
      <w:proofErr w:type="spellEnd"/>
    </w:p>
    <w:p w14:paraId="5747ECA6" w14:textId="70EC320A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Тайбугинцы</w:t>
      </w:r>
      <w:proofErr w:type="spellEnd"/>
    </w:p>
    <w:p w14:paraId="7D4E71F2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C)Мангыты</w:t>
      </w:r>
    </w:p>
    <w:p w14:paraId="4576425B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D)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Ногаи</w:t>
      </w:r>
      <w:proofErr w:type="spellEnd"/>
    </w:p>
    <w:p w14:paraId="78D5A6B5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15. После распада Ногайской Орды в середине XVI века часть её кочевых родов вошла в состав...</w:t>
      </w:r>
    </w:p>
    <w:p w14:paraId="37695D06" w14:textId="6D8315AE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A)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r w:rsidRPr="00181860">
        <w:rPr>
          <w:rFonts w:ascii="Times New Roman" w:hAnsi="Times New Roman" w:cs="Times New Roman"/>
          <w:sz w:val="28"/>
          <w:szCs w:val="28"/>
        </w:rPr>
        <w:t>Сибирского ханства и Ногайской народности на Урале</w:t>
      </w:r>
    </w:p>
    <w:p w14:paraId="60227EFA" w14:textId="58E392EB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B)</w:t>
      </w:r>
      <w:r w:rsidR="00181860">
        <w:rPr>
          <w:rFonts w:ascii="Times New Roman" w:hAnsi="Times New Roman" w:cs="Times New Roman"/>
          <w:sz w:val="28"/>
          <w:szCs w:val="28"/>
        </w:rPr>
        <w:t xml:space="preserve"> </w:t>
      </w:r>
      <w:r w:rsidRPr="00181860">
        <w:rPr>
          <w:rFonts w:ascii="Times New Roman" w:hAnsi="Times New Roman" w:cs="Times New Roman"/>
          <w:sz w:val="28"/>
          <w:szCs w:val="28"/>
        </w:rPr>
        <w:t>Старшего жуза и Ногайской народности в Средней Азии</w:t>
      </w:r>
    </w:p>
    <w:p w14:paraId="266E27D2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>C)Младшего жуза и Ногайской народности на Северном Кавказ</w:t>
      </w:r>
    </w:p>
    <w:p w14:paraId="6AFA6573" w14:textId="77777777" w:rsidR="005C64F7" w:rsidRPr="00181860" w:rsidRDefault="00332432" w:rsidP="00181860">
      <w:pPr>
        <w:pStyle w:val="ae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D)Ханства </w:t>
      </w:r>
      <w:proofErr w:type="spellStart"/>
      <w:r w:rsidRPr="00181860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181860">
        <w:rPr>
          <w:rFonts w:ascii="Times New Roman" w:hAnsi="Times New Roman" w:cs="Times New Roman"/>
          <w:sz w:val="28"/>
          <w:szCs w:val="28"/>
        </w:rPr>
        <w:t xml:space="preserve"> и Ногайской народности в Поволжье</w:t>
      </w:r>
    </w:p>
    <w:p w14:paraId="35632E4E" w14:textId="77777777" w:rsidR="005C64F7" w:rsidRPr="00181860" w:rsidRDefault="005C64F7" w:rsidP="00181860">
      <w:pPr>
        <w:pStyle w:val="ad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60B4D31C" w14:textId="77777777" w:rsidR="005C64F7" w:rsidRPr="00181860" w:rsidRDefault="00332432" w:rsidP="00181860">
      <w:pPr>
        <w:pStyle w:val="ad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181860">
        <w:rPr>
          <w:b/>
          <w:bCs/>
          <w:i/>
          <w:iCs/>
          <w:sz w:val="28"/>
          <w:szCs w:val="28"/>
        </w:rPr>
        <w:t>Инструкция:</w:t>
      </w:r>
      <w:r w:rsidRPr="00181860">
        <w:rPr>
          <w:b/>
          <w:bCs/>
          <w:sz w:val="28"/>
          <w:szCs w:val="28"/>
        </w:rPr>
        <w:t xml:space="preserve"> </w:t>
      </w:r>
      <w:r w:rsidRPr="00181860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1413B988" w14:textId="77777777" w:rsidR="005C64F7" w:rsidRPr="00181860" w:rsidRDefault="00332432" w:rsidP="001818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8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54656" behindDoc="0" locked="0" layoutInCell="1" allowOverlap="1" wp14:anchorId="5CB7DC02" wp14:editId="1480278C">
            <wp:simplePos x="0" y="0"/>
            <wp:positionH relativeFrom="column">
              <wp:posOffset>675640</wp:posOffset>
            </wp:positionH>
            <wp:positionV relativeFrom="paragraph">
              <wp:posOffset>128270</wp:posOffset>
            </wp:positionV>
            <wp:extent cx="4314825" cy="2543175"/>
            <wp:effectExtent l="0" t="0" r="9525" b="9525"/>
            <wp:wrapTopAndBottom/>
            <wp:docPr id="9" name="Рисунок 8" descr="загруженное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загруженное (1)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2409" t="7426" r="4927" b="5838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4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181860">
        <w:rPr>
          <w:rFonts w:ascii="Times New Roman" w:hAnsi="Times New Roman" w:cs="Times New Roman"/>
          <w:sz w:val="28"/>
          <w:szCs w:val="28"/>
        </w:rPr>
        <w:t xml:space="preserve"> «В покоренных монголами странах ханом мог быть только чингизид. Право чингизидов властвовать вошло в обычай и получило всеобщее призвание. Чингизиды составляли замкнутое высшее сословие и представляли правящую династию. Право быть ханом сохранялось только за членами </w:t>
      </w:r>
      <w:r w:rsidRPr="00181860">
        <w:rPr>
          <w:rFonts w:ascii="Times New Roman" w:hAnsi="Times New Roman" w:cs="Times New Roman"/>
          <w:sz w:val="28"/>
          <w:szCs w:val="28"/>
        </w:rPr>
        <w:lastRenderedPageBreak/>
        <w:t>«золотого рода» чингизидами. Только чингизиды избирали хана и принимали от него присягу. Члена ханского рода предать суду мог только сам хан.».</w:t>
      </w:r>
    </w:p>
    <w:p w14:paraId="53C16082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  <w:lang w:val="kk-KZ"/>
        </w:rPr>
      </w:pPr>
      <w:r w:rsidRPr="00181860">
        <w:rPr>
          <w:rFonts w:ascii="Times New Roman" w:hAnsi="Times New Roman" w:cs="Times New Roman"/>
          <w:sz w:val="28"/>
          <w:szCs w:val="28"/>
        </w:rPr>
        <w:t xml:space="preserve">16.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Изучив контекст, определите, какое сословие обладало исключительным правом на верховную власть в государствах, образовавшихся после Монгольской империи?</w:t>
      </w:r>
    </w:p>
    <w:p w14:paraId="3CA04DB8" w14:textId="5D729105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A)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Тарханы</w:t>
      </w:r>
    </w:p>
    <w:p w14:paraId="6CD2544C" w14:textId="0F324B01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B)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Эмиры</w:t>
      </w:r>
    </w:p>
    <w:p w14:paraId="5BF8DA40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C)Чингизиды</w:t>
      </w:r>
    </w:p>
    <w:p w14:paraId="74D99FCA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D)Мурзы</w:t>
      </w:r>
    </w:p>
    <w:p w14:paraId="6F2C61E4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17. Используя контекст и исторические знания, определите, как назывался правящий род, к которому принадлежали монгольские ханы и их потомки?</w:t>
      </w:r>
    </w:p>
    <w:p w14:paraId="14B459DF" w14:textId="6BBFFB4E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A)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«Золотой род»</w:t>
      </w:r>
    </w:p>
    <w:p w14:paraId="65E8852B" w14:textId="7E004765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B)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«Белый род»</w:t>
      </w:r>
    </w:p>
    <w:p w14:paraId="2449B590" w14:textId="3F18C4DD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C)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«Серый род»</w:t>
      </w:r>
    </w:p>
    <w:p w14:paraId="3AC72137" w14:textId="344530EC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proofErr w:type="gramStart"/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D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)</w:t>
      </w:r>
      <w:proofErr w:type="gramEnd"/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«Синий род»</w:t>
      </w:r>
    </w:p>
    <w:p w14:paraId="5BF86DD5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18. Согласно контексту, право чингизидов властвовать в послемонгольских государствах:</w:t>
      </w:r>
    </w:p>
    <w:p w14:paraId="649A59A5" w14:textId="3A1D4199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A)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Было закреплено только письменными законами</w:t>
      </w:r>
    </w:p>
    <w:p w14:paraId="106E03E8" w14:textId="0F6A59B6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B)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Никогда не признавалось кочевой знатью</w:t>
      </w:r>
    </w:p>
    <w:p w14:paraId="6798A383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C)Вошло в обычай и получило всеобщее признание</w:t>
      </w:r>
    </w:p>
    <w:p w14:paraId="65C5B653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D)Распространялось на всех представителей знати</w:t>
      </w:r>
    </w:p>
    <w:p w14:paraId="5F285D8E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19. Определите по контексту, кем не мог стать хан в покоренных монголами странах?</w:t>
      </w:r>
    </w:p>
    <w:p w14:paraId="2A99F25E" w14:textId="0024FFF6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A)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Потомком Чингисхана</w:t>
      </w:r>
    </w:p>
    <w:p w14:paraId="6EF3DB8F" w14:textId="267C41A2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B)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Членом «золотого рода»</w:t>
      </w:r>
    </w:p>
    <w:p w14:paraId="1C3AEDDE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C)Чингизидом</w:t>
      </w:r>
    </w:p>
    <w:p w14:paraId="1BC42D4D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D)Предводителем племени, не принадлежащим к чингизидам</w:t>
      </w:r>
    </w:p>
    <w:p w14:paraId="41B625E3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20. Исходя из контекста, правящая династия в государствах послемонгольского периода представляла собой:</w:t>
      </w:r>
    </w:p>
    <w:p w14:paraId="03D85D78" w14:textId="07EE9F5A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A)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Открытое сословие для всей знати</w:t>
      </w:r>
    </w:p>
    <w:p w14:paraId="1E867C91" w14:textId="6863E3BC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B)</w:t>
      </w:r>
      <w:r w:rsid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Замкнутое высшее сословие чингизидов</w:t>
      </w:r>
    </w:p>
    <w:p w14:paraId="28659474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C)Союз военных предводителей</w:t>
      </w:r>
    </w:p>
    <w:p w14:paraId="5BFCEE72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  <w:r w:rsidRPr="00181860"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  <w:t>D)Выборных людей от всех улусов</w:t>
      </w:r>
    </w:p>
    <w:p w14:paraId="1154701F" w14:textId="77777777" w:rsidR="005C64F7" w:rsidRPr="00181860" w:rsidRDefault="005C64F7" w:rsidP="00181860">
      <w:pPr>
        <w:pStyle w:val="ae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F5E0D88" w14:textId="77777777" w:rsidR="005C64F7" w:rsidRPr="00181860" w:rsidRDefault="00332432" w:rsidP="00181860">
      <w:pPr>
        <w:pStyle w:val="ae"/>
        <w:jc w:val="both"/>
        <w:rPr>
          <w:rStyle w:val="a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181860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5C64F7" w:rsidRPr="00181860" w:rsidSect="005C6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297A7" w14:textId="77777777" w:rsidR="00166E52" w:rsidRDefault="00166E52">
      <w:pPr>
        <w:spacing w:line="240" w:lineRule="auto"/>
      </w:pPr>
      <w:r>
        <w:separator/>
      </w:r>
    </w:p>
  </w:endnote>
  <w:endnote w:type="continuationSeparator" w:id="0">
    <w:p w14:paraId="6B1CD530" w14:textId="77777777" w:rsidR="00166E52" w:rsidRDefault="00166E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8DDA" w14:textId="77777777" w:rsidR="00166E52" w:rsidRDefault="00166E52">
      <w:pPr>
        <w:spacing w:after="0"/>
      </w:pPr>
      <w:r>
        <w:separator/>
      </w:r>
    </w:p>
  </w:footnote>
  <w:footnote w:type="continuationSeparator" w:id="0">
    <w:p w14:paraId="4459670B" w14:textId="77777777" w:rsidR="00166E52" w:rsidRDefault="00166E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08B"/>
    <w:rsid w:val="00102F79"/>
    <w:rsid w:val="00166E52"/>
    <w:rsid w:val="00181860"/>
    <w:rsid w:val="00297543"/>
    <w:rsid w:val="00332432"/>
    <w:rsid w:val="005C64F7"/>
    <w:rsid w:val="00864A98"/>
    <w:rsid w:val="009B4CDB"/>
    <w:rsid w:val="00B6422B"/>
    <w:rsid w:val="00C03F33"/>
    <w:rsid w:val="00C5408B"/>
    <w:rsid w:val="00CF2FED"/>
    <w:rsid w:val="00D97E65"/>
    <w:rsid w:val="00DC379C"/>
    <w:rsid w:val="00DF6CF2"/>
    <w:rsid w:val="00E663C4"/>
    <w:rsid w:val="00F01AEF"/>
    <w:rsid w:val="00FE594F"/>
    <w:rsid w:val="00FF2CBA"/>
    <w:rsid w:val="01B960AD"/>
    <w:rsid w:val="08EE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7D2054"/>
  <w15:docId w15:val="{59BC0434-E6D3-43BB-AB62-FD625E75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F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5C64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C64F7"/>
    <w:rPr>
      <w:i/>
      <w:iCs/>
    </w:rPr>
  </w:style>
  <w:style w:type="character" w:styleId="a4">
    <w:name w:val="Strong"/>
    <w:basedOn w:val="a0"/>
    <w:uiPriority w:val="22"/>
    <w:qFormat/>
    <w:rsid w:val="005C64F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rsid w:val="005C64F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5C64F7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Title"/>
    <w:basedOn w:val="a"/>
    <w:next w:val="a"/>
    <w:link w:val="aa"/>
    <w:uiPriority w:val="10"/>
    <w:qFormat/>
    <w:rsid w:val="005C64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footer"/>
    <w:basedOn w:val="a"/>
    <w:link w:val="ac"/>
    <w:uiPriority w:val="99"/>
    <w:semiHidden/>
    <w:unhideWhenUsed/>
    <w:qFormat/>
    <w:rsid w:val="005C64F7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Normal (Web)"/>
    <w:basedOn w:val="a"/>
    <w:uiPriority w:val="99"/>
    <w:unhideWhenUsed/>
    <w:qFormat/>
    <w:rsid w:val="005C6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No Spacing"/>
    <w:uiPriority w:val="1"/>
    <w:qFormat/>
    <w:rsid w:val="005C64F7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9"/>
    <w:qFormat/>
    <w:rsid w:val="005C64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qFormat/>
    <w:rsid w:val="005C64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Верхний колонтитул Знак"/>
    <w:basedOn w:val="a0"/>
    <w:link w:val="a7"/>
    <w:uiPriority w:val="99"/>
    <w:semiHidden/>
    <w:qFormat/>
    <w:rsid w:val="005C64F7"/>
  </w:style>
  <w:style w:type="character" w:customStyle="1" w:styleId="ac">
    <w:name w:val="Нижний колонтитул Знак"/>
    <w:basedOn w:val="a0"/>
    <w:link w:val="ab"/>
    <w:uiPriority w:val="99"/>
    <w:semiHidden/>
    <w:rsid w:val="005C64F7"/>
  </w:style>
  <w:style w:type="character" w:customStyle="1" w:styleId="15">
    <w:name w:val="15"/>
    <w:basedOn w:val="a0"/>
    <w:qFormat/>
    <w:rsid w:val="005C64F7"/>
    <w:rPr>
      <w:rFonts w:ascii="DengXian" w:hAnsi="DengXian" w:hint="default"/>
      <w:b/>
      <w:bCs/>
    </w:rPr>
  </w:style>
  <w:style w:type="character" w:customStyle="1" w:styleId="a6">
    <w:name w:val="Текст выноски Знак"/>
    <w:basedOn w:val="a0"/>
    <w:link w:val="a5"/>
    <w:uiPriority w:val="99"/>
    <w:semiHidden/>
    <w:qFormat/>
    <w:rsid w:val="005C64F7"/>
    <w:rPr>
      <w:rFonts w:ascii="Tahoma" w:hAnsi="Tahoma" w:cs="Tahoma"/>
      <w:sz w:val="16"/>
      <w:szCs w:val="16"/>
    </w:rPr>
  </w:style>
  <w:style w:type="paragraph" w:customStyle="1" w:styleId="NoSpacing1">
    <w:name w:val="No Spacing1"/>
    <w:basedOn w:val="a"/>
    <w:qFormat/>
    <w:rsid w:val="005C64F7"/>
    <w:pPr>
      <w:spacing w:before="100" w:beforeAutospacing="1" w:after="100" w:afterAutospacing="1" w:line="240" w:lineRule="auto"/>
    </w:pPr>
    <w:rPr>
      <w:rFonts w:ascii="DengXian" w:eastAsia="Times New Roman" w:hAnsi="DengXi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7F80E0-1A78-4FC6-82D2-564022037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4</cp:revision>
  <dcterms:created xsi:type="dcterms:W3CDTF">2025-10-22T21:18:00Z</dcterms:created>
  <dcterms:modified xsi:type="dcterms:W3CDTF">2025-10-29T06:26:00Z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10BAE76CAD3441B881D10186F86E682D_12</vt:lpwstr>
  </property>
</Properties>
</file>