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365D"/>
          <w:sz w:val="40"/>
        </w:rPr>
        <w:t>บทที่ 1</w:t>
      </w:r>
    </w:p>
    <w:p>
      <w:pPr>
        <w:spacing w:before="0" w:after="360"/>
        <w:jc w:val="center"/>
      </w:pPr>
      <w:r>
        <w:rPr>
          <w:b/>
          <w:color w:val="2B6CB0"/>
          <w:sz w:val="36"/>
        </w:rPr>
        <w:t>บทนำ</w:t>
      </w:r>
    </w:p>
    <w:p>
      <w:pPr>
        <w:keepNext/>
        <w:spacing w:before="280" w:after="80"/>
      </w:pPr>
      <w:r>
        <w:rPr>
          <w:b/>
          <w:color w:val="1A365D"/>
          <w:sz w:val="34"/>
        </w:rPr>
        <w:t>1.1 ความเป็นมาและความสำคัญของปัญหา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ในระบบการบริหารจัดการสาธารณสุขของแผนกผู้ป่วยนอก (Outpatient Department: OPD) ในโรงพยาบาลระดับตติยภูมิและโรงพยาบาลศูนย์ของประเทศไทย ปัญหาความแออัดของผู้รับบริการ (Hospital Crowding &amp; OPD Congestion) ถือเป็นปัญหาเชิงโครงสร้างที่เรื้อรังและส่งผลกระทบโดยตรงต่อประสิทธิภาพการรักษาพยาบาล จากข้อมูลเชิงสถิติด้านสาธารณสุขพบว่า ผู้ป่วยที่มารับบริการแผนกผู้ป่วยนอกมักต้องเผชิญกับระยะเวลาการรอคอยที่ยาวนานเฉลี่ยตั้งแต่ 2 ถึง 4 ชั่วโมงต่อรอบการตรวจ ซึ่งประกอบด้วยขั้นตอนการลงทะเบียน การคัดกรองเบื้องต้น การรอตรวจพบแพทย์ การรอเจาะเลือดตรวจทางห้องปฏิบัติการ และการรอรับยา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จุดวิกฤตของกระบวนการรอคอยนี้อยู่ที่ "ความเสี่ยงของการเกิดภาวะทรุดตัวของอาการอย่างเฉียบพลันในระหว่างการรอตรวจ" (Hidden Clinical Deterioration in Waiting Area หรือ In-waiting Collapse) โดยเฉพาะในกลุ่มผู้ป่วยสูงอายุและผู้ป่วยโรคเรื้อรัง (NCDs) เช่น โรคความดันโลหิตสูง โรคเบาหวาน โรคหลอดเลือดหัวใจ และผู้ป่วยที่มีการติดเชื้อแฝง ซึ่งสภาวะทางสรีรวิทยาอาจเกิดการเปลี่ยนแปลงในทางที่แย่ลงอย่างรวดเร็ว เช่น เกิดภาวะความดันโลหิตตกเฉียบพลัน (Hypotension), ภาวะหัวใจเต้นผิดจังหวะ (Arrhythmia), ภาวะพร่องออกซิเจนในเลือด (Hypoxemia) หรือภาวะช็อกจากการติดเชื้อ (Septic Shock)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ในทางเวชปฏิบัติปัจจุบัน กระบวนการคัดกรอง (Triage) ของแผนกผู้ป่วยนอกส่วนใหญ่ยังคงพึ่งพาการตรวจวัดสัญญาณชีพแบบครั้งเดียว ณ จุดแรกรับ (Single Spot-Check Vital Signs Measurement) โดยใช้เครื่องมือวัดความดันโลหิตและเครื่องวัดออกซิเจนปลายนิ้วแบบตั้งโต๊ะ ซึ่งมีข้อจำกัดเชิงระบบที่สำคัญ 4 ประการ ได้แก่: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1) </w:t>
      </w:r>
      <w:r>
        <w:rPr>
          <w:b/>
          <w:color w:val="1A202C"/>
        </w:rPr>
        <w:t xml:space="preserve">การขาดความต่อเนื่องของข้อมูล (Lack of Longitudinal Continuity): </w:t>
      </w:r>
      <w:r>
        <w:rPr>
          <w:sz w:val="32"/>
        </w:rPr>
        <w:t>การตรวจวัดเพียง 1 ครั้งในระยะเวลาไม่กี่วินาที ไม่สามารถสะท้อนการเปลี่ยนแปลงเชิงพลวัต (Dynamic Fluctuations) ของระบบไหลเวียนโลหิตและการหายใจของผู้ป่วยตลอดระยะเวลา 2–4 ชั่วโมงที่นั่งรอได้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2) </w:t>
      </w:r>
      <w:r>
        <w:rPr>
          <w:b/>
          <w:color w:val="1A202C"/>
        </w:rPr>
        <w:t xml:space="preserve">ภาระงานของบุคลากรพยาบาล (Nursing Workload &amp; Alarm Fatigue): </w:t>
      </w:r>
      <w:r>
        <w:rPr>
          <w:sz w:val="32"/>
        </w:rPr>
        <w:t>อัตราส่วนระหว่างพยาบาลคัดกรองต่อจำนวนผู้ป่วยในพื้นที่รอตรวจเฉลี่ยสูงถึง 1:50 ถึง 1:100 ทำให้พยาบาลไม่สามารถเดินตรวจวัดสัญญาณชีพซ้ำ (Re-triage) ให้แก่ผู้ป่วยทุกคนในพื้นที่พักคอยได้ตามมาตรฐานเวลา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3) </w:t>
      </w:r>
      <w:r>
        <w:rPr>
          <w:b/>
          <w:color w:val="1A202C"/>
        </w:rPr>
        <w:t xml:space="preserve">ความเสี่ยงจากการพลัดตกหกล้มของผู้ป่วย (Patient Fall Incidents): </w:t>
      </w:r>
      <w:r>
        <w:rPr>
          <w:sz w:val="32"/>
        </w:rPr>
        <w:t>ผู้ป่วยสูงอายุหรือผู้ป่วยที่มีภาวะหน้ามืด เวียนศีรษะ (Orthostatic Hypotension) มีความเสี่ยงสูงที่จะพลัดตกหกล้มในระหว่างการลุกเดินไปห้องน้ำหรือเดินไปจุดบริการต่างๆ ซึ่งอาจนำไปสู่ภาวะแทรกซ้อนรุนแรง เช่น กระดูกสะโพกหัก หรือเลือดออกในสมอง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4) </w:t>
      </w:r>
      <w:r>
        <w:rPr>
          <w:b/>
          <w:color w:val="1A202C"/>
        </w:rPr>
        <w:t xml:space="preserve">ความวิตกกังวลและการรวมกลุ่มแออัดหน้าห้องตรวจ (Queue Anxiety &amp; Crowding): </w:t>
      </w:r>
      <w:r>
        <w:rPr>
          <w:sz w:val="32"/>
        </w:rPr>
        <w:t>การที่ระบบคิวเดิมเป็นเพียงป้ายไฟแสดงตัวเลขหรือการขานเรียกชื่อ ทำให้ผู้ป่วยและญาติเกิดความวิตกกังวลว่าจะพลาดคิว จึงมักมายืนออกันอย่างหนาแน่นบริเวณหน้าห้องตรวจ ซึ่งบดบังการสังเกตการณ์ของพยาบาล และเพิ่มความเสี่ยงต่อการแพร่กระจายของเชื้อโรคทางเดินหายใจ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จากปัญหาดังกล่าว โครงงานนี้จึงมีแนวคิดในการประยุกต์ใช้เทคโนโลยีอินเทอร์เน็ตของสรรพสิ่ง (Internet of Things: IoT) ร่วมกับอุปกรณ์สวมใส่อัจฉริยะ (Smart Wearable Health Monitoring Device) และระบบเว็บแอปพลิเคชันจัดการคิวและมอนิเตอร์สัญญาณชีพ (Centralized Next.js &amp; Firebase Real-Time Queue &amp; Vital Sign Dashboard) โดยออกแบบให้อุปกรณ์สายรัดข้อมือทำหน้าที่ตรวจวัดสัญญาณชีพพื้นฐาน ได้แก่ อัตราการเต้นของหัวใจ (Heart Rate), ความอิ่มตัวของออกซิเจนในเลือด (SpO2), อุณหภูมิผิวหนัง (Skin Temperature), การประมาณค่าดัชนีช็อก (Shock Index) และการตรวจจับเหตุการณ์พลัดตกหกล้ม (Fall Detection) แบบเรียลไทม์ พร้อมประมวลผลคัดกรองสัญญาณรบกวน (Motion Artifacts &amp; Signal Quality Index) บนไมโครคอนโทรลเลอร์ ESP32 ก่อนส่งข้อมูลผ่านเครือข่ายไร้สายขึ้นสู่ระบบคลาวด์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ระบบดังกล่าวจะช่วยให้พยาบาลประจำจุดคัดกรองสามารถมองเห็นภาพรวมสภาวะสุขภาพของผู้ป่วยทุกคนในพื้นที่รอตรวจผ่านหน้าจอแดชบอร์ดศูนย์กลาง หากพบผู้ป่วยที่มีสัญญาณชีพบกพร่องหรือเกิดการหกล้ม ระบบจะสร้างสัญญาณเตือนฉุกเฉินทันที เพื่อให้ทีมพยาบาลเข้าช่วยเหลือได้อย่างทันท่วงที ในขณะเดียวกัน ผู้ป่วยและญาติสามารถตรวจสอบลำดับคิวและสถานะสุขภาพของตนเองผ่านสมาร์ตโฟนส่วนตัว (Patient Mobile Web Queue Card) ซึ่งช่วยลดความแออัด ลดความวิตกกังวล และยกระดับมาตรฐานความปลอดภัยในโรงพยาบาลอย่างเป็นรูปธรรม</w:t>
      </w:r>
    </w:p>
    <w:p>
      <w:pPr>
        <w:keepNext/>
        <w:spacing w:before="280" w:after="80"/>
      </w:pPr>
      <w:r>
        <w:rPr>
          <w:b/>
          <w:color w:val="1A365D"/>
          <w:sz w:val="34"/>
        </w:rPr>
        <w:t>1.2 วัตถุประสงค์ของโครงงาน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1. </w:t>
      </w:r>
      <w:r>
        <w:rPr>
          <w:b/>
          <w:color w:val="1A202C"/>
        </w:rPr>
        <w:t xml:space="preserve">ด้านการพัฒนาฮาร์ดแวร์อุปกรณ์สวมใส่: </w:t>
      </w:r>
      <w:r>
        <w:rPr>
          <w:sz w:val="32"/>
        </w:rPr>
        <w:t>เพื่อออกแบบและพัฒนาอุปกรณ์สวมใส่ติดตามสุขภาพต้นแบบ (Smartwatch Prototype) ที่ใช้ไมโครคอนโทรลเลอร์ ESP32 ร่วมกับเซนเซอร์ PPG MAX32664/MAX30102 และ IMU MPU-6050 สำหรับตรวจวัดอัตราการเต้นของหัวใจ, ความอิ่มตัวของออกซิเจนในเลือด (SpO2), อุณหภูมิผิวหนัง และการตรวจจับการหกล้มได้อย่างแม่นยำ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2. </w:t>
      </w:r>
      <w:r>
        <w:rPr>
          <w:b/>
          <w:color w:val="1A202C"/>
        </w:rPr>
        <w:t xml:space="preserve">ด้านอัลกอริทึมและการประมวลผลสัญญาณบนอุปกรณ์: </w:t>
      </w:r>
      <w:r>
        <w:rPr>
          <w:sz w:val="32"/>
        </w:rPr>
        <w:t>เพื่อพัฒนาระบบคัดกรองและประมวลผลสัญญาณบนอุปกรณ์ (Edge-Processing &amp; Noise Filtering) โดยสร้างอัลกอริทึมตรวจสอบคุณภาพสัญญาณ (Signal Quality Index: SQI), การตรวจจับการแนบสนิทของเซนเซอร์กับผิวหนัง (Skin-Contact Detection) และอัลกอริทึม Finite State Machine ตรวจจับการหกล้ม เพื่อลดอัตราการแจ้งเตือนผิดพลาด (False Alarm)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3. </w:t>
      </w:r>
      <w:r>
        <w:rPr>
          <w:b/>
          <w:color w:val="1A202C"/>
        </w:rPr>
        <w:t xml:space="preserve">ด้านระบบเว็บแอปพลิเคชันแดชบอร์ดสำหรับเจ้าหน้าที่: </w:t>
      </w:r>
      <w:r>
        <w:rPr>
          <w:sz w:val="32"/>
        </w:rPr>
        <w:t>เพื่อพัฒนาระบบเว็บแอปพลิเคชันติดตามสัญญาณชีพและบริหารจัดการคิวอัจฉริยะ (Staff Monitoring Dashboard &amp; Dynamic Queue Management) ด้วย Next.js และ Firebase Firestore สำหรับให้พยาบาลสามารถเฝ้าระวังสัญญาณชีพผู้ป่วยทุกคน จัดลำดับความเร่งด่วนของคิวตามสภาวะทางสรีรวิทยา และรับสัญญาณเตือนเมื่อเกิดวิกฤต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4. </w:t>
      </w:r>
      <w:r>
        <w:rPr>
          <w:b/>
          <w:color w:val="1A202C"/>
        </w:rPr>
        <w:t xml:space="preserve">ด้านระบบบัตรคิวออนไลน์สำหรับผู้รับบริการ: </w:t>
      </w:r>
      <w:r>
        <w:rPr>
          <w:sz w:val="32"/>
        </w:rPr>
        <w:t>เพื่อพัฒนาระบบบัตรคิวออนไลน์สำหรับผู้ป่วยและญาติ (Patient Mobile Web Queue Card) ให้สามารถสแกน QR Code เพื่อตรวจสอบลำดับคิว จำนวนคิวที่รอดำเนินการ ประเมินเวลาเข้าตรวจ และดูค่าสัญญาณชีพของตนเองได้แบบเรียลไทม์ผ่านสมาร์ตโฟนโดยไม่ต้องติดตั้งแอปพลิเคชัน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5. </w:t>
      </w:r>
      <w:r>
        <w:rPr>
          <w:b/>
          <w:color w:val="1A202C"/>
        </w:rPr>
        <w:t xml:space="preserve">ด้านการทดสอบและประเมินประสิทธิภาพ: </w:t>
      </w:r>
      <w:r>
        <w:rPr>
          <w:sz w:val="32"/>
        </w:rPr>
        <w:t>เพื่อทดสอบและประเมินประสิทธิภาพของระบบแบบบูรณาการ (End-to-End System Evaluation) ครอบคลุมความแม่นยำของเซนเซอร์เทียบกับอุปกรณ์มาตรฐานทางการแพทย์, ความไวและความจำเพาะของการตรวจจับการหกล้ม, อัตราการใช้พลังงานของแบตเตอรี่, และความหน่วงของการส่งข้อมูลผ่านเครือข่ายไร้สาย</w:t>
      </w:r>
    </w:p>
    <w:p>
      <w:pPr>
        <w:keepNext/>
        <w:spacing w:before="280" w:after="80"/>
      </w:pPr>
      <w:r>
        <w:rPr>
          <w:b/>
          <w:color w:val="1A365D"/>
          <w:sz w:val="34"/>
        </w:rPr>
        <w:t>1.3 สมมติฐานและแนวคิดการแก้ปัญหา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1. </w:t>
      </w:r>
      <w:r>
        <w:rPr>
          <w:b/>
          <w:color w:val="1A202C"/>
        </w:rPr>
        <w:t xml:space="preserve">สมมติฐานด้านการกรองสัญญาณรบกวน (Motion Artifact Compensation): </w:t>
      </w:r>
      <w:r>
        <w:rPr>
          <w:sz w:val="32"/>
        </w:rPr>
        <w:t>การใช้ข้อมูลความเร่งเชิงเส้นและอัตราการหมุนเชิงมุมจากเซนเซอร์ MPU-6050 มาช่วยประเมินระดับการเคลื่อนไหว (Motion Level) ควบคู่กับค่าความแรงของสัญญาณแสงอินฟราเรด (Raw IR Amplitude) จะสามารถแยกแยะระหว่างสัญญาณชีพจริงกับสัญญาณรบกวนจากการแกว่งแขนหรือการถอดสายรัดข้อมือออกได้ ทำให้ระบบไม่ส่งค่าลวง (Artifact Values) ขึ้นสู่คลาวด์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2. </w:t>
      </w:r>
      <w:r>
        <w:rPr>
          <w:b/>
          <w:color w:val="1A202C"/>
        </w:rPr>
        <w:t xml:space="preserve">สมมติฐานด้านการตรวจจับการหกล้ม (Multi-Stage Fall Detection): </w:t>
      </w:r>
      <w:r>
        <w:rPr>
          <w:sz w:val="32"/>
        </w:rPr>
        <w:t>เหตุการณ์การหกล้มของมนุษย์มีลักษณะเฉพาะของแรงจลน์ 3 ลำดับต่อเนื่องกัน คือ สภาวะการตกอย่างอิสระ (Free Fall, SVM &lt; 0.5g) -&gt; สภาวะการกระแทกพื้น (Impact, SVM &gt; 2.8g) -&gt; สภาวะการนอนนิ่งไร้การเคลื่อนไหว (Prolonged Inactivity) ซึ่งการตรวจจับแบบ Finite State Machine ที่ผสานทั้ง 3 สภาวะจะมีความแม่นยำสูงและลด False Positive จากกิจกรรมในชีวิตประจำวัน (ADL)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3. </w:t>
      </w:r>
      <w:r>
        <w:rPr>
          <w:b/>
          <w:color w:val="1A202C"/>
        </w:rPr>
        <w:t xml:space="preserve">สมมติฐานด้านการประเมินสภาวะช็อก (Dynamic Clinical Alert via Shock Index): </w:t>
      </w:r>
      <w:r>
        <w:rPr>
          <w:sz w:val="32"/>
        </w:rPr>
        <w:t>การคำนวณดัชนีช็อก (Shock Index: SI = Heart Rate / Systolic Blood Pressure) อย่างต่อเนื่อง จะสามารถตรวจพบสภาวะการไหลเวียนโลหิตล้มเหลวระยะเริ่มต้น (Occult Shock) ได้เร็วกว่าการรอให้ความดันโลหิตตกอย่างเดียว ซึ่งช่วยให้ระบบสามารถปรับเพิ่มระดับความเร่งด่วนของคิว (Dynamic Queue Priority) ได้อย่างทันท่วงที</w:t>
      </w:r>
    </w:p>
    <w:p>
      <w:pPr>
        <w:keepNext/>
        <w:spacing w:before="280" w:after="80"/>
      </w:pPr>
      <w:r>
        <w:rPr>
          <w:b/>
          <w:color w:val="1A365D"/>
          <w:sz w:val="34"/>
        </w:rPr>
        <w:t>1.4 ขอบเขตของโครงงาน</w:t>
      </w:r>
    </w:p>
    <w:p>
      <w:pPr>
        <w:keepNext/>
        <w:spacing w:before="160" w:after="60"/>
        <w:ind w:left="360"/>
      </w:pPr>
      <w:r>
        <w:rPr>
          <w:b/>
          <w:color w:val="2D3748"/>
          <w:sz w:val="32"/>
        </w:rPr>
        <w:t>1.4.1 ขอบเขตด้านฮาร์ดแวร์และอุปกรณ์สวมใส่ (Hardware &amp; Firmware Scope)</w:t>
      </w:r>
    </w:p>
    <w:p>
      <w:pPr>
        <w:spacing w:line="276" w:lineRule="auto" w:after="60"/>
        <w:ind w:left="1008" w:hanging="1008"/>
        <w:jc w:val="both"/>
      </w:pPr>
      <w:r>
        <w:rPr>
          <w:b/>
          <w:color w:val="2B6CB0"/>
        </w:rPr>
        <w:t xml:space="preserve">• </w:t>
      </w:r>
      <w:r>
        <w:rPr>
          <w:b/>
          <w:color w:val="1A202C"/>
        </w:rPr>
        <w:t xml:space="preserve">ไมโครคอนโทรลเลอร์: </w:t>
      </w:r>
      <w:r>
        <w:rPr>
          <w:sz w:val="32"/>
        </w:rPr>
        <w:t>ใช้ ESP32-WROOM-32 (Dual-Core 32-bit Xtensa LX6 ความถี่ 240 MHz, Flash 4MB, SRAM 520KB) ทำหน้าที่ประมวลผลหลักบนอุปกรณ์</w:t>
      </w:r>
    </w:p>
    <w:p>
      <w:pPr>
        <w:spacing w:line="276" w:lineRule="auto" w:after="60"/>
        <w:ind w:left="1008" w:hanging="1008"/>
        <w:jc w:val="both"/>
      </w:pPr>
      <w:r>
        <w:rPr>
          <w:b/>
          <w:color w:val="2B6CB0"/>
        </w:rPr>
        <w:t xml:space="preserve">• </w:t>
      </w:r>
      <w:r>
        <w:rPr>
          <w:b/>
          <w:color w:val="1A202C"/>
        </w:rPr>
        <w:t xml:space="preserve">เซนเซอร์สัญญาณชีพ: </w:t>
      </w:r>
      <w:r>
        <w:rPr>
          <w:sz w:val="32"/>
        </w:rPr>
        <w:t>ใช้ Maxim MAX32664 Biometric Sensor Hub ร่วมกับ MAX30102 สำหรับตรวจวัดสัญญาณ PPG ความยาวคลื่น Red (660 nm) และ Infrared (880/940 nm) ผ่านบัส I2C (400 kHz)</w:t>
      </w:r>
    </w:p>
    <w:p>
      <w:pPr>
        <w:spacing w:line="276" w:lineRule="auto" w:after="60"/>
        <w:ind w:left="1008" w:hanging="1008"/>
        <w:jc w:val="both"/>
      </w:pPr>
      <w:r>
        <w:rPr>
          <w:b/>
          <w:color w:val="2B6CB0"/>
        </w:rPr>
        <w:t xml:space="preserve">• </w:t>
      </w:r>
      <w:r>
        <w:rPr>
          <w:b/>
          <w:color w:val="1A202C"/>
        </w:rPr>
        <w:t xml:space="preserve">เซนเซอร์ตรวจจับการเคลื่อนไหว: </w:t>
      </w:r>
      <w:r>
        <w:rPr>
          <w:sz w:val="32"/>
        </w:rPr>
        <w:t>ใช้ MPU-6050 6-Axis MotionTracking (Accelerometer ±8g, Gyroscope ±1000°/s) ผ่านบัส I2C</w:t>
      </w:r>
    </w:p>
    <w:p>
      <w:pPr>
        <w:spacing w:line="276" w:lineRule="auto" w:after="60"/>
        <w:ind w:left="1008" w:hanging="1008"/>
        <w:jc w:val="both"/>
      </w:pPr>
      <w:r>
        <w:rPr>
          <w:b/>
          <w:color w:val="2B6CB0"/>
        </w:rPr>
        <w:t xml:space="preserve">• </w:t>
      </w:r>
      <w:r>
        <w:rPr>
          <w:b/>
          <w:color w:val="1A202C"/>
        </w:rPr>
        <w:t xml:space="preserve">จอแสดงผล: </w:t>
      </w:r>
      <w:r>
        <w:rPr>
          <w:sz w:val="32"/>
        </w:rPr>
        <w:t>ใช้หน้าจอกลม TFT LCD ขนาด 1.28 นิ้ว (Driver IC: GC9A01, ความละเอียด 240x240 พิกเซล, 65K Color) ผ่านบัส SPI (40 MHz)</w:t>
      </w:r>
    </w:p>
    <w:p>
      <w:pPr>
        <w:spacing w:line="276" w:lineRule="auto" w:after="60"/>
        <w:ind w:left="1008" w:hanging="1008"/>
        <w:jc w:val="both"/>
      </w:pPr>
      <w:r>
        <w:rPr>
          <w:b/>
          <w:color w:val="2B6CB0"/>
        </w:rPr>
        <w:t xml:space="preserve">• </w:t>
      </w:r>
      <w:r>
        <w:rPr>
          <w:b/>
          <w:color w:val="1A202C"/>
        </w:rPr>
        <w:t xml:space="preserve">ระบบพลังงาน: </w:t>
      </w:r>
      <w:r>
        <w:rPr>
          <w:sz w:val="32"/>
        </w:rPr>
        <w:t>ใช้แบตเตอรี่ Lithium-Polymer 3.7V 500 mAh, ชิปชาร์จ TP4056 พร้อมวงจรป้องกัน DW01A, เรกูเลเตอร์ LDO 3.3V (AP2112K) และวงจรแบ่งแรงดัน 100kΩ/100kΩ สำหรับวัดแรงดันแบตเตอรี่ผ่าน ADC</w:t>
      </w:r>
    </w:p>
    <w:p>
      <w:pPr>
        <w:keepNext/>
        <w:spacing w:before="160" w:after="60"/>
        <w:ind w:left="360"/>
      </w:pPr>
      <w:r>
        <w:rPr>
          <w:b/>
          <w:color w:val="2D3748"/>
          <w:sz w:val="32"/>
        </w:rPr>
        <w:t>1.4.2 ขอบเขตด้านซอฟต์แวร์และระบบคลาวด์ (Software &amp; Cloud Scope)</w:t>
      </w:r>
    </w:p>
    <w:p>
      <w:pPr>
        <w:spacing w:line="276" w:lineRule="auto" w:after="60"/>
        <w:ind w:left="1008" w:hanging="1008"/>
        <w:jc w:val="both"/>
      </w:pPr>
      <w:r>
        <w:rPr>
          <w:b/>
          <w:color w:val="2B6CB0"/>
        </w:rPr>
        <w:t xml:space="preserve">• </w:t>
      </w:r>
      <w:r>
        <w:rPr>
          <w:b/>
          <w:color w:val="1A202C"/>
        </w:rPr>
        <w:t xml:space="preserve">เฟิร์มแวร์อุปกรณ์: </w:t>
      </w:r>
      <w:r>
        <w:rPr>
          <w:sz w:val="32"/>
        </w:rPr>
        <w:t>พัฒนาด้วยภาษา C/C++ บนระบบปฏิบัติการ FreeRTOS / Arduino Framework รองรับ Non-blocking Task และ Ring Buffer บันทึกข้อมูลออฟไลน์ได้สูงสุด 120 เรคคอร์ด</w:t>
      </w:r>
    </w:p>
    <w:p>
      <w:pPr>
        <w:spacing w:line="276" w:lineRule="auto" w:after="60"/>
        <w:ind w:left="1008" w:hanging="1008"/>
        <w:jc w:val="both"/>
      </w:pPr>
      <w:r>
        <w:rPr>
          <w:b/>
          <w:color w:val="2B6CB0"/>
        </w:rPr>
        <w:t xml:space="preserve">• </w:t>
      </w:r>
      <w:r>
        <w:rPr>
          <w:b/>
          <w:color w:val="1A202C"/>
        </w:rPr>
        <w:t xml:space="preserve">โปรโตคอลการสื่อสาร: </w:t>
      </w:r>
      <w:r>
        <w:rPr>
          <w:sz w:val="32"/>
        </w:rPr>
        <w:t>เชื่อมต่อ Wi-Fi 802.11 b/g/n (2.4 GHz) ส่งข้อมูลขึ้นคลาวด์ผ่าน HTTPS POST และ Firebase Realtime REST API ทุก ๆ 3–5 วินาที</w:t>
      </w:r>
    </w:p>
    <w:p>
      <w:pPr>
        <w:spacing w:line="276" w:lineRule="auto" w:after="60"/>
        <w:ind w:left="1008" w:hanging="1008"/>
        <w:jc w:val="both"/>
      </w:pPr>
      <w:r>
        <w:rPr>
          <w:b/>
          <w:color w:val="2B6CB0"/>
        </w:rPr>
        <w:t xml:space="preserve">• </w:t>
      </w:r>
      <w:r>
        <w:rPr>
          <w:b/>
          <w:color w:val="1A202C"/>
        </w:rPr>
        <w:t xml:space="preserve">ระบบฐานข้อมูลคลาวด์: </w:t>
      </w:r>
      <w:r>
        <w:rPr>
          <w:sz w:val="32"/>
        </w:rPr>
        <w:t>ใช้ Google Firebase Firestore จัดเก็บข้อมูล Real-time Telemetry และข้อมูลคิวผู้ป่วย</w:t>
      </w:r>
    </w:p>
    <w:p>
      <w:pPr>
        <w:spacing w:line="276" w:lineRule="auto" w:after="60"/>
        <w:ind w:left="1008" w:hanging="1008"/>
        <w:jc w:val="both"/>
      </w:pPr>
      <w:r>
        <w:rPr>
          <w:b/>
          <w:color w:val="2B6CB0"/>
        </w:rPr>
        <w:t xml:space="preserve">• </w:t>
      </w:r>
      <w:r>
        <w:rPr>
          <w:b/>
          <w:color w:val="1A202C"/>
        </w:rPr>
        <w:t xml:space="preserve">เว็บแอปพลิเคชันสำหรับเจ้าหน้าที่: </w:t>
      </w:r>
      <w:r>
        <w:rPr>
          <w:sz w:val="32"/>
        </w:rPr>
        <w:t>พัฒนาด้วย Next.js 14, TypeScript และ Tailwind CSS รองรับการมอนิเตอร์สัญญาณชีพสด การจัดคิว และระบบแจ้งเตือนฉุกเฉินด้วยเสียงและภาพ</w:t>
      </w:r>
    </w:p>
    <w:p>
      <w:pPr>
        <w:spacing w:line="276" w:lineRule="auto" w:after="60"/>
        <w:ind w:left="1008" w:hanging="1008"/>
        <w:jc w:val="both"/>
      </w:pPr>
      <w:r>
        <w:rPr>
          <w:b/>
          <w:color w:val="2B6CB0"/>
        </w:rPr>
        <w:t xml:space="preserve">• </w:t>
      </w:r>
      <w:r>
        <w:rPr>
          <w:b/>
          <w:color w:val="1A202C"/>
        </w:rPr>
        <w:t xml:space="preserve">เว็บแอปพลิเคชันสำหรับผู้ป่วย: </w:t>
      </w:r>
      <w:r>
        <w:rPr>
          <w:sz w:val="32"/>
        </w:rPr>
        <w:t>Responsive Web Card บนสมาร์ตโฟนผ่านการสแกน QR Code สำหรับตรวจสอบสถานะคิวและสุขภาพส่วนบุคคล</w:t>
      </w:r>
    </w:p>
    <w:p>
      <w:pPr>
        <w:keepNext/>
        <w:spacing w:before="160" w:after="60"/>
        <w:ind w:left="360"/>
      </w:pPr>
      <w:r>
        <w:rPr>
          <w:b/>
          <w:color w:val="2D3748"/>
          <w:sz w:val="32"/>
        </w:rPr>
        <w:t>1.4.3 ขอบเขตด้านพื้นที่และกระบวนการทำงาน (Workflow &amp; Deployment Scope)</w:t>
      </w:r>
    </w:p>
    <w:p>
      <w:pPr>
        <w:spacing w:line="276" w:lineRule="auto" w:after="60"/>
        <w:ind w:left="1008" w:hanging="1008"/>
        <w:jc w:val="both"/>
      </w:pPr>
      <w:r>
        <w:rPr>
          <w:b/>
          <w:color w:val="2B6CB0"/>
        </w:rPr>
        <w:t xml:space="preserve">• </w:t>
      </w:r>
      <w:r>
        <w:rPr>
          <w:b/>
          <w:color w:val="1A202C"/>
        </w:rPr>
        <w:t xml:space="preserve">พื้นที่เป้าหมาย: </w:t>
      </w:r>
      <w:r>
        <w:rPr>
          <w:sz w:val="32"/>
        </w:rPr>
        <w:t>พื้นที่พักคอยแผนกผู้ป่วยนอก (OPD Waiting Area) ของโรงพยาบาล ครอบคลุมรัศมีสัญญาณ Wi-Fi 15–30 เมตร</w:t>
      </w:r>
    </w:p>
    <w:p>
      <w:pPr>
        <w:spacing w:line="276" w:lineRule="auto" w:after="60"/>
        <w:ind w:left="1008" w:hanging="1008"/>
        <w:jc w:val="both"/>
      </w:pPr>
      <w:r>
        <w:rPr>
          <w:b/>
          <w:color w:val="2B6CB0"/>
        </w:rPr>
        <w:t xml:space="preserve">• </w:t>
      </w:r>
      <w:r>
        <w:rPr>
          <w:b/>
          <w:color w:val="1A202C"/>
        </w:rPr>
        <w:t xml:space="preserve">กลุ่มเป้าหมาย: </w:t>
      </w:r>
      <w:r>
        <w:rPr>
          <w:sz w:val="32"/>
        </w:rPr>
        <w:t>ผู้ป่วยที่ผ่านการลงทะเบียน ณ จุดคัดกรอง และได้รับมอบอุปกรณ์ Smartwatch สวมใส่ขณะนั่งรอตรวจ (โดยเฉพาะกลุ่มผู้ป่วยสูงอายุและกลุ่มเสี่ยง)</w:t>
      </w:r>
    </w:p>
    <w:p>
      <w:pPr>
        <w:keepNext/>
        <w:spacing w:before="280" w:after="80"/>
      </w:pPr>
      <w:r>
        <w:rPr>
          <w:b/>
          <w:color w:val="1A365D"/>
          <w:sz w:val="34"/>
        </w:rPr>
        <w:t>1.5 ข้อจำกัดของโครงงาน (Project Limitations)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1. </w:t>
      </w:r>
      <w:r>
        <w:rPr>
          <w:b/>
          <w:color w:val="1A202C"/>
        </w:rPr>
        <w:t xml:space="preserve">ข้อจำกัดด้านสถานะทางการแพทย์ (Non-Diagnostic Supportive Tool): </w:t>
      </w:r>
      <w:r>
        <w:rPr>
          <w:sz w:val="32"/>
        </w:rPr>
        <w:t>อุปกรณ์สวมใส่และระบบเว็บแอปพลิเคชันในโครงงานนี้จัดเป็น "ระบบสนับสนุนการเฝ้าระวังและเตือนภัยเบื้องต้น" (Early Warning &amp; Supportive Monitoring System) ไม่ได้จัดอยู่ในกลุ่มเครื่องมือแพทย์สำหรับการวินิจฉัยโรคขั้นเด็ดขาด (Class II/III Medical Diagnostic Device) การตัดสินใจในการรักษาพยาบาลขั้นสุดท้ายยังคงต้องขึ้นอยู่กับดุลยพินิจของแพทย์และพยาบาลวิชาชีพ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2. </w:t>
      </w:r>
      <w:r>
        <w:rPr>
          <w:b/>
          <w:color w:val="1A202C"/>
        </w:rPr>
        <w:t xml:space="preserve">ข้อจำกัดของเซนเซอร์ Optical PPG บนข้อมือ: </w:t>
      </w:r>
      <w:r>
        <w:rPr>
          <w:sz w:val="32"/>
        </w:rPr>
        <w:t>การตรวจวัดสัญญาณชีพด้วยแสงสะท้อนบริเวณข้อมืออาจมีความคลาดเคลื่อนได้ในกรณีที่ผู้ป่วยมีภาวะการไหลเวียนเลือดส่วนปลายต่ำ (Peripheral Hypoperfusion), ภาวะตัวเย็นรุนแรง (Hypothermia), ผิวหนังบริเวณข้อมือมีรอยสักหนาทึบ หรือมีการขยับข้อมืออย่างรุนแรงต่อเนื่อง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3. </w:t>
      </w:r>
      <w:r>
        <w:rPr>
          <w:b/>
          <w:color w:val="1A202C"/>
        </w:rPr>
        <w:t xml:space="preserve">ข้อจำกัดด้านการเชื่อมต่อเครือข่าย (Network Dependency): </w:t>
      </w:r>
      <w:r>
        <w:rPr>
          <w:sz w:val="32"/>
        </w:rPr>
        <w:t>การส่งข้อมูลแบบเรียลไทม์อาศัยเครือข่าย Wi-Fi 2.4 GHz ของโรงพยาบาล หากอยู่ในจุดอับสัญญาณ ระบบจะบันทึกข้อมูลลงใน Memory Buffer ชั่วคราว และจะส่งย้อนหลังเมื่อกลับเข้าสู่พื้นที่ที่มีสัญญาณ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4. </w:t>
      </w:r>
      <w:r>
        <w:rPr>
          <w:b/>
          <w:color w:val="1A202C"/>
        </w:rPr>
        <w:t xml:space="preserve">ข้อจำกัดด้านระยะเวลาของพลังงาน (Battery Life): </w:t>
      </w:r>
      <w:r>
        <w:rPr>
          <w:sz w:val="32"/>
        </w:rPr>
        <w:t>ในการทำงานต่อเนื่องแบบส่งข้อมูลทุก 3 วินาที แบตเตอรี่ Li-Po 500 mAh สามารถรองรับการทำงานต่อเนื่องได้ประมาณ 6–8 ชั่วโมงต่อรอบการชาร์จ ซึ่งเพียงพอต่อรอบการตรวจ OPD แต่ต้องได้รับการชาร์จใหม่ก่อนเริ่มรอบการทำงานถัดไป</w:t>
      </w:r>
    </w:p>
    <w:p>
      <w:pPr>
        <w:keepNext/>
        <w:spacing w:before="280" w:after="80"/>
      </w:pPr>
      <w:r>
        <w:rPr>
          <w:b/>
          <w:color w:val="1A365D"/>
          <w:sz w:val="34"/>
        </w:rPr>
        <w:t>1.6 ประโยชน์ที่คาดว่าจะได้รับ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1. </w:t>
      </w:r>
      <w:r>
        <w:rPr>
          <w:b/>
          <w:color w:val="1A202C"/>
        </w:rPr>
        <w:t xml:space="preserve">ประโยชน์ต่อพยาบาลและบุคลากรทางการแพทย์: </w:t>
      </w:r>
      <w:r>
        <w:rPr>
          <w:sz w:val="32"/>
        </w:rPr>
        <w:t>สามารถติดตามสภาวะทางสรีรวิทยาของผู้ป่วยในพื้นที่รอตรวจทุกคนได้แบบรวมศูนย์จากหน้าจอคอมพิวเตอร์พยาบาล ได้รับสัญญาณเตือนทันทีเมื่อผู้ป่วยเกิดภาวะวิกฤตหรือหกล้ม ทำให้เข้าช่วยเหลือได้ทันทีตามหลักการ Golden Period และลดภาระงานเชิงกายภาพในการเดินสุ่มตรวจวัดสัญญาณชีพซ้ำ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2. </w:t>
      </w:r>
      <w:r>
        <w:rPr>
          <w:b/>
          <w:color w:val="1A202C"/>
        </w:rPr>
        <w:t xml:space="preserve">ประโยชน์ต่อผู้ป่วยและญาติ: </w:t>
      </w:r>
      <w:r>
        <w:rPr>
          <w:sz w:val="32"/>
        </w:rPr>
        <w:t>ได้รับการคุ้มครองความปลอดภัยอย่างต่อเนื่องในระหว่างรอตรวจ โดยไม่ต้องกังวลว่าจะเกิดอาการหมดสติโดยไม่มีผู้พบเห็น สามารถตรวจสอบลำดับคิวและเวลาตรวจโดยประมาณผ่านสมาร์ตโฟน ทำให้สามารถนั่งพักผ่อนในบริเวณที่โปร่งโล่งได้ ลดความวิตกกังวลจากการรอคอย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3. </w:t>
      </w:r>
      <w:r>
        <w:rPr>
          <w:b/>
          <w:color w:val="1A202C"/>
        </w:rPr>
        <w:t xml:space="preserve">ประโยชน์ต่อการบริหารจัดการโรงพยาบาล: </w:t>
      </w:r>
      <w:r>
        <w:rPr>
          <w:sz w:val="32"/>
        </w:rPr>
        <w:t>ช่วยลดความแออัดบริเวณทางเดินและหน้าห้องตรวจ (De-congesting the Hallways) ยกระดับมาตรฐานคุณภาพและความปลอดภัยของผู้ป่วย (Patient Safety Goals) ตามเกณฑ์มาตรฐานโรงพยาบาล (HA)</w:t>
      </w:r>
    </w:p>
    <w:p>
      <w:pPr>
        <w:spacing w:line="276" w:lineRule="auto" w:after="60"/>
        <w:ind w:left="504" w:hanging="504"/>
        <w:jc w:val="both"/>
      </w:pPr>
      <w:r>
        <w:rPr>
          <w:b/>
          <w:color w:val="2B6CB0"/>
        </w:rPr>
        <w:t xml:space="preserve">4. </w:t>
      </w:r>
      <w:r>
        <w:rPr>
          <w:b/>
          <w:color w:val="1A202C"/>
        </w:rPr>
        <w:t xml:space="preserve">ประโยชน์เชิงวิศวกรรมและวิชาการ: </w:t>
      </w:r>
      <w:r>
        <w:rPr>
          <w:sz w:val="32"/>
        </w:rPr>
        <w:t>ได้องค์ความรู้และต้นแบบระบบสมองกลฝังตัวทางการแพทย์ราคาประหยัด (Cost-effective Medical IoT) และได้สถาปัตยกรรมต้นแบบในการผสานการประมวลผลระดับ Edge (ESP32) ร่วมกับ Real-time Cloud Platform (Next.js &amp; Firebase)</w:t>
      </w:r>
    </w:p>
    <w:p>
      <w:pPr>
        <w:keepNext/>
        <w:spacing w:before="280" w:after="80"/>
      </w:pPr>
      <w:r>
        <w:rPr>
          <w:b/>
          <w:color w:val="1A365D"/>
          <w:sz w:val="34"/>
        </w:rPr>
        <w:t>1.7 คำนิยามศัพท์เฉพาะ (Definition of Specific Terms)</w:t>
      </w:r>
    </w:p>
    <w:p>
      <w:pPr>
        <w:spacing w:line="276" w:lineRule="auto" w:after="80"/>
        <w:ind w:firstLine="720"/>
        <w:jc w:val="both"/>
      </w:pPr>
      <w:r>
        <w:rPr>
          <w:sz w:val="32"/>
        </w:rPr>
        <w:t>เพื่อให้เกิดความเข้าใจที่ถูกต้องตรงกันในการศึกษารายงานฉบับนี้ จึงได้กำหนดนิยามศัพท์เฉพาะที่ใช้ในโครงงานไว้ดังตารางที่ 1.1</w:t>
      </w:r>
    </w:p>
    <w:p>
      <w:pPr>
        <w:keepNext/>
        <w:spacing w:before="120" w:after="80"/>
      </w:pPr>
      <w:r>
        <w:rPr>
          <w:b/>
          <w:sz w:val="30"/>
        </w:rPr>
        <w:t>ตารางที่ 1.1 คำนิยามศัพท์เฉพาะและคำย่อที่ใช้ในโครงงาน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E2E8F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EBF3FB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A365D"/>
                <w:sz w:val="30"/>
              </w:rPr>
              <w:t>ลำดับ</w:t>
            </w:r>
          </w:p>
        </w:tc>
        <w:tc>
          <w:tcPr>
            <w:tcW w:type="dxa" w:w="2160"/>
            <w:shd w:fill="EBF3FB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A365D"/>
                <w:sz w:val="30"/>
              </w:rPr>
              <w:t>คำศัพท์ / ตัวย่อ</w:t>
            </w:r>
          </w:p>
        </w:tc>
        <w:tc>
          <w:tcPr>
            <w:tcW w:type="dxa" w:w="2592"/>
            <w:shd w:fill="EBF3FB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A365D"/>
                <w:sz w:val="30"/>
              </w:rPr>
              <w:t>คำศัพท์ภาษาอังกฤษ</w:t>
            </w:r>
          </w:p>
        </w:tc>
        <w:tc>
          <w:tcPr>
            <w:tcW w:type="dxa" w:w="3744"/>
            <w:shd w:fill="EBF3FB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A365D"/>
                <w:sz w:val="30"/>
              </w:rPr>
              <w:t>นิยามและความหมายในโครงงาน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PPG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Photoplethysmography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เทคนิคเชิงแสงที่ใช้วัดการเปลี่ยนแปลงของปริมาตรเลือดในหลอดเลือดฝอยใต้ผิวหนังด้วยการส่องและรับแสง LED สีแดงและอินฟราเรด เพื่อนำมาคำนวณอัตราการเต้นของหัวใจและค่าความอิ่มตัวของออกซิเจน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2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SpO2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Peripheral Capillary Oxygen Saturation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ร้อยละของฮีโมโกลบินที่จับกับโมเลกุลออกซิเจนในกระแสเลือดแดงส่วนปลาย ค่าปกติในผู้ใหญ่อยู่ที่ 95–100% หากต่ำกว่า 92% จัดเป็นเกณฑ์สภาวะวิกฤต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Shock Index (SI)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Shock Index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อัตราส่วนระหว่างอัตราการเต้นของหัวใจ (HR) ต่อความดันโลหิตตัวบน (SBP) ค่าปกติ 0.5–0.7 หากมีค่าตั้งแต่ 0.9 ขึ้นไป บ่งชี้ภาวะเสี่ยงต่อการไหลเวียนโลหิตล้มเหลว (Occult Shock)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4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IMU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Inertial Measurement Unit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เซนเซอร์ตรวจวัดแรงเฉื่อยและการเคลื่อนไหวแบบ 6 แกน ประกอบด้วย Accelerometer 3 แกน และ Gyroscope 3 แกน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SVM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Signal Vector Magnitude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ค่าผลรวมเวกเตอร์ความเร่งเชิงเส้น 3 แกน คำนวณจากสูตร √(ax² + ay² + az²) ใช้เป็นเกณฑ์หลักในการตรวจจับการตกอิสระและแรงกระแทกจากการหกล้ม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6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Fall Detection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Fall Detection Algorithm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อัลกอริทึมการจำแนกเหตุการณ์พลัดตกหกล้มของผู้ป่วยโดยใช้ Finite State Machine ตรวจสอบลำดับ Free-Fall, Impact, และ Posture Inactivity ต่อเนื่องกัน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Motion Artifacts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Motion Artifacts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สัญญาณรบกวนที่เกิดจากการขยับ เคลื่อนไหว หรือแกว่งแขนของผู้ป่วย ซึ่งทำให้ความแนบสนิทของเซนเซอร์ PPG เปลี่ยนไป ส่งผลให้การอ่านค่าแสงผิดเพี้ยน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8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SQI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Signal Quality Index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ดัชนีชี้วัดคุณภาพและความน่าเชื่อถือของสัญญาณ PPG ที่คำนวณบนไมโครคอนโทรลเลอร์ หากต่ำกว่า 50% ระบบจะระงับการส่งค่าสัญญาณชีพเพื่อป้องกันข้อมูลผิดพลาด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Skin-Contact Detection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Skin-Contact Detection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กลไกตรวจสอบว่าเซนเซอร์ยังแนบสนิทอยู่กับผิวหนังหรือไม่ โดยอาศัยค่าความเข้มแสงสะท้อนต่ำสุด (Raw IR Threshold) หากถอดออกจะตัดเป็น NO_CONTACT ทันที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10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Clinical Triage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Clinical Triage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กระบวนการคัดแยกและจัดลำดับความเร่งด่วนในการรักษาพยาบาลผู้ป่วยตามความรุนแรงของอาการและสัญญาณชีพ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11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Dynamic Queue Priority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Dynamic Queue Priority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กลไกปรับเปลี่ยนลำดับคิวการตรวจโดยอัตโนมัติ เมื่อระบบตรวจพบว่าผู้ป่วยที่กำลังรอคอยมีสัญญาณชีพบกพร่องหรือเกิดการหกล้ม เพื่อให้ได้รับการตรวจรวดเร็วยิ่งขึ้น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12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Nurse Dashboard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Centralized Monitoring Dashboard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ระบบเว็บแอปพลิเคชันบนจอคอมพิวเตอร์ของพยาบาลประจำจุดคัดกรอง ที่แสดงรายชื่อผู้ป่วย สัญญาณชีพสด สถานะแบตเตอรี่ และสัญญาณเตือนภัยแบบรวมศูนย์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13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Patient Mobile Card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Patient Mobile Web Card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หน้าจอเว็บแอปพลิเคชันบนสมาร์ตโฟนของผู้ป่วยที่เปิดใช้งานผ่านการสแกน QR Code สำหรับตรวจสอบลำดับคิวและสถานะสุขภาพส่วนบุคคล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14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End-to-End Latency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End-to-End Latency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ระยะเวลาหน่วงรวมตั้งแต่เซนเซอร์ตรวจวัดสัญญาณชีพ ประมวลผล ส่งผ่าน Wi-Fi เข้าสู่ Cloud Database จนกระทั่งข้อมูลอัปเดตบนหน้าจอเว็บ Dashboard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30"/>
              </w:rPr>
              <w:t>15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color w:val="1A202C"/>
                <w:sz w:val="30"/>
              </w:rPr>
              <w:t>Offline Ring Buffer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i/>
                <w:color w:val="4A5568"/>
                <w:sz w:val="28"/>
              </w:rPr>
              <w:t>Circular Queue Memory Buffer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29"/>
              </w:rPr>
              <w:t>โครงสร้างข้อมูลแถวคอยแบบวนลูปในหน่วยความจำของ ESP32 สำหรับบันทึกข้อมูลสัญญาณชีพชั่วคราวเมื่อการเชื่อมต่อ Wi-Fi ขาดหาย และส่งย้อนหลังเมื่อเครือข่ายกลับมา</w:t>
            </w:r>
          </w:p>
        </w:tc>
      </w:tr>
    </w:tbl>
    <w:sectPr w:rsidR="00FC693F" w:rsidRPr="0006063C" w:rsidSect="00034616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H SarabunPSK" w:hAnsi="TH SarabunPSK"/>
      <w:color w:val="20202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