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Cấu hình định tuyến (Routing) trên Tier-0</w:t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</w:rPr>
      </w:pPr>
      <w:bookmarkStart w:colFirst="0" w:colLast="0" w:name="_olxlcr1eiy4t" w:id="0"/>
      <w:bookmarkEnd w:id="0"/>
      <w:r w:rsidDel="00000000" w:rsidR="00000000" w:rsidRPr="00000000">
        <w:rPr>
          <w:sz w:val="28"/>
          <w:szCs w:val="28"/>
          <w:rtl w:val="0"/>
        </w:rPr>
        <w:t xml:space="preserve">1. Định tuyến static trong Tier-0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Sau khi tạo xong external interface thì chúng ta tiến hành định tuyến tĩnh để các máy ảo trong lab NSX có thể ra ngoài internet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Chúng ta sẽ vào mục Networking &gt; Tier-0 Gateways &gt; Vào gateway đã tạo và nhấn vào mục Routing &gt; chọn tab Status routes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Chọn ADD STATIC ROUTE thì sẽ cho phép tất cả lưu lượng bên trong lab NSX ra ngoài internet với destination network là 0.0.0.0/0 có nghĩa ra ra ngoài internet.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Cấu hình Next Hops, chúng ta sẽ chọn next host của dải mạng nối trực tiếp với physical network là dải 10.30.195.0/24 và gw 10.30.195.250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Vậy là xong, và để ra net được thì cần thêm một yếu tố đó là NAT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Vạo mục Networking &gt; NAT &gt; ADD NAT RULE và chọn action SNAT (Source NAT ra ngoài internet), mình có 2 mạng là 172.16.214.0/24 và 172.16.215.0/24 nên chọn source là 172.16.0.0/16 để cho phép 2 mạng trên ra ngoài, và mục quan trong là Translated IP thì chọn HA VIP đã thiết lập và apply to 2 external interface.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Sau khi tạo NAT xong thì kiểm tra xem thử ping được không.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Vậy là đã hoàn thành ping ra internet 8.8.8.8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